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CA1E37" w14:textId="77777777" w:rsidR="00290F88" w:rsidRPr="008C057F" w:rsidRDefault="00290F88" w:rsidP="000B1150">
      <w:pPr>
        <w:pStyle w:val="Heading3"/>
        <w:numPr>
          <w:ilvl w:val="0"/>
          <w:numId w:val="0"/>
        </w:numPr>
        <w:spacing w:line="276" w:lineRule="auto"/>
        <w:ind w:left="720"/>
        <w:rPr>
          <w:rFonts w:ascii="Arial" w:hAnsi="Arial" w:cs="Arial"/>
          <w:b/>
          <w:bCs/>
          <w:noProof w:val="0"/>
          <w:color w:val="000000" w:themeColor="text1"/>
          <w:sz w:val="22"/>
          <w:szCs w:val="22"/>
          <w:lang w:val="en-GB"/>
        </w:rPr>
      </w:pPr>
      <w:bookmarkStart w:id="0" w:name="_Toc521835594"/>
    </w:p>
    <w:p w14:paraId="36F628D4" w14:textId="77777777" w:rsidR="00290F88" w:rsidRPr="008C057F" w:rsidRDefault="00290F88" w:rsidP="000B1150">
      <w:pPr>
        <w:pStyle w:val="Heading3"/>
        <w:numPr>
          <w:ilvl w:val="0"/>
          <w:numId w:val="0"/>
        </w:numPr>
        <w:spacing w:line="276" w:lineRule="auto"/>
        <w:ind w:left="720"/>
        <w:jc w:val="both"/>
        <w:rPr>
          <w:rFonts w:ascii="Arial" w:hAnsi="Arial" w:cs="Arial"/>
          <w:b/>
          <w:bCs/>
          <w:noProof w:val="0"/>
          <w:color w:val="000000" w:themeColor="text1"/>
          <w:sz w:val="22"/>
          <w:szCs w:val="22"/>
          <w:lang w:val="en-GB"/>
        </w:rPr>
      </w:pPr>
    </w:p>
    <w:p w14:paraId="1C8928CE" w14:textId="77777777" w:rsidR="00290F88" w:rsidRPr="008C057F" w:rsidRDefault="00290F88" w:rsidP="000B1150">
      <w:pPr>
        <w:pStyle w:val="Heading3"/>
        <w:numPr>
          <w:ilvl w:val="0"/>
          <w:numId w:val="0"/>
        </w:numPr>
        <w:spacing w:line="276" w:lineRule="auto"/>
        <w:ind w:left="720"/>
        <w:jc w:val="both"/>
        <w:rPr>
          <w:rFonts w:ascii="Arial" w:hAnsi="Arial" w:cs="Arial"/>
          <w:b/>
          <w:bCs/>
          <w:noProof w:val="0"/>
          <w:color w:val="000000" w:themeColor="text1"/>
          <w:sz w:val="22"/>
          <w:szCs w:val="22"/>
          <w:lang w:val="en-GB"/>
        </w:rPr>
      </w:pPr>
    </w:p>
    <w:p w14:paraId="2B773B27" w14:textId="77777777" w:rsidR="00290F88" w:rsidRPr="008C057F" w:rsidRDefault="00290F88" w:rsidP="000B1150">
      <w:pPr>
        <w:pStyle w:val="Heading3"/>
        <w:numPr>
          <w:ilvl w:val="0"/>
          <w:numId w:val="0"/>
        </w:numPr>
        <w:spacing w:line="276" w:lineRule="auto"/>
        <w:ind w:left="720"/>
        <w:jc w:val="both"/>
        <w:rPr>
          <w:rFonts w:ascii="Arial" w:hAnsi="Arial" w:cs="Arial"/>
          <w:b/>
          <w:bCs/>
          <w:noProof w:val="0"/>
          <w:color w:val="000000" w:themeColor="text1"/>
          <w:sz w:val="22"/>
          <w:szCs w:val="22"/>
          <w:lang w:val="en-GB"/>
        </w:rPr>
      </w:pPr>
    </w:p>
    <w:p w14:paraId="1825043D" w14:textId="00AE9187" w:rsidR="00290F88" w:rsidRPr="008C057F" w:rsidRDefault="001256FC" w:rsidP="000B1150">
      <w:pPr>
        <w:pStyle w:val="Heading3"/>
        <w:numPr>
          <w:ilvl w:val="0"/>
          <w:numId w:val="0"/>
        </w:numPr>
        <w:spacing w:line="276" w:lineRule="auto"/>
        <w:jc w:val="center"/>
        <w:rPr>
          <w:rFonts w:ascii="Arial" w:hAnsi="Arial" w:cs="Arial"/>
          <w:b/>
          <w:bCs/>
          <w:noProof w:val="0"/>
          <w:color w:val="000000" w:themeColor="text1"/>
          <w:sz w:val="36"/>
          <w:szCs w:val="36"/>
          <w:lang w:val="en-GB"/>
        </w:rPr>
      </w:pPr>
      <w:r w:rsidRPr="008C057F">
        <w:rPr>
          <w:rFonts w:ascii="Arial" w:hAnsi="Arial" w:cs="Arial"/>
          <w:b/>
          <w:bCs/>
          <w:noProof w:val="0"/>
          <w:color w:val="000000" w:themeColor="text1"/>
          <w:sz w:val="36"/>
          <w:szCs w:val="36"/>
          <w:lang w:val="en-GB"/>
        </w:rPr>
        <w:t xml:space="preserve">DRAFT </w:t>
      </w:r>
      <w:bookmarkEnd w:id="0"/>
      <w:r w:rsidR="00593919" w:rsidRPr="008C057F">
        <w:rPr>
          <w:rFonts w:ascii="Arial" w:hAnsi="Arial" w:cs="Arial"/>
          <w:b/>
          <w:bCs/>
          <w:noProof w:val="0"/>
          <w:color w:val="000000" w:themeColor="text1"/>
          <w:sz w:val="36"/>
          <w:szCs w:val="36"/>
          <w:lang w:val="en-GB"/>
        </w:rPr>
        <w:t>CONCESSION AGREEMENT</w:t>
      </w:r>
    </w:p>
    <w:p w14:paraId="5F204D0F" w14:textId="77777777" w:rsidR="00290F88" w:rsidRPr="008C057F" w:rsidRDefault="00290F88" w:rsidP="000B1150">
      <w:pPr>
        <w:spacing w:line="276" w:lineRule="auto"/>
        <w:jc w:val="center"/>
        <w:rPr>
          <w:rFonts w:ascii="Arial" w:hAnsi="Arial" w:cs="Arial"/>
          <w:b/>
          <w:bCs/>
          <w:snapToGrid w:val="0"/>
          <w:color w:val="000000" w:themeColor="text1"/>
          <w:sz w:val="32"/>
          <w:szCs w:val="32"/>
        </w:rPr>
      </w:pPr>
    </w:p>
    <w:p w14:paraId="75391B6D" w14:textId="77777777" w:rsidR="00290F88" w:rsidRPr="008C057F" w:rsidRDefault="00290F88" w:rsidP="00494100">
      <w:pPr>
        <w:spacing w:line="276" w:lineRule="auto"/>
        <w:jc w:val="both"/>
        <w:rPr>
          <w:rFonts w:ascii="Arial" w:hAnsi="Arial" w:cs="Arial"/>
          <w:b/>
          <w:bCs/>
          <w:snapToGrid w:val="0"/>
          <w:color w:val="000000" w:themeColor="text1"/>
          <w:sz w:val="22"/>
          <w:szCs w:val="22"/>
        </w:rPr>
      </w:pPr>
    </w:p>
    <w:p w14:paraId="2ADE22C7" w14:textId="77777777" w:rsidR="00290F88" w:rsidRPr="008C057F" w:rsidRDefault="006E1AB3" w:rsidP="000B1150">
      <w:pPr>
        <w:pStyle w:val="Heading3"/>
        <w:numPr>
          <w:ilvl w:val="0"/>
          <w:numId w:val="0"/>
        </w:numPr>
        <w:spacing w:line="276" w:lineRule="auto"/>
        <w:jc w:val="center"/>
        <w:rPr>
          <w:rFonts w:ascii="Arial" w:hAnsi="Arial" w:cs="Arial"/>
          <w:b/>
          <w:iCs/>
          <w:noProof w:val="0"/>
          <w:color w:val="000000" w:themeColor="text1"/>
          <w:sz w:val="28"/>
          <w:szCs w:val="28"/>
          <w:lang w:val="en-GB"/>
        </w:rPr>
      </w:pPr>
      <w:r w:rsidRPr="008C057F">
        <w:rPr>
          <w:rFonts w:ascii="Arial" w:hAnsi="Arial" w:cs="Arial"/>
          <w:b/>
          <w:iCs/>
          <w:noProof w:val="0"/>
          <w:color w:val="000000" w:themeColor="text1"/>
          <w:sz w:val="28"/>
          <w:szCs w:val="28"/>
          <w:lang w:val="en-GB"/>
        </w:rPr>
        <w:t>between</w:t>
      </w:r>
    </w:p>
    <w:p w14:paraId="26E901A3" w14:textId="77777777" w:rsidR="00290F88" w:rsidRPr="008C057F" w:rsidRDefault="00290F88" w:rsidP="00494100">
      <w:pPr>
        <w:spacing w:line="276" w:lineRule="auto"/>
        <w:jc w:val="both"/>
        <w:rPr>
          <w:rFonts w:ascii="Arial" w:hAnsi="Arial" w:cs="Arial"/>
          <w:snapToGrid w:val="0"/>
          <w:color w:val="000000" w:themeColor="text1"/>
          <w:sz w:val="22"/>
          <w:szCs w:val="22"/>
        </w:rPr>
      </w:pPr>
    </w:p>
    <w:p w14:paraId="53F09FC8" w14:textId="77777777" w:rsidR="00290F88" w:rsidRPr="008C057F" w:rsidRDefault="00290F88" w:rsidP="000B1150">
      <w:pPr>
        <w:pStyle w:val="Heading1"/>
        <w:numPr>
          <w:ilvl w:val="0"/>
          <w:numId w:val="0"/>
        </w:numPr>
        <w:spacing w:line="276" w:lineRule="auto"/>
        <w:jc w:val="both"/>
        <w:rPr>
          <w:rFonts w:ascii="Arial" w:hAnsi="Arial" w:cs="Arial"/>
          <w:b/>
          <w:bCs/>
          <w:noProof w:val="0"/>
          <w:color w:val="000000" w:themeColor="text1"/>
          <w:sz w:val="22"/>
          <w:szCs w:val="22"/>
          <w:lang w:val="en-GB"/>
        </w:rPr>
      </w:pPr>
    </w:p>
    <w:p w14:paraId="512EA621" w14:textId="77777777" w:rsidR="00290F88" w:rsidRPr="008C057F" w:rsidRDefault="00290F88" w:rsidP="00494100">
      <w:pPr>
        <w:spacing w:line="276" w:lineRule="auto"/>
        <w:jc w:val="both"/>
        <w:rPr>
          <w:rFonts w:ascii="Arial" w:hAnsi="Arial" w:cs="Arial"/>
          <w:i/>
          <w:iCs/>
          <w:snapToGrid w:val="0"/>
          <w:color w:val="000000" w:themeColor="text1"/>
          <w:sz w:val="22"/>
          <w:szCs w:val="22"/>
        </w:rPr>
      </w:pPr>
    </w:p>
    <w:p w14:paraId="1D978451" w14:textId="77777777" w:rsidR="00290F88" w:rsidRPr="008C057F" w:rsidRDefault="00290F88" w:rsidP="00494100">
      <w:pPr>
        <w:pStyle w:val="subhead1"/>
        <w:spacing w:line="276" w:lineRule="auto"/>
        <w:rPr>
          <w:rFonts w:ascii="Arial" w:hAnsi="Arial" w:cs="Arial"/>
          <w:caps w:val="0"/>
          <w:snapToGrid w:val="0"/>
          <w:color w:val="000000" w:themeColor="text1"/>
          <w:sz w:val="22"/>
          <w:szCs w:val="22"/>
          <w:lang w:val="en-GB"/>
        </w:rPr>
      </w:pPr>
    </w:p>
    <w:p w14:paraId="54933C99" w14:textId="77777777" w:rsidR="00331FAA" w:rsidRPr="008C057F" w:rsidRDefault="00331FAA" w:rsidP="00331FAA">
      <w:pPr>
        <w:pStyle w:val="subhead1"/>
        <w:rPr>
          <w:rFonts w:ascii="Arial" w:hAnsi="Arial" w:cs="Arial"/>
          <w:snapToGrid w:val="0"/>
          <w:color w:val="000000" w:themeColor="text1"/>
          <w:sz w:val="32"/>
          <w:szCs w:val="32"/>
          <w:lang w:val="en-IN"/>
        </w:rPr>
      </w:pPr>
      <w:r w:rsidRPr="008C057F">
        <w:rPr>
          <w:rFonts w:ascii="Arial" w:hAnsi="Arial" w:cs="Arial"/>
          <w:snapToGrid w:val="0"/>
          <w:color w:val="000000" w:themeColor="text1"/>
          <w:sz w:val="32"/>
          <w:szCs w:val="32"/>
          <w:lang w:val="en-IN"/>
        </w:rPr>
        <w:t>Karnataka Tourism Infrastructure Limited</w:t>
      </w:r>
    </w:p>
    <w:p w14:paraId="0DD073F1" w14:textId="77777777" w:rsidR="00290F88" w:rsidRPr="008C057F" w:rsidRDefault="006E1AB3" w:rsidP="00494100">
      <w:pPr>
        <w:spacing w:line="276" w:lineRule="auto"/>
        <w:jc w:val="center"/>
        <w:rPr>
          <w:rFonts w:ascii="Arial" w:hAnsi="Arial" w:cs="Arial"/>
          <w:b/>
          <w:bCs/>
          <w:snapToGrid w:val="0"/>
          <w:color w:val="000000" w:themeColor="text1"/>
          <w:sz w:val="32"/>
          <w:szCs w:val="32"/>
        </w:rPr>
      </w:pPr>
      <w:r w:rsidRPr="008C057F">
        <w:rPr>
          <w:rFonts w:ascii="Arial" w:hAnsi="Arial" w:cs="Arial"/>
          <w:b/>
          <w:bCs/>
          <w:snapToGrid w:val="0"/>
          <w:color w:val="000000" w:themeColor="text1"/>
          <w:sz w:val="32"/>
          <w:szCs w:val="32"/>
        </w:rPr>
        <w:t>(First Party)</w:t>
      </w:r>
    </w:p>
    <w:p w14:paraId="10FC96C2" w14:textId="77777777" w:rsidR="00290F88" w:rsidRPr="008C057F" w:rsidRDefault="00290F88" w:rsidP="00494100">
      <w:pPr>
        <w:spacing w:line="276" w:lineRule="auto"/>
        <w:jc w:val="both"/>
        <w:rPr>
          <w:rFonts w:ascii="Arial" w:hAnsi="Arial" w:cs="Arial"/>
          <w:b/>
          <w:bCs/>
          <w:snapToGrid w:val="0"/>
          <w:color w:val="000000" w:themeColor="text1"/>
          <w:sz w:val="22"/>
          <w:szCs w:val="22"/>
        </w:rPr>
      </w:pPr>
    </w:p>
    <w:p w14:paraId="4530386A" w14:textId="77777777" w:rsidR="00290F88" w:rsidRPr="008C057F" w:rsidRDefault="00290F88" w:rsidP="00494100">
      <w:pPr>
        <w:spacing w:line="276" w:lineRule="auto"/>
        <w:jc w:val="both"/>
        <w:rPr>
          <w:rFonts w:ascii="Arial" w:hAnsi="Arial" w:cs="Arial"/>
          <w:b/>
          <w:bCs/>
          <w:snapToGrid w:val="0"/>
          <w:color w:val="000000" w:themeColor="text1"/>
          <w:sz w:val="22"/>
          <w:szCs w:val="22"/>
        </w:rPr>
      </w:pPr>
    </w:p>
    <w:p w14:paraId="65F10D3A" w14:textId="77777777" w:rsidR="00290F88" w:rsidRPr="008C057F" w:rsidRDefault="006E1AB3" w:rsidP="00494100">
      <w:pPr>
        <w:pStyle w:val="subhead1"/>
        <w:spacing w:line="276" w:lineRule="auto"/>
        <w:rPr>
          <w:rFonts w:ascii="Arial" w:hAnsi="Arial" w:cs="Arial"/>
          <w:b w:val="0"/>
          <w:bCs w:val="0"/>
          <w:i/>
          <w:iCs/>
          <w:caps w:val="0"/>
          <w:snapToGrid w:val="0"/>
          <w:color w:val="000000" w:themeColor="text1"/>
          <w:sz w:val="28"/>
          <w:szCs w:val="28"/>
          <w:lang w:val="en-GB"/>
        </w:rPr>
      </w:pPr>
      <w:r w:rsidRPr="008C057F">
        <w:rPr>
          <w:rFonts w:ascii="Arial" w:hAnsi="Arial" w:cs="Arial"/>
          <w:b w:val="0"/>
          <w:bCs w:val="0"/>
          <w:i/>
          <w:iCs/>
          <w:caps w:val="0"/>
          <w:snapToGrid w:val="0"/>
          <w:color w:val="000000" w:themeColor="text1"/>
          <w:sz w:val="28"/>
          <w:szCs w:val="28"/>
          <w:lang w:val="en-GB"/>
        </w:rPr>
        <w:t>and</w:t>
      </w:r>
    </w:p>
    <w:p w14:paraId="6B95584A" w14:textId="77777777" w:rsidR="00290F88" w:rsidRPr="008C057F" w:rsidRDefault="00290F88" w:rsidP="00494100">
      <w:pPr>
        <w:spacing w:line="276" w:lineRule="auto"/>
        <w:jc w:val="both"/>
        <w:rPr>
          <w:rFonts w:ascii="Arial" w:hAnsi="Arial" w:cs="Arial"/>
          <w:b/>
          <w:bCs/>
          <w:snapToGrid w:val="0"/>
          <w:color w:val="000000" w:themeColor="text1"/>
          <w:sz w:val="22"/>
          <w:szCs w:val="22"/>
        </w:rPr>
      </w:pPr>
    </w:p>
    <w:p w14:paraId="5B68F023" w14:textId="77777777" w:rsidR="00290F88" w:rsidRPr="008C057F" w:rsidRDefault="00290F88" w:rsidP="00494100">
      <w:pPr>
        <w:spacing w:line="276" w:lineRule="auto"/>
        <w:jc w:val="both"/>
        <w:rPr>
          <w:rFonts w:ascii="Arial" w:hAnsi="Arial" w:cs="Arial"/>
          <w:b/>
          <w:bCs/>
          <w:snapToGrid w:val="0"/>
          <w:color w:val="000000" w:themeColor="text1"/>
          <w:sz w:val="22"/>
          <w:szCs w:val="22"/>
        </w:rPr>
      </w:pPr>
    </w:p>
    <w:p w14:paraId="63D16639" w14:textId="1C864848" w:rsidR="00290F88" w:rsidRPr="008C057F" w:rsidRDefault="006E1AB3" w:rsidP="00494100">
      <w:pPr>
        <w:pStyle w:val="subhead1"/>
        <w:spacing w:line="276" w:lineRule="auto"/>
        <w:rPr>
          <w:rFonts w:ascii="Arial" w:hAnsi="Arial" w:cs="Arial"/>
          <w:caps w:val="0"/>
          <w:snapToGrid w:val="0"/>
          <w:color w:val="000000" w:themeColor="text1"/>
          <w:sz w:val="32"/>
          <w:szCs w:val="32"/>
          <w:lang w:val="en-GB"/>
        </w:rPr>
      </w:pPr>
      <w:bookmarkStart w:id="1" w:name="_Toc521835597"/>
      <w:r w:rsidRPr="008C057F">
        <w:rPr>
          <w:rFonts w:ascii="Arial" w:hAnsi="Arial" w:cs="Arial"/>
          <w:color w:val="000000" w:themeColor="text1"/>
          <w:sz w:val="32"/>
          <w:szCs w:val="32"/>
        </w:rPr>
        <w:t>___________________</w:t>
      </w:r>
      <w:r w:rsidRPr="008C057F">
        <w:rPr>
          <w:rFonts w:ascii="Arial" w:hAnsi="Arial" w:cs="Arial"/>
          <w:color w:val="000000" w:themeColor="text1"/>
          <w:sz w:val="32"/>
          <w:szCs w:val="32"/>
          <w:lang w:val="en-GB"/>
        </w:rPr>
        <w:t xml:space="preserve"> </w:t>
      </w:r>
      <w:bookmarkEnd w:id="1"/>
      <w:r w:rsidRPr="008C057F">
        <w:rPr>
          <w:rFonts w:ascii="Arial" w:hAnsi="Arial" w:cs="Arial"/>
          <w:caps w:val="0"/>
          <w:snapToGrid w:val="0"/>
          <w:color w:val="000000" w:themeColor="text1"/>
          <w:sz w:val="32"/>
          <w:szCs w:val="32"/>
          <w:lang w:val="en-GB"/>
        </w:rPr>
        <w:t>(</w:t>
      </w:r>
      <w:r w:rsidR="00CD1A19" w:rsidRPr="008C057F">
        <w:rPr>
          <w:rFonts w:ascii="Arial" w:hAnsi="Arial" w:cs="Arial"/>
          <w:caps w:val="0"/>
          <w:snapToGrid w:val="0"/>
          <w:color w:val="000000" w:themeColor="text1"/>
          <w:sz w:val="32"/>
          <w:szCs w:val="32"/>
          <w:lang w:val="en-GB"/>
        </w:rPr>
        <w:t>Concessionaire</w:t>
      </w:r>
      <w:r w:rsidRPr="008C057F">
        <w:rPr>
          <w:rFonts w:ascii="Arial" w:hAnsi="Arial" w:cs="Arial"/>
          <w:caps w:val="0"/>
          <w:snapToGrid w:val="0"/>
          <w:color w:val="000000" w:themeColor="text1"/>
          <w:sz w:val="32"/>
          <w:szCs w:val="32"/>
          <w:lang w:val="en-GB"/>
        </w:rPr>
        <w:t>)</w:t>
      </w:r>
    </w:p>
    <w:p w14:paraId="734B8E0B" w14:textId="77777777" w:rsidR="00290F88" w:rsidRPr="008C057F" w:rsidRDefault="00290F88" w:rsidP="00494100">
      <w:pPr>
        <w:spacing w:line="276" w:lineRule="auto"/>
        <w:jc w:val="both"/>
        <w:rPr>
          <w:rFonts w:ascii="Arial" w:hAnsi="Arial" w:cs="Arial"/>
          <w:b/>
          <w:bCs/>
          <w:snapToGrid w:val="0"/>
          <w:color w:val="000000" w:themeColor="text1"/>
          <w:sz w:val="22"/>
          <w:szCs w:val="22"/>
        </w:rPr>
      </w:pPr>
    </w:p>
    <w:p w14:paraId="34952712" w14:textId="77777777" w:rsidR="00290F88" w:rsidRPr="008C057F" w:rsidRDefault="00290F88" w:rsidP="00494100">
      <w:pPr>
        <w:spacing w:line="276" w:lineRule="auto"/>
        <w:jc w:val="both"/>
        <w:rPr>
          <w:rFonts w:ascii="Arial" w:hAnsi="Arial" w:cs="Arial"/>
          <w:b/>
          <w:bCs/>
          <w:snapToGrid w:val="0"/>
          <w:color w:val="000000" w:themeColor="text1"/>
          <w:sz w:val="22"/>
          <w:szCs w:val="22"/>
        </w:rPr>
      </w:pPr>
    </w:p>
    <w:p w14:paraId="5908A6BE" w14:textId="77777777" w:rsidR="00290F88" w:rsidRPr="008C057F" w:rsidRDefault="00290F88" w:rsidP="00494100">
      <w:pPr>
        <w:pStyle w:val="subhead1"/>
        <w:spacing w:line="276" w:lineRule="auto"/>
        <w:jc w:val="both"/>
        <w:rPr>
          <w:rFonts w:ascii="Arial" w:hAnsi="Arial" w:cs="Arial"/>
          <w:caps w:val="0"/>
          <w:snapToGrid w:val="0"/>
          <w:color w:val="000000" w:themeColor="text1"/>
          <w:sz w:val="22"/>
          <w:szCs w:val="22"/>
          <w:lang w:val="en-GB"/>
        </w:rPr>
      </w:pPr>
    </w:p>
    <w:p w14:paraId="3BF1B29F" w14:textId="77777777" w:rsidR="00290F88" w:rsidRPr="008C057F" w:rsidRDefault="006E1AB3" w:rsidP="000B1150">
      <w:pPr>
        <w:pStyle w:val="Heading3"/>
        <w:numPr>
          <w:ilvl w:val="0"/>
          <w:numId w:val="0"/>
        </w:numPr>
        <w:spacing w:line="276" w:lineRule="auto"/>
        <w:jc w:val="center"/>
        <w:rPr>
          <w:rFonts w:ascii="Arial" w:hAnsi="Arial" w:cs="Arial"/>
          <w:i/>
          <w:iCs/>
          <w:noProof w:val="0"/>
          <w:color w:val="000000" w:themeColor="text1"/>
          <w:sz w:val="22"/>
          <w:szCs w:val="22"/>
          <w:lang w:val="en-GB"/>
        </w:rPr>
      </w:pPr>
      <w:r w:rsidRPr="008C057F">
        <w:rPr>
          <w:rFonts w:ascii="Arial" w:hAnsi="Arial" w:cs="Arial"/>
          <w:i/>
          <w:iCs/>
          <w:noProof w:val="0"/>
          <w:color w:val="000000" w:themeColor="text1"/>
          <w:sz w:val="28"/>
          <w:szCs w:val="28"/>
          <w:lang w:val="en-GB"/>
        </w:rPr>
        <w:t>for</w:t>
      </w:r>
    </w:p>
    <w:p w14:paraId="425E514F" w14:textId="77777777" w:rsidR="00290F88" w:rsidRPr="008C057F" w:rsidRDefault="00290F88" w:rsidP="00494100">
      <w:pPr>
        <w:spacing w:line="276" w:lineRule="auto"/>
        <w:jc w:val="both"/>
        <w:rPr>
          <w:rFonts w:ascii="Arial" w:hAnsi="Arial" w:cs="Arial"/>
          <w:b/>
          <w:bCs/>
          <w:snapToGrid w:val="0"/>
          <w:color w:val="000000" w:themeColor="text1"/>
          <w:sz w:val="22"/>
          <w:szCs w:val="22"/>
        </w:rPr>
      </w:pPr>
    </w:p>
    <w:p w14:paraId="37620B7B" w14:textId="77777777" w:rsidR="00290F88" w:rsidRPr="008C057F" w:rsidRDefault="00290F88" w:rsidP="00494100">
      <w:pPr>
        <w:spacing w:line="276" w:lineRule="auto"/>
        <w:jc w:val="both"/>
        <w:rPr>
          <w:rFonts w:ascii="Arial" w:hAnsi="Arial" w:cs="Arial"/>
          <w:b/>
          <w:bCs/>
          <w:snapToGrid w:val="0"/>
          <w:color w:val="000000" w:themeColor="text1"/>
          <w:sz w:val="22"/>
          <w:szCs w:val="22"/>
        </w:rPr>
      </w:pPr>
    </w:p>
    <w:p w14:paraId="475F47F9" w14:textId="77777777" w:rsidR="00290F88" w:rsidRPr="008C057F" w:rsidRDefault="00290F88" w:rsidP="00494100">
      <w:pPr>
        <w:spacing w:line="276" w:lineRule="auto"/>
        <w:jc w:val="both"/>
        <w:rPr>
          <w:rFonts w:ascii="Arial" w:hAnsi="Arial" w:cs="Arial"/>
          <w:b/>
          <w:bCs/>
          <w:snapToGrid w:val="0"/>
          <w:color w:val="000000" w:themeColor="text1"/>
          <w:sz w:val="22"/>
          <w:szCs w:val="22"/>
        </w:rPr>
      </w:pPr>
    </w:p>
    <w:p w14:paraId="70F5BC6C" w14:textId="32E1A102" w:rsidR="00581C09" w:rsidRPr="008C057F" w:rsidRDefault="003743AA" w:rsidP="00581C09">
      <w:pPr>
        <w:spacing w:line="276" w:lineRule="auto"/>
        <w:jc w:val="center"/>
        <w:rPr>
          <w:rFonts w:ascii="Arial" w:hAnsi="Arial" w:cs="Arial"/>
          <w:b/>
          <w:bCs/>
          <w:snapToGrid w:val="0"/>
          <w:color w:val="000000" w:themeColor="text1"/>
          <w:sz w:val="28"/>
          <w:szCs w:val="28"/>
        </w:rPr>
      </w:pPr>
      <w:r w:rsidRPr="008C057F">
        <w:rPr>
          <w:rFonts w:ascii="Arial" w:hAnsi="Arial" w:cs="Arial"/>
          <w:b/>
          <w:bCs/>
          <w:snapToGrid w:val="0"/>
          <w:color w:val="000000" w:themeColor="text1"/>
          <w:sz w:val="28"/>
          <w:szCs w:val="28"/>
        </w:rPr>
        <w:t>DEVELOPMENT AND OPERATION OF WAYSIDE AMENITIES (NH-52) AND TOURISM FACILITIES AT VIJAYAPURA IN KARNATAKA ON DESIGN-FINANCE-BUILD-OPERATE-TRANSFER (DFBOT) BASIS</w:t>
      </w:r>
    </w:p>
    <w:p w14:paraId="7A26326E" w14:textId="77777777" w:rsidR="00290F88" w:rsidRPr="008C057F" w:rsidRDefault="00290F88" w:rsidP="00494100">
      <w:pPr>
        <w:spacing w:line="276" w:lineRule="auto"/>
        <w:jc w:val="both"/>
        <w:rPr>
          <w:rFonts w:ascii="Arial" w:hAnsi="Arial" w:cs="Arial"/>
          <w:b/>
          <w:bCs/>
          <w:snapToGrid w:val="0"/>
          <w:color w:val="000000" w:themeColor="text1"/>
          <w:sz w:val="28"/>
          <w:szCs w:val="28"/>
        </w:rPr>
      </w:pPr>
    </w:p>
    <w:p w14:paraId="2669A950" w14:textId="77777777" w:rsidR="00290F88" w:rsidRPr="008C057F" w:rsidRDefault="00290F88" w:rsidP="00C27EB1">
      <w:pPr>
        <w:spacing w:line="276" w:lineRule="auto"/>
        <w:jc w:val="both"/>
        <w:rPr>
          <w:rFonts w:ascii="Arial" w:hAnsi="Arial" w:cs="Arial"/>
          <w:b/>
          <w:bCs/>
          <w:snapToGrid w:val="0"/>
          <w:color w:val="000000" w:themeColor="text1"/>
          <w:sz w:val="22"/>
          <w:szCs w:val="22"/>
        </w:rPr>
        <w:sectPr w:rsidR="00290F88" w:rsidRPr="008C057F" w:rsidSect="000B1150">
          <w:headerReference w:type="even" r:id="rId11"/>
          <w:headerReference w:type="default" r:id="rId12"/>
          <w:footerReference w:type="default" r:id="rId13"/>
          <w:headerReference w:type="first" r:id="rId14"/>
          <w:pgSz w:w="11909" w:h="16834" w:code="9"/>
          <w:pgMar w:top="1701" w:right="1134" w:bottom="1134" w:left="1418" w:header="1418" w:footer="1134" w:gutter="0"/>
          <w:pgNumType w:start="1"/>
          <w:cols w:space="720"/>
        </w:sectPr>
      </w:pPr>
    </w:p>
    <w:p w14:paraId="2675F9F0" w14:textId="18A19516" w:rsidR="00BB684F" w:rsidRPr="008C057F" w:rsidRDefault="006E1AB3" w:rsidP="00A2662C">
      <w:pPr>
        <w:pStyle w:val="Title"/>
        <w:spacing w:line="276" w:lineRule="auto"/>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lastRenderedPageBreak/>
        <w:t>TABLE OF CONTENTS</w:t>
      </w:r>
    </w:p>
    <w:p w14:paraId="7BF1DE8C" w14:textId="77777777" w:rsidR="00BB684F" w:rsidRPr="008C057F" w:rsidRDefault="00BB684F" w:rsidP="00C23BB8">
      <w:pPr>
        <w:pStyle w:val="Title"/>
        <w:spacing w:line="276" w:lineRule="auto"/>
        <w:rPr>
          <w:rFonts w:ascii="Arial" w:hAnsi="Arial" w:cs="Arial"/>
          <w:snapToGrid w:val="0"/>
          <w:color w:val="000000" w:themeColor="text1"/>
          <w:sz w:val="22"/>
          <w:szCs w:val="22"/>
        </w:rPr>
      </w:pPr>
    </w:p>
    <w:p w14:paraId="17F53658" w14:textId="77777777" w:rsidR="001C6787" w:rsidRDefault="0026680D">
      <w:pPr>
        <w:pStyle w:val="TOC2"/>
        <w:tabs>
          <w:tab w:val="left" w:pos="880"/>
          <w:tab w:val="right" w:leader="dot" w:pos="9019"/>
        </w:tabs>
        <w:rPr>
          <w:noProof/>
        </w:rPr>
      </w:pPr>
      <w:r w:rsidRPr="008C057F">
        <w:rPr>
          <w:rStyle w:val="Hyperlink"/>
          <w:rFonts w:ascii="Arial" w:hAnsi="Arial" w:cs="Arial"/>
          <w:color w:val="000000" w:themeColor="text1"/>
          <w:u w:val="none"/>
        </w:rPr>
        <w:t>ARTICLE 1 - DEFINITIONS AND INTERPRETATION</w:t>
      </w:r>
      <w:r w:rsidR="00BB684F" w:rsidRPr="008C057F">
        <w:rPr>
          <w:rFonts w:ascii="Arial" w:hAnsi="Arial" w:cs="Arial"/>
          <w:snapToGrid w:val="0"/>
        </w:rPr>
        <w:t>……</w:t>
      </w:r>
      <w:r w:rsidR="00EC4141" w:rsidRPr="008C057F">
        <w:rPr>
          <w:rFonts w:ascii="Arial" w:hAnsi="Arial" w:cs="Arial"/>
          <w:snapToGrid w:val="0"/>
        </w:rPr>
        <w:t>..</w:t>
      </w:r>
      <w:r w:rsidR="00BB684F" w:rsidRPr="008C057F">
        <w:rPr>
          <w:rFonts w:ascii="Arial" w:hAnsi="Arial" w:cs="Arial"/>
          <w:snapToGrid w:val="0"/>
        </w:rPr>
        <w:t>…………………………………</w:t>
      </w:r>
      <w:r w:rsidR="00FE7272" w:rsidRPr="008C057F">
        <w:rPr>
          <w:rFonts w:ascii="Arial" w:hAnsi="Arial" w:cs="Arial"/>
          <w:noProof/>
          <w:snapToGrid w:val="0"/>
        </w:rPr>
        <w:fldChar w:fldCharType="begin"/>
      </w:r>
      <w:r w:rsidR="006E1AB3" w:rsidRPr="008C057F">
        <w:rPr>
          <w:rFonts w:ascii="Arial" w:hAnsi="Arial" w:cs="Arial"/>
          <w:snapToGrid w:val="0"/>
        </w:rPr>
        <w:instrText xml:space="preserve"> TOC \h \z \t "YAP 1,1,Art 1,1,Art 1.1,2,Sch A,3" </w:instrText>
      </w:r>
      <w:r w:rsidR="00FE7272" w:rsidRPr="008C057F">
        <w:rPr>
          <w:rFonts w:ascii="Arial" w:hAnsi="Arial" w:cs="Arial"/>
          <w:noProof/>
          <w:snapToGrid w:val="0"/>
        </w:rPr>
        <w:fldChar w:fldCharType="separate"/>
      </w:r>
    </w:p>
    <w:p w14:paraId="3532814C" w14:textId="13A13854" w:rsidR="001C6787" w:rsidRDefault="006968E4">
      <w:pPr>
        <w:pStyle w:val="TOC2"/>
        <w:tabs>
          <w:tab w:val="left" w:pos="880"/>
          <w:tab w:val="right" w:leader="dot" w:pos="9019"/>
        </w:tabs>
        <w:rPr>
          <w:rFonts w:asciiTheme="minorHAnsi" w:eastAsiaTheme="minorEastAsia" w:hAnsiTheme="minorHAnsi" w:cstheme="minorBidi"/>
          <w:noProof/>
          <w:sz w:val="22"/>
          <w:szCs w:val="22"/>
          <w:lang w:val="en-IN" w:eastAsia="en-IN"/>
        </w:rPr>
      </w:pPr>
      <w:hyperlink w:anchor="_Toc189581106" w:history="1">
        <w:r w:rsidR="001C6787" w:rsidRPr="005973CB">
          <w:rPr>
            <w:rStyle w:val="Hyperlink"/>
            <w:rFonts w:ascii="Arial" w:hAnsi="Arial" w:cs="Arial"/>
            <w:noProof/>
          </w:rPr>
          <w:t>1.1</w:t>
        </w:r>
        <w:r w:rsidR="001C6787">
          <w:rPr>
            <w:rFonts w:asciiTheme="minorHAnsi" w:eastAsiaTheme="minorEastAsia" w:hAnsiTheme="minorHAnsi" w:cstheme="minorBidi"/>
            <w:noProof/>
            <w:sz w:val="22"/>
            <w:szCs w:val="22"/>
            <w:lang w:val="en-IN" w:eastAsia="en-IN"/>
          </w:rPr>
          <w:tab/>
        </w:r>
        <w:r w:rsidR="001C6787" w:rsidRPr="005973CB">
          <w:rPr>
            <w:rStyle w:val="Hyperlink"/>
            <w:rFonts w:ascii="Arial" w:hAnsi="Arial" w:cs="Arial"/>
            <w:noProof/>
          </w:rPr>
          <w:t>Definitions</w:t>
        </w:r>
        <w:r w:rsidR="001C6787">
          <w:rPr>
            <w:noProof/>
            <w:webHidden/>
          </w:rPr>
          <w:tab/>
        </w:r>
        <w:r w:rsidR="001C6787">
          <w:rPr>
            <w:noProof/>
            <w:webHidden/>
          </w:rPr>
          <w:fldChar w:fldCharType="begin"/>
        </w:r>
        <w:r w:rsidR="001C6787">
          <w:rPr>
            <w:noProof/>
            <w:webHidden/>
          </w:rPr>
          <w:instrText xml:space="preserve"> PAGEREF _Toc189581106 \h </w:instrText>
        </w:r>
        <w:r w:rsidR="001C6787">
          <w:rPr>
            <w:noProof/>
            <w:webHidden/>
          </w:rPr>
        </w:r>
        <w:r w:rsidR="001C6787">
          <w:rPr>
            <w:noProof/>
            <w:webHidden/>
          </w:rPr>
          <w:fldChar w:fldCharType="separate"/>
        </w:r>
        <w:r w:rsidR="001C6787">
          <w:rPr>
            <w:noProof/>
            <w:webHidden/>
          </w:rPr>
          <w:t>6</w:t>
        </w:r>
        <w:r w:rsidR="001C6787">
          <w:rPr>
            <w:noProof/>
            <w:webHidden/>
          </w:rPr>
          <w:fldChar w:fldCharType="end"/>
        </w:r>
      </w:hyperlink>
    </w:p>
    <w:p w14:paraId="6D970458" w14:textId="37164829" w:rsidR="001C6787" w:rsidRDefault="006968E4">
      <w:pPr>
        <w:pStyle w:val="TOC2"/>
        <w:tabs>
          <w:tab w:val="left" w:pos="880"/>
          <w:tab w:val="right" w:leader="dot" w:pos="9019"/>
        </w:tabs>
        <w:rPr>
          <w:rFonts w:asciiTheme="minorHAnsi" w:eastAsiaTheme="minorEastAsia" w:hAnsiTheme="minorHAnsi" w:cstheme="minorBidi"/>
          <w:noProof/>
          <w:sz w:val="22"/>
          <w:szCs w:val="22"/>
          <w:lang w:val="en-IN" w:eastAsia="en-IN"/>
        </w:rPr>
      </w:pPr>
      <w:hyperlink w:anchor="_Toc189581107" w:history="1">
        <w:r w:rsidR="001C6787" w:rsidRPr="005973CB">
          <w:rPr>
            <w:rStyle w:val="Hyperlink"/>
            <w:rFonts w:ascii="Times New Roman" w:hAnsi="Times New Roman" w:cs="Times New Roman"/>
            <w:noProof/>
          </w:rPr>
          <w:t>1.2</w:t>
        </w:r>
        <w:r w:rsidR="001C6787">
          <w:rPr>
            <w:rFonts w:asciiTheme="minorHAnsi" w:eastAsiaTheme="minorEastAsia" w:hAnsiTheme="minorHAnsi" w:cstheme="minorBidi"/>
            <w:noProof/>
            <w:sz w:val="22"/>
            <w:szCs w:val="22"/>
            <w:lang w:val="en-IN" w:eastAsia="en-IN"/>
          </w:rPr>
          <w:tab/>
        </w:r>
        <w:r w:rsidR="001C6787" w:rsidRPr="005973CB">
          <w:rPr>
            <w:rStyle w:val="Hyperlink"/>
            <w:rFonts w:ascii="Arial" w:hAnsi="Arial" w:cs="Arial"/>
            <w:noProof/>
          </w:rPr>
          <w:t>Interpretation</w:t>
        </w:r>
        <w:r w:rsidR="001C6787">
          <w:rPr>
            <w:noProof/>
            <w:webHidden/>
          </w:rPr>
          <w:tab/>
        </w:r>
        <w:r w:rsidR="001C6787">
          <w:rPr>
            <w:noProof/>
            <w:webHidden/>
          </w:rPr>
          <w:fldChar w:fldCharType="begin"/>
        </w:r>
        <w:r w:rsidR="001C6787">
          <w:rPr>
            <w:noProof/>
            <w:webHidden/>
          </w:rPr>
          <w:instrText xml:space="preserve"> PAGEREF _Toc189581107 \h </w:instrText>
        </w:r>
        <w:r w:rsidR="001C6787">
          <w:rPr>
            <w:noProof/>
            <w:webHidden/>
          </w:rPr>
        </w:r>
        <w:r w:rsidR="001C6787">
          <w:rPr>
            <w:noProof/>
            <w:webHidden/>
          </w:rPr>
          <w:fldChar w:fldCharType="separate"/>
        </w:r>
        <w:r w:rsidR="001C6787">
          <w:rPr>
            <w:noProof/>
            <w:webHidden/>
          </w:rPr>
          <w:t>13</w:t>
        </w:r>
        <w:r w:rsidR="001C6787">
          <w:rPr>
            <w:noProof/>
            <w:webHidden/>
          </w:rPr>
          <w:fldChar w:fldCharType="end"/>
        </w:r>
      </w:hyperlink>
    </w:p>
    <w:p w14:paraId="558E8599" w14:textId="3508EAEE"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08" w:history="1">
        <w:r w:rsidR="001C6787" w:rsidRPr="005973CB">
          <w:rPr>
            <w:rStyle w:val="Hyperlink"/>
            <w:rFonts w:ascii="Arial" w:hAnsi="Arial" w:cs="Arial"/>
            <w:noProof/>
          </w:rPr>
          <w:t>3.1      Grant of Rights</w:t>
        </w:r>
        <w:r w:rsidR="001C6787">
          <w:rPr>
            <w:noProof/>
            <w:webHidden/>
          </w:rPr>
          <w:tab/>
        </w:r>
        <w:r w:rsidR="001C6787">
          <w:rPr>
            <w:noProof/>
            <w:webHidden/>
          </w:rPr>
          <w:fldChar w:fldCharType="begin"/>
        </w:r>
        <w:r w:rsidR="001C6787">
          <w:rPr>
            <w:noProof/>
            <w:webHidden/>
          </w:rPr>
          <w:instrText xml:space="preserve"> PAGEREF _Toc189581108 \h </w:instrText>
        </w:r>
        <w:r w:rsidR="001C6787">
          <w:rPr>
            <w:noProof/>
            <w:webHidden/>
          </w:rPr>
        </w:r>
        <w:r w:rsidR="001C6787">
          <w:rPr>
            <w:noProof/>
            <w:webHidden/>
          </w:rPr>
          <w:fldChar w:fldCharType="separate"/>
        </w:r>
        <w:r w:rsidR="001C6787">
          <w:rPr>
            <w:noProof/>
            <w:webHidden/>
          </w:rPr>
          <w:t>14</w:t>
        </w:r>
        <w:r w:rsidR="001C6787">
          <w:rPr>
            <w:noProof/>
            <w:webHidden/>
          </w:rPr>
          <w:fldChar w:fldCharType="end"/>
        </w:r>
      </w:hyperlink>
    </w:p>
    <w:p w14:paraId="57A8327F" w14:textId="46B3074C"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09" w:history="1">
        <w:r w:rsidR="001C6787" w:rsidRPr="005973CB">
          <w:rPr>
            <w:rStyle w:val="Hyperlink"/>
            <w:rFonts w:ascii="Arial" w:hAnsi="Arial" w:cs="Arial"/>
            <w:noProof/>
          </w:rPr>
          <w:t>3.2       Agreement Period</w:t>
        </w:r>
        <w:r w:rsidR="001C6787">
          <w:rPr>
            <w:noProof/>
            <w:webHidden/>
          </w:rPr>
          <w:tab/>
        </w:r>
        <w:r w:rsidR="001C6787">
          <w:rPr>
            <w:noProof/>
            <w:webHidden/>
          </w:rPr>
          <w:fldChar w:fldCharType="begin"/>
        </w:r>
        <w:r w:rsidR="001C6787">
          <w:rPr>
            <w:noProof/>
            <w:webHidden/>
          </w:rPr>
          <w:instrText xml:space="preserve"> PAGEREF _Toc189581109 \h </w:instrText>
        </w:r>
        <w:r w:rsidR="001C6787">
          <w:rPr>
            <w:noProof/>
            <w:webHidden/>
          </w:rPr>
        </w:r>
        <w:r w:rsidR="001C6787">
          <w:rPr>
            <w:noProof/>
            <w:webHidden/>
          </w:rPr>
          <w:fldChar w:fldCharType="separate"/>
        </w:r>
        <w:r w:rsidR="001C6787">
          <w:rPr>
            <w:noProof/>
            <w:webHidden/>
          </w:rPr>
          <w:t>14</w:t>
        </w:r>
        <w:r w:rsidR="001C6787">
          <w:rPr>
            <w:noProof/>
            <w:webHidden/>
          </w:rPr>
          <w:fldChar w:fldCharType="end"/>
        </w:r>
      </w:hyperlink>
    </w:p>
    <w:p w14:paraId="6AA60BE6" w14:textId="00EEBB7D"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10" w:history="1">
        <w:r w:rsidR="001C6787" w:rsidRPr="005973CB">
          <w:rPr>
            <w:rStyle w:val="Hyperlink"/>
            <w:rFonts w:ascii="Arial" w:hAnsi="Arial" w:cs="Arial"/>
            <w:noProof/>
          </w:rPr>
          <w:t>3.3       Acceptance of Rights</w:t>
        </w:r>
        <w:r w:rsidR="001C6787">
          <w:rPr>
            <w:noProof/>
            <w:webHidden/>
          </w:rPr>
          <w:tab/>
        </w:r>
        <w:r w:rsidR="001C6787">
          <w:rPr>
            <w:noProof/>
            <w:webHidden/>
          </w:rPr>
          <w:fldChar w:fldCharType="begin"/>
        </w:r>
        <w:r w:rsidR="001C6787">
          <w:rPr>
            <w:noProof/>
            <w:webHidden/>
          </w:rPr>
          <w:instrText xml:space="preserve"> PAGEREF _Toc189581110 \h </w:instrText>
        </w:r>
        <w:r w:rsidR="001C6787">
          <w:rPr>
            <w:noProof/>
            <w:webHidden/>
          </w:rPr>
        </w:r>
        <w:r w:rsidR="001C6787">
          <w:rPr>
            <w:noProof/>
            <w:webHidden/>
          </w:rPr>
          <w:fldChar w:fldCharType="separate"/>
        </w:r>
        <w:r w:rsidR="001C6787">
          <w:rPr>
            <w:noProof/>
            <w:webHidden/>
          </w:rPr>
          <w:t>15</w:t>
        </w:r>
        <w:r w:rsidR="001C6787">
          <w:rPr>
            <w:noProof/>
            <w:webHidden/>
          </w:rPr>
          <w:fldChar w:fldCharType="end"/>
        </w:r>
      </w:hyperlink>
    </w:p>
    <w:p w14:paraId="7F23679E" w14:textId="6740B073"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11" w:history="1">
        <w:r w:rsidR="001C6787" w:rsidRPr="005973CB">
          <w:rPr>
            <w:rStyle w:val="Hyperlink"/>
            <w:rFonts w:ascii="Arial" w:hAnsi="Arial" w:cs="Arial"/>
            <w:noProof/>
          </w:rPr>
          <w:t>3.4       Access rights to KTIL and others</w:t>
        </w:r>
        <w:r w:rsidR="001C6787">
          <w:rPr>
            <w:noProof/>
            <w:webHidden/>
          </w:rPr>
          <w:tab/>
        </w:r>
        <w:r w:rsidR="001C6787">
          <w:rPr>
            <w:noProof/>
            <w:webHidden/>
          </w:rPr>
          <w:fldChar w:fldCharType="begin"/>
        </w:r>
        <w:r w:rsidR="001C6787">
          <w:rPr>
            <w:noProof/>
            <w:webHidden/>
          </w:rPr>
          <w:instrText xml:space="preserve"> PAGEREF _Toc189581111 \h </w:instrText>
        </w:r>
        <w:r w:rsidR="001C6787">
          <w:rPr>
            <w:noProof/>
            <w:webHidden/>
          </w:rPr>
        </w:r>
        <w:r w:rsidR="001C6787">
          <w:rPr>
            <w:noProof/>
            <w:webHidden/>
          </w:rPr>
          <w:fldChar w:fldCharType="separate"/>
        </w:r>
        <w:r w:rsidR="001C6787">
          <w:rPr>
            <w:noProof/>
            <w:webHidden/>
          </w:rPr>
          <w:t>15</w:t>
        </w:r>
        <w:r w:rsidR="001C6787">
          <w:rPr>
            <w:noProof/>
            <w:webHidden/>
          </w:rPr>
          <w:fldChar w:fldCharType="end"/>
        </w:r>
      </w:hyperlink>
    </w:p>
    <w:p w14:paraId="0C4B1C47" w14:textId="7C9E5B03"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12" w:history="1">
        <w:r w:rsidR="001C6787" w:rsidRPr="005973CB">
          <w:rPr>
            <w:rStyle w:val="Hyperlink"/>
            <w:rFonts w:ascii="Arial" w:hAnsi="Arial" w:cs="Arial"/>
            <w:noProof/>
          </w:rPr>
          <w:t>4.1      Handover of Project Site</w:t>
        </w:r>
        <w:r w:rsidR="001C6787">
          <w:rPr>
            <w:noProof/>
            <w:webHidden/>
          </w:rPr>
          <w:tab/>
        </w:r>
        <w:r w:rsidR="001C6787">
          <w:rPr>
            <w:noProof/>
            <w:webHidden/>
          </w:rPr>
          <w:fldChar w:fldCharType="begin"/>
        </w:r>
        <w:r w:rsidR="001C6787">
          <w:rPr>
            <w:noProof/>
            <w:webHidden/>
          </w:rPr>
          <w:instrText xml:space="preserve"> PAGEREF _Toc189581112 \h </w:instrText>
        </w:r>
        <w:r w:rsidR="001C6787">
          <w:rPr>
            <w:noProof/>
            <w:webHidden/>
          </w:rPr>
        </w:r>
        <w:r w:rsidR="001C6787">
          <w:rPr>
            <w:noProof/>
            <w:webHidden/>
          </w:rPr>
          <w:fldChar w:fldCharType="separate"/>
        </w:r>
        <w:r w:rsidR="001C6787">
          <w:rPr>
            <w:noProof/>
            <w:webHidden/>
          </w:rPr>
          <w:t>15</w:t>
        </w:r>
        <w:r w:rsidR="001C6787">
          <w:rPr>
            <w:noProof/>
            <w:webHidden/>
          </w:rPr>
          <w:fldChar w:fldCharType="end"/>
        </w:r>
      </w:hyperlink>
    </w:p>
    <w:p w14:paraId="38887748" w14:textId="59BC9793"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13" w:history="1">
        <w:r w:rsidR="001C6787" w:rsidRPr="005973CB">
          <w:rPr>
            <w:rStyle w:val="Hyperlink"/>
            <w:rFonts w:ascii="Arial" w:hAnsi="Arial" w:cs="Arial"/>
            <w:noProof/>
          </w:rPr>
          <w:t>4.2       Peaceful Possession</w:t>
        </w:r>
        <w:r w:rsidR="001C6787">
          <w:rPr>
            <w:noProof/>
            <w:webHidden/>
          </w:rPr>
          <w:tab/>
        </w:r>
        <w:r w:rsidR="001C6787">
          <w:rPr>
            <w:noProof/>
            <w:webHidden/>
          </w:rPr>
          <w:fldChar w:fldCharType="begin"/>
        </w:r>
        <w:r w:rsidR="001C6787">
          <w:rPr>
            <w:noProof/>
            <w:webHidden/>
          </w:rPr>
          <w:instrText xml:space="preserve"> PAGEREF _Toc189581113 \h </w:instrText>
        </w:r>
        <w:r w:rsidR="001C6787">
          <w:rPr>
            <w:noProof/>
            <w:webHidden/>
          </w:rPr>
        </w:r>
        <w:r w:rsidR="001C6787">
          <w:rPr>
            <w:noProof/>
            <w:webHidden/>
          </w:rPr>
          <w:fldChar w:fldCharType="separate"/>
        </w:r>
        <w:r w:rsidR="001C6787">
          <w:rPr>
            <w:noProof/>
            <w:webHidden/>
          </w:rPr>
          <w:t>16</w:t>
        </w:r>
        <w:r w:rsidR="001C6787">
          <w:rPr>
            <w:noProof/>
            <w:webHidden/>
          </w:rPr>
          <w:fldChar w:fldCharType="end"/>
        </w:r>
      </w:hyperlink>
    </w:p>
    <w:p w14:paraId="6654D46E" w14:textId="2B1FA29A" w:rsidR="001C6787" w:rsidRDefault="006968E4">
      <w:pPr>
        <w:pStyle w:val="TOC1"/>
        <w:rPr>
          <w:rFonts w:asciiTheme="minorHAnsi" w:eastAsiaTheme="minorEastAsia" w:hAnsiTheme="minorHAnsi" w:cstheme="minorBidi"/>
          <w:b w:val="0"/>
          <w:sz w:val="22"/>
          <w:szCs w:val="22"/>
          <w:lang w:val="en-IN" w:eastAsia="en-IN"/>
        </w:rPr>
      </w:pPr>
      <w:hyperlink w:anchor="_Toc189581114" w:history="1">
        <w:r w:rsidR="001C6787" w:rsidRPr="005973CB">
          <w:rPr>
            <w:rStyle w:val="Hyperlink"/>
            <w:rFonts w:ascii="Arial" w:hAnsi="Arial" w:cs="Arial"/>
          </w:rPr>
          <w:t>ARTICLE 5 - INDEPENDENT ENGINEER</w:t>
        </w:r>
        <w:r w:rsidR="001C6787">
          <w:rPr>
            <w:webHidden/>
          </w:rPr>
          <w:tab/>
        </w:r>
        <w:r w:rsidR="001C6787">
          <w:rPr>
            <w:webHidden/>
          </w:rPr>
          <w:fldChar w:fldCharType="begin"/>
        </w:r>
        <w:r w:rsidR="001C6787">
          <w:rPr>
            <w:webHidden/>
          </w:rPr>
          <w:instrText xml:space="preserve"> PAGEREF _Toc189581114 \h </w:instrText>
        </w:r>
        <w:r w:rsidR="001C6787">
          <w:rPr>
            <w:webHidden/>
          </w:rPr>
        </w:r>
        <w:r w:rsidR="001C6787">
          <w:rPr>
            <w:webHidden/>
          </w:rPr>
          <w:fldChar w:fldCharType="separate"/>
        </w:r>
        <w:r w:rsidR="001C6787">
          <w:rPr>
            <w:webHidden/>
          </w:rPr>
          <w:t>16</w:t>
        </w:r>
        <w:r w:rsidR="001C6787">
          <w:rPr>
            <w:webHidden/>
          </w:rPr>
          <w:fldChar w:fldCharType="end"/>
        </w:r>
      </w:hyperlink>
    </w:p>
    <w:p w14:paraId="5F66608B" w14:textId="029660E2"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15" w:history="1">
        <w:r w:rsidR="001C6787" w:rsidRPr="005973CB">
          <w:rPr>
            <w:rStyle w:val="Hyperlink"/>
            <w:rFonts w:ascii="Arial" w:hAnsi="Arial" w:cs="Arial"/>
            <w:noProof/>
          </w:rPr>
          <w:t>5.1    Procedure for Appointment of Independent Engineer</w:t>
        </w:r>
        <w:r w:rsidR="001C6787">
          <w:rPr>
            <w:noProof/>
            <w:webHidden/>
          </w:rPr>
          <w:tab/>
        </w:r>
        <w:r w:rsidR="001C6787">
          <w:rPr>
            <w:noProof/>
            <w:webHidden/>
          </w:rPr>
          <w:fldChar w:fldCharType="begin"/>
        </w:r>
        <w:r w:rsidR="001C6787">
          <w:rPr>
            <w:noProof/>
            <w:webHidden/>
          </w:rPr>
          <w:instrText xml:space="preserve"> PAGEREF _Toc189581115 \h </w:instrText>
        </w:r>
        <w:r w:rsidR="001C6787">
          <w:rPr>
            <w:noProof/>
            <w:webHidden/>
          </w:rPr>
        </w:r>
        <w:r w:rsidR="001C6787">
          <w:rPr>
            <w:noProof/>
            <w:webHidden/>
          </w:rPr>
          <w:fldChar w:fldCharType="separate"/>
        </w:r>
        <w:r w:rsidR="001C6787">
          <w:rPr>
            <w:noProof/>
            <w:webHidden/>
          </w:rPr>
          <w:t>16</w:t>
        </w:r>
        <w:r w:rsidR="001C6787">
          <w:rPr>
            <w:noProof/>
            <w:webHidden/>
          </w:rPr>
          <w:fldChar w:fldCharType="end"/>
        </w:r>
      </w:hyperlink>
    </w:p>
    <w:p w14:paraId="75929381" w14:textId="5157AE05"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16" w:history="1">
        <w:r w:rsidR="001C6787" w:rsidRPr="005973CB">
          <w:rPr>
            <w:rStyle w:val="Hyperlink"/>
            <w:rFonts w:ascii="Arial" w:hAnsi="Arial" w:cs="Arial"/>
            <w:noProof/>
            <w:snapToGrid w:val="0"/>
          </w:rPr>
          <w:t xml:space="preserve">5.2    </w:t>
        </w:r>
        <w:r w:rsidR="001C6787" w:rsidRPr="005973CB">
          <w:rPr>
            <w:rStyle w:val="Hyperlink"/>
            <w:rFonts w:ascii="Arial" w:hAnsi="Arial" w:cs="Arial"/>
            <w:noProof/>
          </w:rPr>
          <w:t>Duties and functions</w:t>
        </w:r>
        <w:r w:rsidR="001C6787">
          <w:rPr>
            <w:noProof/>
            <w:webHidden/>
          </w:rPr>
          <w:tab/>
        </w:r>
        <w:r w:rsidR="001C6787">
          <w:rPr>
            <w:noProof/>
            <w:webHidden/>
          </w:rPr>
          <w:fldChar w:fldCharType="begin"/>
        </w:r>
        <w:r w:rsidR="001C6787">
          <w:rPr>
            <w:noProof/>
            <w:webHidden/>
          </w:rPr>
          <w:instrText xml:space="preserve"> PAGEREF _Toc189581116 \h </w:instrText>
        </w:r>
        <w:r w:rsidR="001C6787">
          <w:rPr>
            <w:noProof/>
            <w:webHidden/>
          </w:rPr>
        </w:r>
        <w:r w:rsidR="001C6787">
          <w:rPr>
            <w:noProof/>
            <w:webHidden/>
          </w:rPr>
          <w:fldChar w:fldCharType="separate"/>
        </w:r>
        <w:r w:rsidR="001C6787">
          <w:rPr>
            <w:noProof/>
            <w:webHidden/>
          </w:rPr>
          <w:t>17</w:t>
        </w:r>
        <w:r w:rsidR="001C6787">
          <w:rPr>
            <w:noProof/>
            <w:webHidden/>
          </w:rPr>
          <w:fldChar w:fldCharType="end"/>
        </w:r>
      </w:hyperlink>
    </w:p>
    <w:p w14:paraId="1331A1FE" w14:textId="0B399BB9"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17" w:history="1">
        <w:r w:rsidR="001C6787" w:rsidRPr="005973CB">
          <w:rPr>
            <w:rStyle w:val="Hyperlink"/>
            <w:rFonts w:ascii="Arial" w:hAnsi="Arial" w:cs="Arial"/>
            <w:noProof/>
            <w:snapToGrid w:val="0"/>
          </w:rPr>
          <w:t xml:space="preserve">5.2.1  </w:t>
        </w:r>
        <w:r w:rsidR="001C6787" w:rsidRPr="005973CB">
          <w:rPr>
            <w:rStyle w:val="Hyperlink"/>
            <w:rFonts w:ascii="Arial" w:hAnsi="Arial" w:cs="Arial"/>
            <w:noProof/>
          </w:rPr>
          <w:t>Remuneration to Independent Engineer</w:t>
        </w:r>
        <w:r w:rsidR="001C6787">
          <w:rPr>
            <w:noProof/>
            <w:webHidden/>
          </w:rPr>
          <w:tab/>
        </w:r>
        <w:r w:rsidR="001C6787">
          <w:rPr>
            <w:noProof/>
            <w:webHidden/>
          </w:rPr>
          <w:fldChar w:fldCharType="begin"/>
        </w:r>
        <w:r w:rsidR="001C6787">
          <w:rPr>
            <w:noProof/>
            <w:webHidden/>
          </w:rPr>
          <w:instrText xml:space="preserve"> PAGEREF _Toc189581117 \h </w:instrText>
        </w:r>
        <w:r w:rsidR="001C6787">
          <w:rPr>
            <w:noProof/>
            <w:webHidden/>
          </w:rPr>
        </w:r>
        <w:r w:rsidR="001C6787">
          <w:rPr>
            <w:noProof/>
            <w:webHidden/>
          </w:rPr>
          <w:fldChar w:fldCharType="separate"/>
        </w:r>
        <w:r w:rsidR="001C6787">
          <w:rPr>
            <w:noProof/>
            <w:webHidden/>
          </w:rPr>
          <w:t>17</w:t>
        </w:r>
        <w:r w:rsidR="001C6787">
          <w:rPr>
            <w:noProof/>
            <w:webHidden/>
          </w:rPr>
          <w:fldChar w:fldCharType="end"/>
        </w:r>
      </w:hyperlink>
    </w:p>
    <w:p w14:paraId="722056ED" w14:textId="23BCE738"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18" w:history="1">
        <w:r w:rsidR="001C6787" w:rsidRPr="005973CB">
          <w:rPr>
            <w:rStyle w:val="Hyperlink"/>
            <w:rFonts w:ascii="Arial" w:hAnsi="Arial" w:cs="Arial"/>
            <w:noProof/>
          </w:rPr>
          <w:t>5.3    Termination of appointment</w:t>
        </w:r>
        <w:r w:rsidR="001C6787">
          <w:rPr>
            <w:noProof/>
            <w:webHidden/>
          </w:rPr>
          <w:tab/>
        </w:r>
        <w:r w:rsidR="001C6787">
          <w:rPr>
            <w:noProof/>
            <w:webHidden/>
          </w:rPr>
          <w:fldChar w:fldCharType="begin"/>
        </w:r>
        <w:r w:rsidR="001C6787">
          <w:rPr>
            <w:noProof/>
            <w:webHidden/>
          </w:rPr>
          <w:instrText xml:space="preserve"> PAGEREF _Toc189581118 \h </w:instrText>
        </w:r>
        <w:r w:rsidR="001C6787">
          <w:rPr>
            <w:noProof/>
            <w:webHidden/>
          </w:rPr>
        </w:r>
        <w:r w:rsidR="001C6787">
          <w:rPr>
            <w:noProof/>
            <w:webHidden/>
          </w:rPr>
          <w:fldChar w:fldCharType="separate"/>
        </w:r>
        <w:r w:rsidR="001C6787">
          <w:rPr>
            <w:noProof/>
            <w:webHidden/>
          </w:rPr>
          <w:t>17</w:t>
        </w:r>
        <w:r w:rsidR="001C6787">
          <w:rPr>
            <w:noProof/>
            <w:webHidden/>
          </w:rPr>
          <w:fldChar w:fldCharType="end"/>
        </w:r>
      </w:hyperlink>
    </w:p>
    <w:p w14:paraId="5DB3B124" w14:textId="0A2C68EE"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19" w:history="1">
        <w:r w:rsidR="001C6787" w:rsidRPr="005973CB">
          <w:rPr>
            <w:rStyle w:val="Hyperlink"/>
            <w:rFonts w:ascii="Arial" w:hAnsi="Arial" w:cs="Arial"/>
            <w:noProof/>
            <w:snapToGrid w:val="0"/>
          </w:rPr>
          <w:t xml:space="preserve">5.4    </w:t>
        </w:r>
        <w:r w:rsidR="001C6787" w:rsidRPr="005973CB">
          <w:rPr>
            <w:rStyle w:val="Hyperlink"/>
            <w:rFonts w:ascii="Arial" w:hAnsi="Arial" w:cs="Arial"/>
            <w:noProof/>
          </w:rPr>
          <w:t>Replacement of the Independent Engineer</w:t>
        </w:r>
        <w:r w:rsidR="001C6787">
          <w:rPr>
            <w:noProof/>
            <w:webHidden/>
          </w:rPr>
          <w:tab/>
        </w:r>
        <w:r w:rsidR="001C6787">
          <w:rPr>
            <w:noProof/>
            <w:webHidden/>
          </w:rPr>
          <w:fldChar w:fldCharType="begin"/>
        </w:r>
        <w:r w:rsidR="001C6787">
          <w:rPr>
            <w:noProof/>
            <w:webHidden/>
          </w:rPr>
          <w:instrText xml:space="preserve"> PAGEREF _Toc189581119 \h </w:instrText>
        </w:r>
        <w:r w:rsidR="001C6787">
          <w:rPr>
            <w:noProof/>
            <w:webHidden/>
          </w:rPr>
        </w:r>
        <w:r w:rsidR="001C6787">
          <w:rPr>
            <w:noProof/>
            <w:webHidden/>
          </w:rPr>
          <w:fldChar w:fldCharType="separate"/>
        </w:r>
        <w:r w:rsidR="001C6787">
          <w:rPr>
            <w:noProof/>
            <w:webHidden/>
          </w:rPr>
          <w:t>17</w:t>
        </w:r>
        <w:r w:rsidR="001C6787">
          <w:rPr>
            <w:noProof/>
            <w:webHidden/>
          </w:rPr>
          <w:fldChar w:fldCharType="end"/>
        </w:r>
      </w:hyperlink>
    </w:p>
    <w:p w14:paraId="519F9369" w14:textId="0AA48ED9"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20" w:history="1">
        <w:r w:rsidR="001C6787" w:rsidRPr="005973CB">
          <w:rPr>
            <w:rStyle w:val="Hyperlink"/>
            <w:rFonts w:ascii="Arial" w:hAnsi="Arial" w:cs="Arial"/>
            <w:noProof/>
          </w:rPr>
          <w:t>5.5    Authorised signatories</w:t>
        </w:r>
        <w:r w:rsidR="001C6787">
          <w:rPr>
            <w:noProof/>
            <w:webHidden/>
          </w:rPr>
          <w:tab/>
        </w:r>
        <w:r w:rsidR="001C6787">
          <w:rPr>
            <w:noProof/>
            <w:webHidden/>
          </w:rPr>
          <w:fldChar w:fldCharType="begin"/>
        </w:r>
        <w:r w:rsidR="001C6787">
          <w:rPr>
            <w:noProof/>
            <w:webHidden/>
          </w:rPr>
          <w:instrText xml:space="preserve"> PAGEREF _Toc189581120 \h </w:instrText>
        </w:r>
        <w:r w:rsidR="001C6787">
          <w:rPr>
            <w:noProof/>
            <w:webHidden/>
          </w:rPr>
        </w:r>
        <w:r w:rsidR="001C6787">
          <w:rPr>
            <w:noProof/>
            <w:webHidden/>
          </w:rPr>
          <w:fldChar w:fldCharType="separate"/>
        </w:r>
        <w:r w:rsidR="001C6787">
          <w:rPr>
            <w:noProof/>
            <w:webHidden/>
          </w:rPr>
          <w:t>17</w:t>
        </w:r>
        <w:r w:rsidR="001C6787">
          <w:rPr>
            <w:noProof/>
            <w:webHidden/>
          </w:rPr>
          <w:fldChar w:fldCharType="end"/>
        </w:r>
      </w:hyperlink>
    </w:p>
    <w:p w14:paraId="71E6FB1C" w14:textId="480CFD64"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21" w:history="1">
        <w:r w:rsidR="001C6787" w:rsidRPr="005973CB">
          <w:rPr>
            <w:rStyle w:val="Hyperlink"/>
            <w:rFonts w:ascii="Arial" w:hAnsi="Arial" w:cs="Arial"/>
            <w:noProof/>
            <w:lang w:val="en-IN"/>
          </w:rPr>
          <w:t xml:space="preserve">5.6    </w:t>
        </w:r>
        <w:r w:rsidR="001C6787" w:rsidRPr="005973CB">
          <w:rPr>
            <w:rStyle w:val="Hyperlink"/>
            <w:rFonts w:ascii="Arial" w:hAnsi="Arial" w:cs="Arial"/>
            <w:noProof/>
          </w:rPr>
          <w:t>Dispute resolution</w:t>
        </w:r>
        <w:r w:rsidR="001C6787">
          <w:rPr>
            <w:noProof/>
            <w:webHidden/>
          </w:rPr>
          <w:tab/>
        </w:r>
        <w:r w:rsidR="001C6787">
          <w:rPr>
            <w:noProof/>
            <w:webHidden/>
          </w:rPr>
          <w:fldChar w:fldCharType="begin"/>
        </w:r>
        <w:r w:rsidR="001C6787">
          <w:rPr>
            <w:noProof/>
            <w:webHidden/>
          </w:rPr>
          <w:instrText xml:space="preserve"> PAGEREF _Toc189581121 \h </w:instrText>
        </w:r>
        <w:r w:rsidR="001C6787">
          <w:rPr>
            <w:noProof/>
            <w:webHidden/>
          </w:rPr>
        </w:r>
        <w:r w:rsidR="001C6787">
          <w:rPr>
            <w:noProof/>
            <w:webHidden/>
          </w:rPr>
          <w:fldChar w:fldCharType="separate"/>
        </w:r>
        <w:r w:rsidR="001C6787">
          <w:rPr>
            <w:noProof/>
            <w:webHidden/>
          </w:rPr>
          <w:t>18</w:t>
        </w:r>
        <w:r w:rsidR="001C6787">
          <w:rPr>
            <w:noProof/>
            <w:webHidden/>
          </w:rPr>
          <w:fldChar w:fldCharType="end"/>
        </w:r>
      </w:hyperlink>
    </w:p>
    <w:p w14:paraId="453C4474" w14:textId="5C575D09" w:rsidR="001C6787" w:rsidRDefault="006968E4">
      <w:pPr>
        <w:pStyle w:val="TOC1"/>
        <w:rPr>
          <w:rFonts w:asciiTheme="minorHAnsi" w:eastAsiaTheme="minorEastAsia" w:hAnsiTheme="minorHAnsi" w:cstheme="minorBidi"/>
          <w:b w:val="0"/>
          <w:sz w:val="22"/>
          <w:szCs w:val="22"/>
          <w:lang w:val="en-IN" w:eastAsia="en-IN"/>
        </w:rPr>
      </w:pPr>
      <w:hyperlink w:anchor="_Toc189581122" w:history="1">
        <w:r w:rsidR="001C6787" w:rsidRPr="005973CB">
          <w:rPr>
            <w:rStyle w:val="Hyperlink"/>
            <w:rFonts w:ascii="Arial" w:hAnsi="Arial" w:cs="Arial"/>
          </w:rPr>
          <w:t>ARTICLE 6 - OBLIGATIONS OF THE CONCESSIONAIRE</w:t>
        </w:r>
        <w:r w:rsidR="001C6787">
          <w:rPr>
            <w:webHidden/>
          </w:rPr>
          <w:tab/>
        </w:r>
        <w:r w:rsidR="001C6787">
          <w:rPr>
            <w:webHidden/>
          </w:rPr>
          <w:fldChar w:fldCharType="begin"/>
        </w:r>
        <w:r w:rsidR="001C6787">
          <w:rPr>
            <w:webHidden/>
          </w:rPr>
          <w:instrText xml:space="preserve"> PAGEREF _Toc189581122 \h </w:instrText>
        </w:r>
        <w:r w:rsidR="001C6787">
          <w:rPr>
            <w:webHidden/>
          </w:rPr>
        </w:r>
        <w:r w:rsidR="001C6787">
          <w:rPr>
            <w:webHidden/>
          </w:rPr>
          <w:fldChar w:fldCharType="separate"/>
        </w:r>
        <w:r w:rsidR="001C6787">
          <w:rPr>
            <w:webHidden/>
          </w:rPr>
          <w:t>18</w:t>
        </w:r>
        <w:r w:rsidR="001C6787">
          <w:rPr>
            <w:webHidden/>
          </w:rPr>
          <w:fldChar w:fldCharType="end"/>
        </w:r>
      </w:hyperlink>
    </w:p>
    <w:p w14:paraId="341AE38B" w14:textId="66FD28C3"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23" w:history="1">
        <w:r w:rsidR="001C6787" w:rsidRPr="005973CB">
          <w:rPr>
            <w:rStyle w:val="Hyperlink"/>
            <w:rFonts w:ascii="Arial" w:hAnsi="Arial" w:cs="Arial"/>
            <w:noProof/>
          </w:rPr>
          <w:t xml:space="preserve">6.1     </w:t>
        </w:r>
        <w:r w:rsidR="001C6787" w:rsidRPr="005973CB">
          <w:rPr>
            <w:rStyle w:val="Hyperlink"/>
            <w:rFonts w:ascii="Arial" w:hAnsi="Arial" w:cs="Arial"/>
            <w:noProof/>
            <w:snapToGrid w:val="0"/>
          </w:rPr>
          <w:t>Performance Security</w:t>
        </w:r>
        <w:r w:rsidR="001C6787">
          <w:rPr>
            <w:noProof/>
            <w:webHidden/>
          </w:rPr>
          <w:tab/>
        </w:r>
        <w:r w:rsidR="001C6787">
          <w:rPr>
            <w:noProof/>
            <w:webHidden/>
          </w:rPr>
          <w:fldChar w:fldCharType="begin"/>
        </w:r>
        <w:r w:rsidR="001C6787">
          <w:rPr>
            <w:noProof/>
            <w:webHidden/>
          </w:rPr>
          <w:instrText xml:space="preserve"> PAGEREF _Toc189581123 \h </w:instrText>
        </w:r>
        <w:r w:rsidR="001C6787">
          <w:rPr>
            <w:noProof/>
            <w:webHidden/>
          </w:rPr>
        </w:r>
        <w:r w:rsidR="001C6787">
          <w:rPr>
            <w:noProof/>
            <w:webHidden/>
          </w:rPr>
          <w:fldChar w:fldCharType="separate"/>
        </w:r>
        <w:r w:rsidR="001C6787">
          <w:rPr>
            <w:noProof/>
            <w:webHidden/>
          </w:rPr>
          <w:t>18</w:t>
        </w:r>
        <w:r w:rsidR="001C6787">
          <w:rPr>
            <w:noProof/>
            <w:webHidden/>
          </w:rPr>
          <w:fldChar w:fldCharType="end"/>
        </w:r>
      </w:hyperlink>
    </w:p>
    <w:p w14:paraId="06981754" w14:textId="3DB613E1"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24" w:history="1">
        <w:r w:rsidR="001C6787" w:rsidRPr="005973CB">
          <w:rPr>
            <w:rStyle w:val="Hyperlink"/>
            <w:rFonts w:ascii="Arial" w:hAnsi="Arial" w:cs="Arial"/>
            <w:noProof/>
            <w:snapToGrid w:val="0"/>
          </w:rPr>
          <w:t xml:space="preserve">6.2     </w:t>
        </w:r>
        <w:r w:rsidR="001C6787" w:rsidRPr="005973CB">
          <w:rPr>
            <w:rStyle w:val="Hyperlink"/>
            <w:rFonts w:ascii="Arial" w:hAnsi="Arial" w:cs="Arial"/>
            <w:noProof/>
          </w:rPr>
          <w:t>Annual Concession Fee Security</w:t>
        </w:r>
        <w:r w:rsidR="001C6787">
          <w:rPr>
            <w:noProof/>
            <w:webHidden/>
          </w:rPr>
          <w:tab/>
        </w:r>
        <w:r w:rsidR="001C6787">
          <w:rPr>
            <w:noProof/>
            <w:webHidden/>
          </w:rPr>
          <w:fldChar w:fldCharType="begin"/>
        </w:r>
        <w:r w:rsidR="001C6787">
          <w:rPr>
            <w:noProof/>
            <w:webHidden/>
          </w:rPr>
          <w:instrText xml:space="preserve"> PAGEREF _Toc189581124 \h </w:instrText>
        </w:r>
        <w:r w:rsidR="001C6787">
          <w:rPr>
            <w:noProof/>
            <w:webHidden/>
          </w:rPr>
        </w:r>
        <w:r w:rsidR="001C6787">
          <w:rPr>
            <w:noProof/>
            <w:webHidden/>
          </w:rPr>
          <w:fldChar w:fldCharType="separate"/>
        </w:r>
        <w:r w:rsidR="001C6787">
          <w:rPr>
            <w:noProof/>
            <w:webHidden/>
          </w:rPr>
          <w:t>19</w:t>
        </w:r>
        <w:r w:rsidR="001C6787">
          <w:rPr>
            <w:noProof/>
            <w:webHidden/>
          </w:rPr>
          <w:fldChar w:fldCharType="end"/>
        </w:r>
      </w:hyperlink>
    </w:p>
    <w:p w14:paraId="13C39E1A" w14:textId="79695FF6"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25" w:history="1">
        <w:r w:rsidR="001C6787" w:rsidRPr="005973CB">
          <w:rPr>
            <w:rStyle w:val="Hyperlink"/>
            <w:rFonts w:ascii="Arial" w:hAnsi="Arial" w:cs="Arial"/>
            <w:noProof/>
          </w:rPr>
          <w:t>6.3     Financing Arrangement</w:t>
        </w:r>
        <w:r w:rsidR="001C6787">
          <w:rPr>
            <w:noProof/>
            <w:webHidden/>
          </w:rPr>
          <w:tab/>
        </w:r>
        <w:r w:rsidR="001C6787">
          <w:rPr>
            <w:noProof/>
            <w:webHidden/>
          </w:rPr>
          <w:fldChar w:fldCharType="begin"/>
        </w:r>
        <w:r w:rsidR="001C6787">
          <w:rPr>
            <w:noProof/>
            <w:webHidden/>
          </w:rPr>
          <w:instrText xml:space="preserve"> PAGEREF _Toc189581125 \h </w:instrText>
        </w:r>
        <w:r w:rsidR="001C6787">
          <w:rPr>
            <w:noProof/>
            <w:webHidden/>
          </w:rPr>
        </w:r>
        <w:r w:rsidR="001C6787">
          <w:rPr>
            <w:noProof/>
            <w:webHidden/>
          </w:rPr>
          <w:fldChar w:fldCharType="separate"/>
        </w:r>
        <w:r w:rsidR="001C6787">
          <w:rPr>
            <w:noProof/>
            <w:webHidden/>
          </w:rPr>
          <w:t>20</w:t>
        </w:r>
        <w:r w:rsidR="001C6787">
          <w:rPr>
            <w:noProof/>
            <w:webHidden/>
          </w:rPr>
          <w:fldChar w:fldCharType="end"/>
        </w:r>
      </w:hyperlink>
    </w:p>
    <w:p w14:paraId="529501D8" w14:textId="454827E2"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26" w:history="1">
        <w:r w:rsidR="001C6787" w:rsidRPr="005973CB">
          <w:rPr>
            <w:rStyle w:val="Hyperlink"/>
            <w:rFonts w:ascii="Arial" w:hAnsi="Arial" w:cs="Arial"/>
            <w:noProof/>
          </w:rPr>
          <w:t>6.4     Submission of Project Implementation Plan and Approval</w:t>
        </w:r>
        <w:r w:rsidR="001C6787">
          <w:rPr>
            <w:noProof/>
            <w:webHidden/>
          </w:rPr>
          <w:tab/>
        </w:r>
        <w:r w:rsidR="001C6787">
          <w:rPr>
            <w:noProof/>
            <w:webHidden/>
          </w:rPr>
          <w:fldChar w:fldCharType="begin"/>
        </w:r>
        <w:r w:rsidR="001C6787">
          <w:rPr>
            <w:noProof/>
            <w:webHidden/>
          </w:rPr>
          <w:instrText xml:space="preserve"> PAGEREF _Toc189581126 \h </w:instrText>
        </w:r>
        <w:r w:rsidR="001C6787">
          <w:rPr>
            <w:noProof/>
            <w:webHidden/>
          </w:rPr>
        </w:r>
        <w:r w:rsidR="001C6787">
          <w:rPr>
            <w:noProof/>
            <w:webHidden/>
          </w:rPr>
          <w:fldChar w:fldCharType="separate"/>
        </w:r>
        <w:r w:rsidR="001C6787">
          <w:rPr>
            <w:noProof/>
            <w:webHidden/>
          </w:rPr>
          <w:t>20</w:t>
        </w:r>
        <w:r w:rsidR="001C6787">
          <w:rPr>
            <w:noProof/>
            <w:webHidden/>
          </w:rPr>
          <w:fldChar w:fldCharType="end"/>
        </w:r>
      </w:hyperlink>
    </w:p>
    <w:p w14:paraId="3974905D" w14:textId="406746E9"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27" w:history="1">
        <w:r w:rsidR="001C6787" w:rsidRPr="005973CB">
          <w:rPr>
            <w:rStyle w:val="Hyperlink"/>
            <w:rFonts w:ascii="Arial" w:hAnsi="Arial" w:cs="Arial"/>
            <w:noProof/>
            <w:snapToGrid w:val="0"/>
          </w:rPr>
          <w:t xml:space="preserve">6.5    </w:t>
        </w:r>
        <w:r w:rsidR="001C6787" w:rsidRPr="005973CB">
          <w:rPr>
            <w:rStyle w:val="Hyperlink"/>
            <w:rFonts w:ascii="Arial" w:hAnsi="Arial" w:cs="Arial"/>
            <w:noProof/>
          </w:rPr>
          <w:t>Project Completion Period</w:t>
        </w:r>
        <w:r w:rsidR="001C6787">
          <w:rPr>
            <w:noProof/>
            <w:webHidden/>
          </w:rPr>
          <w:tab/>
        </w:r>
        <w:r w:rsidR="001C6787">
          <w:rPr>
            <w:noProof/>
            <w:webHidden/>
          </w:rPr>
          <w:fldChar w:fldCharType="begin"/>
        </w:r>
        <w:r w:rsidR="001C6787">
          <w:rPr>
            <w:noProof/>
            <w:webHidden/>
          </w:rPr>
          <w:instrText xml:space="preserve"> PAGEREF _Toc189581127 \h </w:instrText>
        </w:r>
        <w:r w:rsidR="001C6787">
          <w:rPr>
            <w:noProof/>
            <w:webHidden/>
          </w:rPr>
        </w:r>
        <w:r w:rsidR="001C6787">
          <w:rPr>
            <w:noProof/>
            <w:webHidden/>
          </w:rPr>
          <w:fldChar w:fldCharType="separate"/>
        </w:r>
        <w:r w:rsidR="001C6787">
          <w:rPr>
            <w:noProof/>
            <w:webHidden/>
          </w:rPr>
          <w:t>22</w:t>
        </w:r>
        <w:r w:rsidR="001C6787">
          <w:rPr>
            <w:noProof/>
            <w:webHidden/>
          </w:rPr>
          <w:fldChar w:fldCharType="end"/>
        </w:r>
      </w:hyperlink>
    </w:p>
    <w:p w14:paraId="47D311E8" w14:textId="3E8CFC54"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28" w:history="1">
        <w:r w:rsidR="001C6787" w:rsidRPr="005973CB">
          <w:rPr>
            <w:rStyle w:val="Hyperlink"/>
            <w:rFonts w:ascii="Arial" w:hAnsi="Arial" w:cs="Arial"/>
            <w:noProof/>
          </w:rPr>
          <w:t xml:space="preserve">6.6     </w:t>
        </w:r>
        <w:r w:rsidR="001C6787" w:rsidRPr="005973CB">
          <w:rPr>
            <w:rStyle w:val="Hyperlink"/>
            <w:rFonts w:ascii="Arial" w:hAnsi="Arial" w:cs="Arial"/>
            <w:noProof/>
            <w:snapToGrid w:val="0"/>
          </w:rPr>
          <w:t>Construction</w:t>
        </w:r>
        <w:r w:rsidR="001C6787" w:rsidRPr="005973CB">
          <w:rPr>
            <w:rStyle w:val="Hyperlink"/>
            <w:rFonts w:ascii="Arial" w:hAnsi="Arial" w:cs="Arial"/>
            <w:noProof/>
          </w:rPr>
          <w:t xml:space="preserve"> of Project Facilities</w:t>
        </w:r>
        <w:r w:rsidR="001C6787">
          <w:rPr>
            <w:noProof/>
            <w:webHidden/>
          </w:rPr>
          <w:tab/>
        </w:r>
        <w:r w:rsidR="001C6787">
          <w:rPr>
            <w:noProof/>
            <w:webHidden/>
          </w:rPr>
          <w:fldChar w:fldCharType="begin"/>
        </w:r>
        <w:r w:rsidR="001C6787">
          <w:rPr>
            <w:noProof/>
            <w:webHidden/>
          </w:rPr>
          <w:instrText xml:space="preserve"> PAGEREF _Toc189581128 \h </w:instrText>
        </w:r>
        <w:r w:rsidR="001C6787">
          <w:rPr>
            <w:noProof/>
            <w:webHidden/>
          </w:rPr>
        </w:r>
        <w:r w:rsidR="001C6787">
          <w:rPr>
            <w:noProof/>
            <w:webHidden/>
          </w:rPr>
          <w:fldChar w:fldCharType="separate"/>
        </w:r>
        <w:r w:rsidR="001C6787">
          <w:rPr>
            <w:noProof/>
            <w:webHidden/>
          </w:rPr>
          <w:t>22</w:t>
        </w:r>
        <w:r w:rsidR="001C6787">
          <w:rPr>
            <w:noProof/>
            <w:webHidden/>
          </w:rPr>
          <w:fldChar w:fldCharType="end"/>
        </w:r>
      </w:hyperlink>
    </w:p>
    <w:p w14:paraId="0762CE1F" w14:textId="4F00C5B9"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29" w:history="1">
        <w:r w:rsidR="001C6787" w:rsidRPr="005973CB">
          <w:rPr>
            <w:rStyle w:val="Hyperlink"/>
            <w:rFonts w:ascii="Arial" w:hAnsi="Arial" w:cs="Arial"/>
            <w:noProof/>
            <w:snapToGrid w:val="0"/>
          </w:rPr>
          <w:t xml:space="preserve">6.7     </w:t>
        </w:r>
        <w:r w:rsidR="001C6787" w:rsidRPr="005973CB">
          <w:rPr>
            <w:rStyle w:val="Hyperlink"/>
            <w:rFonts w:ascii="Arial" w:hAnsi="Arial" w:cs="Arial"/>
            <w:noProof/>
          </w:rPr>
          <w:t xml:space="preserve">After Completion of </w:t>
        </w:r>
        <w:r w:rsidR="001C6787" w:rsidRPr="005973CB">
          <w:rPr>
            <w:rStyle w:val="Hyperlink"/>
            <w:rFonts w:ascii="Arial" w:hAnsi="Arial" w:cs="Arial"/>
            <w:noProof/>
            <w:snapToGrid w:val="0"/>
          </w:rPr>
          <w:t>Construction</w:t>
        </w:r>
        <w:r w:rsidR="001C6787">
          <w:rPr>
            <w:noProof/>
            <w:webHidden/>
          </w:rPr>
          <w:tab/>
        </w:r>
        <w:r w:rsidR="001C6787">
          <w:rPr>
            <w:noProof/>
            <w:webHidden/>
          </w:rPr>
          <w:fldChar w:fldCharType="begin"/>
        </w:r>
        <w:r w:rsidR="001C6787">
          <w:rPr>
            <w:noProof/>
            <w:webHidden/>
          </w:rPr>
          <w:instrText xml:space="preserve"> PAGEREF _Toc189581129 \h </w:instrText>
        </w:r>
        <w:r w:rsidR="001C6787">
          <w:rPr>
            <w:noProof/>
            <w:webHidden/>
          </w:rPr>
        </w:r>
        <w:r w:rsidR="001C6787">
          <w:rPr>
            <w:noProof/>
            <w:webHidden/>
          </w:rPr>
          <w:fldChar w:fldCharType="separate"/>
        </w:r>
        <w:r w:rsidR="001C6787">
          <w:rPr>
            <w:noProof/>
            <w:webHidden/>
          </w:rPr>
          <w:t>23</w:t>
        </w:r>
        <w:r w:rsidR="001C6787">
          <w:rPr>
            <w:noProof/>
            <w:webHidden/>
          </w:rPr>
          <w:fldChar w:fldCharType="end"/>
        </w:r>
      </w:hyperlink>
    </w:p>
    <w:p w14:paraId="748A30C2" w14:textId="550B3735"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30" w:history="1">
        <w:r w:rsidR="001C6787" w:rsidRPr="005973CB">
          <w:rPr>
            <w:rStyle w:val="Hyperlink"/>
            <w:rFonts w:ascii="Arial" w:hAnsi="Arial" w:cs="Arial"/>
            <w:noProof/>
          </w:rPr>
          <w:t>6.8     Monthly progress reports</w:t>
        </w:r>
        <w:r w:rsidR="001C6787">
          <w:rPr>
            <w:noProof/>
            <w:webHidden/>
          </w:rPr>
          <w:tab/>
        </w:r>
        <w:r w:rsidR="001C6787">
          <w:rPr>
            <w:noProof/>
            <w:webHidden/>
          </w:rPr>
          <w:fldChar w:fldCharType="begin"/>
        </w:r>
        <w:r w:rsidR="001C6787">
          <w:rPr>
            <w:noProof/>
            <w:webHidden/>
          </w:rPr>
          <w:instrText xml:space="preserve"> PAGEREF _Toc189581130 \h </w:instrText>
        </w:r>
        <w:r w:rsidR="001C6787">
          <w:rPr>
            <w:noProof/>
            <w:webHidden/>
          </w:rPr>
        </w:r>
        <w:r w:rsidR="001C6787">
          <w:rPr>
            <w:noProof/>
            <w:webHidden/>
          </w:rPr>
          <w:fldChar w:fldCharType="separate"/>
        </w:r>
        <w:r w:rsidR="001C6787">
          <w:rPr>
            <w:noProof/>
            <w:webHidden/>
          </w:rPr>
          <w:t>23</w:t>
        </w:r>
        <w:r w:rsidR="001C6787">
          <w:rPr>
            <w:noProof/>
            <w:webHidden/>
          </w:rPr>
          <w:fldChar w:fldCharType="end"/>
        </w:r>
      </w:hyperlink>
    </w:p>
    <w:p w14:paraId="747D76D6" w14:textId="14CB5FD9"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31" w:history="1">
        <w:r w:rsidR="001C6787" w:rsidRPr="005973CB">
          <w:rPr>
            <w:rStyle w:val="Hyperlink"/>
            <w:rFonts w:ascii="Arial" w:hAnsi="Arial" w:cs="Arial"/>
            <w:noProof/>
          </w:rPr>
          <w:t>6.9   Environmental and Safety Compliance</w:t>
        </w:r>
        <w:r w:rsidR="001C6787">
          <w:rPr>
            <w:noProof/>
            <w:webHidden/>
          </w:rPr>
          <w:tab/>
        </w:r>
        <w:r w:rsidR="001C6787">
          <w:rPr>
            <w:noProof/>
            <w:webHidden/>
          </w:rPr>
          <w:fldChar w:fldCharType="begin"/>
        </w:r>
        <w:r w:rsidR="001C6787">
          <w:rPr>
            <w:noProof/>
            <w:webHidden/>
          </w:rPr>
          <w:instrText xml:space="preserve"> PAGEREF _Toc189581131 \h </w:instrText>
        </w:r>
        <w:r w:rsidR="001C6787">
          <w:rPr>
            <w:noProof/>
            <w:webHidden/>
          </w:rPr>
        </w:r>
        <w:r w:rsidR="001C6787">
          <w:rPr>
            <w:noProof/>
            <w:webHidden/>
          </w:rPr>
          <w:fldChar w:fldCharType="separate"/>
        </w:r>
        <w:r w:rsidR="001C6787">
          <w:rPr>
            <w:noProof/>
            <w:webHidden/>
          </w:rPr>
          <w:t>24</w:t>
        </w:r>
        <w:r w:rsidR="001C6787">
          <w:rPr>
            <w:noProof/>
            <w:webHidden/>
          </w:rPr>
          <w:fldChar w:fldCharType="end"/>
        </w:r>
      </w:hyperlink>
    </w:p>
    <w:p w14:paraId="0C44F365" w14:textId="5C16202E"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32" w:history="1">
        <w:r w:rsidR="001C6787" w:rsidRPr="005973CB">
          <w:rPr>
            <w:rStyle w:val="Hyperlink"/>
            <w:rFonts w:ascii="Arial" w:hAnsi="Arial" w:cs="Arial"/>
            <w:noProof/>
          </w:rPr>
          <w:t>6.10    Operation and Maintenance Obligations</w:t>
        </w:r>
        <w:r w:rsidR="001C6787">
          <w:rPr>
            <w:noProof/>
            <w:webHidden/>
          </w:rPr>
          <w:tab/>
        </w:r>
        <w:r w:rsidR="001C6787">
          <w:rPr>
            <w:noProof/>
            <w:webHidden/>
          </w:rPr>
          <w:fldChar w:fldCharType="begin"/>
        </w:r>
        <w:r w:rsidR="001C6787">
          <w:rPr>
            <w:noProof/>
            <w:webHidden/>
          </w:rPr>
          <w:instrText xml:space="preserve"> PAGEREF _Toc189581132 \h </w:instrText>
        </w:r>
        <w:r w:rsidR="001C6787">
          <w:rPr>
            <w:noProof/>
            <w:webHidden/>
          </w:rPr>
        </w:r>
        <w:r w:rsidR="001C6787">
          <w:rPr>
            <w:noProof/>
            <w:webHidden/>
          </w:rPr>
          <w:fldChar w:fldCharType="separate"/>
        </w:r>
        <w:r w:rsidR="001C6787">
          <w:rPr>
            <w:noProof/>
            <w:webHidden/>
          </w:rPr>
          <w:t>24</w:t>
        </w:r>
        <w:r w:rsidR="001C6787">
          <w:rPr>
            <w:noProof/>
            <w:webHidden/>
          </w:rPr>
          <w:fldChar w:fldCharType="end"/>
        </w:r>
      </w:hyperlink>
    </w:p>
    <w:p w14:paraId="4C3A22B6" w14:textId="787001CD"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33" w:history="1">
        <w:r w:rsidR="001C6787" w:rsidRPr="005973CB">
          <w:rPr>
            <w:rStyle w:val="Hyperlink"/>
            <w:rFonts w:ascii="Arial" w:hAnsi="Arial" w:cs="Arial"/>
            <w:noProof/>
          </w:rPr>
          <w:t>6.11     Alterations, Modifications or Expansion</w:t>
        </w:r>
        <w:r w:rsidR="001C6787">
          <w:rPr>
            <w:noProof/>
            <w:webHidden/>
          </w:rPr>
          <w:tab/>
        </w:r>
        <w:r w:rsidR="001C6787">
          <w:rPr>
            <w:noProof/>
            <w:webHidden/>
          </w:rPr>
          <w:fldChar w:fldCharType="begin"/>
        </w:r>
        <w:r w:rsidR="001C6787">
          <w:rPr>
            <w:noProof/>
            <w:webHidden/>
          </w:rPr>
          <w:instrText xml:space="preserve"> PAGEREF _Toc189581133 \h </w:instrText>
        </w:r>
        <w:r w:rsidR="001C6787">
          <w:rPr>
            <w:noProof/>
            <w:webHidden/>
          </w:rPr>
        </w:r>
        <w:r w:rsidR="001C6787">
          <w:rPr>
            <w:noProof/>
            <w:webHidden/>
          </w:rPr>
          <w:fldChar w:fldCharType="separate"/>
        </w:r>
        <w:r w:rsidR="001C6787">
          <w:rPr>
            <w:noProof/>
            <w:webHidden/>
          </w:rPr>
          <w:t>25</w:t>
        </w:r>
        <w:r w:rsidR="001C6787">
          <w:rPr>
            <w:noProof/>
            <w:webHidden/>
          </w:rPr>
          <w:fldChar w:fldCharType="end"/>
        </w:r>
      </w:hyperlink>
    </w:p>
    <w:p w14:paraId="6D5282B8" w14:textId="445E414D"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34" w:history="1">
        <w:r w:rsidR="001C6787" w:rsidRPr="005973CB">
          <w:rPr>
            <w:rStyle w:val="Hyperlink"/>
            <w:rFonts w:ascii="Arial" w:hAnsi="Arial" w:cs="Arial"/>
            <w:noProof/>
            <w:snapToGrid w:val="0"/>
          </w:rPr>
          <w:t>6.12     Provision for Parking</w:t>
        </w:r>
        <w:r w:rsidR="001C6787">
          <w:rPr>
            <w:noProof/>
            <w:webHidden/>
          </w:rPr>
          <w:tab/>
        </w:r>
        <w:r w:rsidR="001C6787">
          <w:rPr>
            <w:noProof/>
            <w:webHidden/>
          </w:rPr>
          <w:fldChar w:fldCharType="begin"/>
        </w:r>
        <w:r w:rsidR="001C6787">
          <w:rPr>
            <w:noProof/>
            <w:webHidden/>
          </w:rPr>
          <w:instrText xml:space="preserve"> PAGEREF _Toc189581134 \h </w:instrText>
        </w:r>
        <w:r w:rsidR="001C6787">
          <w:rPr>
            <w:noProof/>
            <w:webHidden/>
          </w:rPr>
        </w:r>
        <w:r w:rsidR="001C6787">
          <w:rPr>
            <w:noProof/>
            <w:webHidden/>
          </w:rPr>
          <w:fldChar w:fldCharType="separate"/>
        </w:r>
        <w:r w:rsidR="001C6787">
          <w:rPr>
            <w:noProof/>
            <w:webHidden/>
          </w:rPr>
          <w:t>25</w:t>
        </w:r>
        <w:r w:rsidR="001C6787">
          <w:rPr>
            <w:noProof/>
            <w:webHidden/>
          </w:rPr>
          <w:fldChar w:fldCharType="end"/>
        </w:r>
      </w:hyperlink>
    </w:p>
    <w:p w14:paraId="116DCE8C" w14:textId="16049094"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35" w:history="1">
        <w:r w:rsidR="001C6787" w:rsidRPr="005973CB">
          <w:rPr>
            <w:rStyle w:val="Hyperlink"/>
            <w:rFonts w:ascii="Arial" w:hAnsi="Arial" w:cs="Arial"/>
            <w:noProof/>
            <w:snapToGrid w:val="0"/>
          </w:rPr>
          <w:t xml:space="preserve">6.13     </w:t>
        </w:r>
        <w:r w:rsidR="001C6787" w:rsidRPr="005973CB">
          <w:rPr>
            <w:rStyle w:val="Hyperlink"/>
            <w:rFonts w:ascii="Arial" w:hAnsi="Arial" w:cs="Arial"/>
            <w:noProof/>
          </w:rPr>
          <w:t>General Obligations</w:t>
        </w:r>
        <w:r w:rsidR="001C6787">
          <w:rPr>
            <w:noProof/>
            <w:webHidden/>
          </w:rPr>
          <w:tab/>
        </w:r>
        <w:r w:rsidR="001C6787">
          <w:rPr>
            <w:noProof/>
            <w:webHidden/>
          </w:rPr>
          <w:fldChar w:fldCharType="begin"/>
        </w:r>
        <w:r w:rsidR="001C6787">
          <w:rPr>
            <w:noProof/>
            <w:webHidden/>
          </w:rPr>
          <w:instrText xml:space="preserve"> PAGEREF _Toc189581135 \h </w:instrText>
        </w:r>
        <w:r w:rsidR="001C6787">
          <w:rPr>
            <w:noProof/>
            <w:webHidden/>
          </w:rPr>
        </w:r>
        <w:r w:rsidR="001C6787">
          <w:rPr>
            <w:noProof/>
            <w:webHidden/>
          </w:rPr>
          <w:fldChar w:fldCharType="separate"/>
        </w:r>
        <w:r w:rsidR="001C6787">
          <w:rPr>
            <w:noProof/>
            <w:webHidden/>
          </w:rPr>
          <w:t>25</w:t>
        </w:r>
        <w:r w:rsidR="001C6787">
          <w:rPr>
            <w:noProof/>
            <w:webHidden/>
          </w:rPr>
          <w:fldChar w:fldCharType="end"/>
        </w:r>
      </w:hyperlink>
    </w:p>
    <w:p w14:paraId="3C999485" w14:textId="6C77486F"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36" w:history="1">
        <w:r w:rsidR="001C6787" w:rsidRPr="005973CB">
          <w:rPr>
            <w:rStyle w:val="Hyperlink"/>
            <w:rFonts w:ascii="Arial" w:hAnsi="Arial" w:cs="Arial"/>
            <w:noProof/>
          </w:rPr>
          <w:t>6.14   Specific Obligations</w:t>
        </w:r>
        <w:r w:rsidR="001C6787">
          <w:rPr>
            <w:noProof/>
            <w:webHidden/>
          </w:rPr>
          <w:tab/>
        </w:r>
        <w:r w:rsidR="001C6787">
          <w:rPr>
            <w:noProof/>
            <w:webHidden/>
          </w:rPr>
          <w:fldChar w:fldCharType="begin"/>
        </w:r>
        <w:r w:rsidR="001C6787">
          <w:rPr>
            <w:noProof/>
            <w:webHidden/>
          </w:rPr>
          <w:instrText xml:space="preserve"> PAGEREF _Toc189581136 \h </w:instrText>
        </w:r>
        <w:r w:rsidR="001C6787">
          <w:rPr>
            <w:noProof/>
            <w:webHidden/>
          </w:rPr>
        </w:r>
        <w:r w:rsidR="001C6787">
          <w:rPr>
            <w:noProof/>
            <w:webHidden/>
          </w:rPr>
          <w:fldChar w:fldCharType="separate"/>
        </w:r>
        <w:r w:rsidR="001C6787">
          <w:rPr>
            <w:noProof/>
            <w:webHidden/>
          </w:rPr>
          <w:t>27</w:t>
        </w:r>
        <w:r w:rsidR="001C6787">
          <w:rPr>
            <w:noProof/>
            <w:webHidden/>
          </w:rPr>
          <w:fldChar w:fldCharType="end"/>
        </w:r>
      </w:hyperlink>
    </w:p>
    <w:p w14:paraId="6AE38CFA" w14:textId="345A6F97"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37" w:history="1">
        <w:r w:rsidR="001C6787" w:rsidRPr="005973CB">
          <w:rPr>
            <w:rStyle w:val="Hyperlink"/>
            <w:rFonts w:ascii="Arial" w:hAnsi="Arial" w:cs="Arial"/>
            <w:noProof/>
          </w:rPr>
          <w:t>6.15     Insurance</w:t>
        </w:r>
        <w:r w:rsidR="001C6787">
          <w:rPr>
            <w:noProof/>
            <w:webHidden/>
          </w:rPr>
          <w:tab/>
        </w:r>
        <w:r w:rsidR="001C6787">
          <w:rPr>
            <w:noProof/>
            <w:webHidden/>
          </w:rPr>
          <w:fldChar w:fldCharType="begin"/>
        </w:r>
        <w:r w:rsidR="001C6787">
          <w:rPr>
            <w:noProof/>
            <w:webHidden/>
          </w:rPr>
          <w:instrText xml:space="preserve"> PAGEREF _Toc189581137 \h </w:instrText>
        </w:r>
        <w:r w:rsidR="001C6787">
          <w:rPr>
            <w:noProof/>
            <w:webHidden/>
          </w:rPr>
        </w:r>
        <w:r w:rsidR="001C6787">
          <w:rPr>
            <w:noProof/>
            <w:webHidden/>
          </w:rPr>
          <w:fldChar w:fldCharType="separate"/>
        </w:r>
        <w:r w:rsidR="001C6787">
          <w:rPr>
            <w:noProof/>
            <w:webHidden/>
          </w:rPr>
          <w:t>28</w:t>
        </w:r>
        <w:r w:rsidR="001C6787">
          <w:rPr>
            <w:noProof/>
            <w:webHidden/>
          </w:rPr>
          <w:fldChar w:fldCharType="end"/>
        </w:r>
      </w:hyperlink>
    </w:p>
    <w:p w14:paraId="36A44AC8" w14:textId="07DB2312"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38" w:history="1">
        <w:r w:rsidR="001C6787" w:rsidRPr="005973CB">
          <w:rPr>
            <w:rStyle w:val="Hyperlink"/>
            <w:rFonts w:ascii="Arial" w:hAnsi="Arial" w:cs="Arial"/>
            <w:noProof/>
          </w:rPr>
          <w:t>6.16     No Breach of Obligations</w:t>
        </w:r>
        <w:r w:rsidR="001C6787">
          <w:rPr>
            <w:noProof/>
            <w:webHidden/>
          </w:rPr>
          <w:tab/>
        </w:r>
        <w:r w:rsidR="001C6787">
          <w:rPr>
            <w:noProof/>
            <w:webHidden/>
          </w:rPr>
          <w:fldChar w:fldCharType="begin"/>
        </w:r>
        <w:r w:rsidR="001C6787">
          <w:rPr>
            <w:noProof/>
            <w:webHidden/>
          </w:rPr>
          <w:instrText xml:space="preserve"> PAGEREF _Toc189581138 \h </w:instrText>
        </w:r>
        <w:r w:rsidR="001C6787">
          <w:rPr>
            <w:noProof/>
            <w:webHidden/>
          </w:rPr>
        </w:r>
        <w:r w:rsidR="001C6787">
          <w:rPr>
            <w:noProof/>
            <w:webHidden/>
          </w:rPr>
          <w:fldChar w:fldCharType="separate"/>
        </w:r>
        <w:r w:rsidR="001C6787">
          <w:rPr>
            <w:noProof/>
            <w:webHidden/>
          </w:rPr>
          <w:t>29</w:t>
        </w:r>
        <w:r w:rsidR="001C6787">
          <w:rPr>
            <w:noProof/>
            <w:webHidden/>
          </w:rPr>
          <w:fldChar w:fldCharType="end"/>
        </w:r>
      </w:hyperlink>
    </w:p>
    <w:p w14:paraId="57D5AD27" w14:textId="6CE66FBB"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39" w:history="1">
        <w:r w:rsidR="001C6787" w:rsidRPr="005973CB">
          <w:rPr>
            <w:rStyle w:val="Hyperlink"/>
            <w:rFonts w:ascii="Arial" w:hAnsi="Arial" w:cs="Arial"/>
            <w:noProof/>
          </w:rPr>
          <w:t>6.17    Others</w:t>
        </w:r>
        <w:r w:rsidR="001C6787">
          <w:rPr>
            <w:noProof/>
            <w:webHidden/>
          </w:rPr>
          <w:tab/>
        </w:r>
        <w:r w:rsidR="001C6787">
          <w:rPr>
            <w:noProof/>
            <w:webHidden/>
          </w:rPr>
          <w:fldChar w:fldCharType="begin"/>
        </w:r>
        <w:r w:rsidR="001C6787">
          <w:rPr>
            <w:noProof/>
            <w:webHidden/>
          </w:rPr>
          <w:instrText xml:space="preserve"> PAGEREF _Toc189581139 \h </w:instrText>
        </w:r>
        <w:r w:rsidR="001C6787">
          <w:rPr>
            <w:noProof/>
            <w:webHidden/>
          </w:rPr>
        </w:r>
        <w:r w:rsidR="001C6787">
          <w:rPr>
            <w:noProof/>
            <w:webHidden/>
          </w:rPr>
          <w:fldChar w:fldCharType="separate"/>
        </w:r>
        <w:r w:rsidR="001C6787">
          <w:rPr>
            <w:noProof/>
            <w:webHidden/>
          </w:rPr>
          <w:t>30</w:t>
        </w:r>
        <w:r w:rsidR="001C6787">
          <w:rPr>
            <w:noProof/>
            <w:webHidden/>
          </w:rPr>
          <w:fldChar w:fldCharType="end"/>
        </w:r>
      </w:hyperlink>
    </w:p>
    <w:p w14:paraId="3B608A7C" w14:textId="37FE4118"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40" w:history="1">
        <w:r w:rsidR="001C6787" w:rsidRPr="005973CB">
          <w:rPr>
            <w:rStyle w:val="Hyperlink"/>
            <w:rFonts w:ascii="Arial" w:hAnsi="Arial" w:cs="Arial"/>
            <w:noProof/>
          </w:rPr>
          <w:t>7.1    Specific Obligations</w:t>
        </w:r>
        <w:r w:rsidR="001C6787">
          <w:rPr>
            <w:noProof/>
            <w:webHidden/>
          </w:rPr>
          <w:tab/>
        </w:r>
        <w:r w:rsidR="001C6787">
          <w:rPr>
            <w:noProof/>
            <w:webHidden/>
          </w:rPr>
          <w:fldChar w:fldCharType="begin"/>
        </w:r>
        <w:r w:rsidR="001C6787">
          <w:rPr>
            <w:noProof/>
            <w:webHidden/>
          </w:rPr>
          <w:instrText xml:space="preserve"> PAGEREF _Toc189581140 \h </w:instrText>
        </w:r>
        <w:r w:rsidR="001C6787">
          <w:rPr>
            <w:noProof/>
            <w:webHidden/>
          </w:rPr>
        </w:r>
        <w:r w:rsidR="001C6787">
          <w:rPr>
            <w:noProof/>
            <w:webHidden/>
          </w:rPr>
          <w:fldChar w:fldCharType="separate"/>
        </w:r>
        <w:r w:rsidR="001C6787">
          <w:rPr>
            <w:noProof/>
            <w:webHidden/>
          </w:rPr>
          <w:t>30</w:t>
        </w:r>
        <w:r w:rsidR="001C6787">
          <w:rPr>
            <w:noProof/>
            <w:webHidden/>
          </w:rPr>
          <w:fldChar w:fldCharType="end"/>
        </w:r>
      </w:hyperlink>
    </w:p>
    <w:p w14:paraId="01AD7E4F" w14:textId="482FD936"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41" w:history="1">
        <w:r w:rsidR="001C6787" w:rsidRPr="005973CB">
          <w:rPr>
            <w:rStyle w:val="Hyperlink"/>
            <w:rFonts w:ascii="Arial" w:hAnsi="Arial" w:cs="Arial"/>
            <w:noProof/>
          </w:rPr>
          <w:t>7.2     General Obligations</w:t>
        </w:r>
        <w:r w:rsidR="001C6787">
          <w:rPr>
            <w:noProof/>
            <w:webHidden/>
          </w:rPr>
          <w:tab/>
        </w:r>
        <w:r w:rsidR="001C6787">
          <w:rPr>
            <w:noProof/>
            <w:webHidden/>
          </w:rPr>
          <w:fldChar w:fldCharType="begin"/>
        </w:r>
        <w:r w:rsidR="001C6787">
          <w:rPr>
            <w:noProof/>
            <w:webHidden/>
          </w:rPr>
          <w:instrText xml:space="preserve"> PAGEREF _Toc189581141 \h </w:instrText>
        </w:r>
        <w:r w:rsidR="001C6787">
          <w:rPr>
            <w:noProof/>
            <w:webHidden/>
          </w:rPr>
        </w:r>
        <w:r w:rsidR="001C6787">
          <w:rPr>
            <w:noProof/>
            <w:webHidden/>
          </w:rPr>
          <w:fldChar w:fldCharType="separate"/>
        </w:r>
        <w:r w:rsidR="001C6787">
          <w:rPr>
            <w:noProof/>
            <w:webHidden/>
          </w:rPr>
          <w:t>30</w:t>
        </w:r>
        <w:r w:rsidR="001C6787">
          <w:rPr>
            <w:noProof/>
            <w:webHidden/>
          </w:rPr>
          <w:fldChar w:fldCharType="end"/>
        </w:r>
      </w:hyperlink>
    </w:p>
    <w:p w14:paraId="77D34635" w14:textId="4655ED5B"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42" w:history="1">
        <w:r w:rsidR="001C6787" w:rsidRPr="005973CB">
          <w:rPr>
            <w:rStyle w:val="Hyperlink"/>
            <w:rFonts w:ascii="Arial" w:hAnsi="Arial" w:cs="Arial"/>
            <w:noProof/>
            <w:snapToGrid w:val="0"/>
          </w:rPr>
          <w:t>8. 1   Annual Concession Fee</w:t>
        </w:r>
        <w:r w:rsidR="001C6787">
          <w:rPr>
            <w:noProof/>
            <w:webHidden/>
          </w:rPr>
          <w:tab/>
        </w:r>
        <w:r w:rsidR="001C6787">
          <w:rPr>
            <w:noProof/>
            <w:webHidden/>
          </w:rPr>
          <w:fldChar w:fldCharType="begin"/>
        </w:r>
        <w:r w:rsidR="001C6787">
          <w:rPr>
            <w:noProof/>
            <w:webHidden/>
          </w:rPr>
          <w:instrText xml:space="preserve"> PAGEREF _Toc189581142 \h </w:instrText>
        </w:r>
        <w:r w:rsidR="001C6787">
          <w:rPr>
            <w:noProof/>
            <w:webHidden/>
          </w:rPr>
        </w:r>
        <w:r w:rsidR="001C6787">
          <w:rPr>
            <w:noProof/>
            <w:webHidden/>
          </w:rPr>
          <w:fldChar w:fldCharType="separate"/>
        </w:r>
        <w:r w:rsidR="001C6787">
          <w:rPr>
            <w:noProof/>
            <w:webHidden/>
          </w:rPr>
          <w:t>31</w:t>
        </w:r>
        <w:r w:rsidR="001C6787">
          <w:rPr>
            <w:noProof/>
            <w:webHidden/>
          </w:rPr>
          <w:fldChar w:fldCharType="end"/>
        </w:r>
      </w:hyperlink>
    </w:p>
    <w:p w14:paraId="7F395138" w14:textId="369771D0"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43" w:history="1">
        <w:r w:rsidR="001C6787" w:rsidRPr="005973CB">
          <w:rPr>
            <w:rStyle w:val="Hyperlink"/>
            <w:rFonts w:ascii="Arial" w:hAnsi="Arial" w:cs="Arial"/>
            <w:noProof/>
            <w:snapToGrid w:val="0"/>
          </w:rPr>
          <w:t xml:space="preserve">8.2    </w:t>
        </w:r>
        <w:r w:rsidR="001C6787" w:rsidRPr="005973CB">
          <w:rPr>
            <w:rStyle w:val="Hyperlink"/>
            <w:rFonts w:ascii="Arial" w:hAnsi="Arial" w:cs="Arial"/>
            <w:noProof/>
          </w:rPr>
          <w:t>Mode of Payment</w:t>
        </w:r>
        <w:r w:rsidR="001C6787">
          <w:rPr>
            <w:noProof/>
            <w:webHidden/>
          </w:rPr>
          <w:tab/>
        </w:r>
        <w:r w:rsidR="001C6787">
          <w:rPr>
            <w:noProof/>
            <w:webHidden/>
          </w:rPr>
          <w:fldChar w:fldCharType="begin"/>
        </w:r>
        <w:r w:rsidR="001C6787">
          <w:rPr>
            <w:noProof/>
            <w:webHidden/>
          </w:rPr>
          <w:instrText xml:space="preserve"> PAGEREF _Toc189581143 \h </w:instrText>
        </w:r>
        <w:r w:rsidR="001C6787">
          <w:rPr>
            <w:noProof/>
            <w:webHidden/>
          </w:rPr>
        </w:r>
        <w:r w:rsidR="001C6787">
          <w:rPr>
            <w:noProof/>
            <w:webHidden/>
          </w:rPr>
          <w:fldChar w:fldCharType="separate"/>
        </w:r>
        <w:r w:rsidR="001C6787">
          <w:rPr>
            <w:noProof/>
            <w:webHidden/>
          </w:rPr>
          <w:t>32</w:t>
        </w:r>
        <w:r w:rsidR="001C6787">
          <w:rPr>
            <w:noProof/>
            <w:webHidden/>
          </w:rPr>
          <w:fldChar w:fldCharType="end"/>
        </w:r>
      </w:hyperlink>
    </w:p>
    <w:p w14:paraId="54EDCCC0" w14:textId="57E28D2F"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44" w:history="1">
        <w:r w:rsidR="001C6787" w:rsidRPr="005973CB">
          <w:rPr>
            <w:rStyle w:val="Hyperlink"/>
            <w:rFonts w:ascii="Arial" w:hAnsi="Arial" w:cs="Arial"/>
            <w:noProof/>
          </w:rPr>
          <w:t>9.1    Ownership Structure:</w:t>
        </w:r>
        <w:r w:rsidR="001C6787">
          <w:rPr>
            <w:noProof/>
            <w:webHidden/>
          </w:rPr>
          <w:tab/>
        </w:r>
        <w:r w:rsidR="001C6787">
          <w:rPr>
            <w:noProof/>
            <w:webHidden/>
          </w:rPr>
          <w:fldChar w:fldCharType="begin"/>
        </w:r>
        <w:r w:rsidR="001C6787">
          <w:rPr>
            <w:noProof/>
            <w:webHidden/>
          </w:rPr>
          <w:instrText xml:space="preserve"> PAGEREF _Toc189581144 \h </w:instrText>
        </w:r>
        <w:r w:rsidR="001C6787">
          <w:rPr>
            <w:noProof/>
            <w:webHidden/>
          </w:rPr>
        </w:r>
        <w:r w:rsidR="001C6787">
          <w:rPr>
            <w:noProof/>
            <w:webHidden/>
          </w:rPr>
          <w:fldChar w:fldCharType="separate"/>
        </w:r>
        <w:r w:rsidR="001C6787">
          <w:rPr>
            <w:noProof/>
            <w:webHidden/>
          </w:rPr>
          <w:t>33</w:t>
        </w:r>
        <w:r w:rsidR="001C6787">
          <w:rPr>
            <w:noProof/>
            <w:webHidden/>
          </w:rPr>
          <w:fldChar w:fldCharType="end"/>
        </w:r>
      </w:hyperlink>
    </w:p>
    <w:p w14:paraId="41D4C1E2" w14:textId="680901A2"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45" w:history="1">
        <w:r w:rsidR="001C6787" w:rsidRPr="005973CB">
          <w:rPr>
            <w:rStyle w:val="Hyperlink"/>
            <w:rFonts w:ascii="Arial" w:hAnsi="Arial" w:cs="Arial"/>
            <w:noProof/>
          </w:rPr>
          <w:t>9.2    Shareholding Commitments</w:t>
        </w:r>
        <w:r w:rsidR="001C6787">
          <w:rPr>
            <w:noProof/>
            <w:webHidden/>
          </w:rPr>
          <w:tab/>
        </w:r>
        <w:r w:rsidR="001C6787">
          <w:rPr>
            <w:noProof/>
            <w:webHidden/>
          </w:rPr>
          <w:fldChar w:fldCharType="begin"/>
        </w:r>
        <w:r w:rsidR="001C6787">
          <w:rPr>
            <w:noProof/>
            <w:webHidden/>
          </w:rPr>
          <w:instrText xml:space="preserve"> PAGEREF _Toc189581145 \h </w:instrText>
        </w:r>
        <w:r w:rsidR="001C6787">
          <w:rPr>
            <w:noProof/>
            <w:webHidden/>
          </w:rPr>
        </w:r>
        <w:r w:rsidR="001C6787">
          <w:rPr>
            <w:noProof/>
            <w:webHidden/>
          </w:rPr>
          <w:fldChar w:fldCharType="separate"/>
        </w:r>
        <w:r w:rsidR="001C6787">
          <w:rPr>
            <w:noProof/>
            <w:webHidden/>
          </w:rPr>
          <w:t>33</w:t>
        </w:r>
        <w:r w:rsidR="001C6787">
          <w:rPr>
            <w:noProof/>
            <w:webHidden/>
          </w:rPr>
          <w:fldChar w:fldCharType="end"/>
        </w:r>
      </w:hyperlink>
    </w:p>
    <w:p w14:paraId="1A1ED6AB" w14:textId="27ECBF7A"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46" w:history="1">
        <w:r w:rsidR="001C6787" w:rsidRPr="005973CB">
          <w:rPr>
            <w:rStyle w:val="Hyperlink"/>
            <w:rFonts w:ascii="Arial" w:hAnsi="Arial" w:cs="Arial"/>
            <w:noProof/>
            <w:lang w:val="en-IN"/>
          </w:rPr>
          <w:t xml:space="preserve">9.3    </w:t>
        </w:r>
        <w:r w:rsidR="001C6787" w:rsidRPr="005973CB">
          <w:rPr>
            <w:rStyle w:val="Hyperlink"/>
            <w:rFonts w:ascii="Arial" w:hAnsi="Arial" w:cs="Arial"/>
            <w:noProof/>
          </w:rPr>
          <w:t>Constituent Documents</w:t>
        </w:r>
        <w:r w:rsidR="001C6787">
          <w:rPr>
            <w:noProof/>
            <w:webHidden/>
          </w:rPr>
          <w:tab/>
        </w:r>
        <w:r w:rsidR="001C6787">
          <w:rPr>
            <w:noProof/>
            <w:webHidden/>
          </w:rPr>
          <w:fldChar w:fldCharType="begin"/>
        </w:r>
        <w:r w:rsidR="001C6787">
          <w:rPr>
            <w:noProof/>
            <w:webHidden/>
          </w:rPr>
          <w:instrText xml:space="preserve"> PAGEREF _Toc189581146 \h </w:instrText>
        </w:r>
        <w:r w:rsidR="001C6787">
          <w:rPr>
            <w:noProof/>
            <w:webHidden/>
          </w:rPr>
        </w:r>
        <w:r w:rsidR="001C6787">
          <w:rPr>
            <w:noProof/>
            <w:webHidden/>
          </w:rPr>
          <w:fldChar w:fldCharType="separate"/>
        </w:r>
        <w:r w:rsidR="001C6787">
          <w:rPr>
            <w:noProof/>
            <w:webHidden/>
          </w:rPr>
          <w:t>34</w:t>
        </w:r>
        <w:r w:rsidR="001C6787">
          <w:rPr>
            <w:noProof/>
            <w:webHidden/>
          </w:rPr>
          <w:fldChar w:fldCharType="end"/>
        </w:r>
      </w:hyperlink>
    </w:p>
    <w:p w14:paraId="2C1E1040" w14:textId="287C31EC"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47" w:history="1">
        <w:r w:rsidR="001C6787" w:rsidRPr="005973CB">
          <w:rPr>
            <w:rStyle w:val="Hyperlink"/>
            <w:rFonts w:ascii="Arial" w:hAnsi="Arial" w:cs="Arial"/>
            <w:noProof/>
            <w:lang w:val="en-IN"/>
          </w:rPr>
          <w:t>10.1  Force Majeure</w:t>
        </w:r>
        <w:r w:rsidR="001C6787">
          <w:rPr>
            <w:noProof/>
            <w:webHidden/>
          </w:rPr>
          <w:tab/>
        </w:r>
        <w:r w:rsidR="001C6787">
          <w:rPr>
            <w:noProof/>
            <w:webHidden/>
          </w:rPr>
          <w:fldChar w:fldCharType="begin"/>
        </w:r>
        <w:r w:rsidR="001C6787">
          <w:rPr>
            <w:noProof/>
            <w:webHidden/>
          </w:rPr>
          <w:instrText xml:space="preserve"> PAGEREF _Toc189581147 \h </w:instrText>
        </w:r>
        <w:r w:rsidR="001C6787">
          <w:rPr>
            <w:noProof/>
            <w:webHidden/>
          </w:rPr>
        </w:r>
        <w:r w:rsidR="001C6787">
          <w:rPr>
            <w:noProof/>
            <w:webHidden/>
          </w:rPr>
          <w:fldChar w:fldCharType="separate"/>
        </w:r>
        <w:r w:rsidR="001C6787">
          <w:rPr>
            <w:noProof/>
            <w:webHidden/>
          </w:rPr>
          <w:t>34</w:t>
        </w:r>
        <w:r w:rsidR="001C6787">
          <w:rPr>
            <w:noProof/>
            <w:webHidden/>
          </w:rPr>
          <w:fldChar w:fldCharType="end"/>
        </w:r>
      </w:hyperlink>
    </w:p>
    <w:p w14:paraId="18622E96" w14:textId="1CDF02D8"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48" w:history="1">
        <w:r w:rsidR="001C6787" w:rsidRPr="005973CB">
          <w:rPr>
            <w:rStyle w:val="Hyperlink"/>
            <w:rFonts w:ascii="Arial" w:hAnsi="Arial" w:cs="Arial"/>
            <w:noProof/>
            <w:lang w:val="en-IN"/>
          </w:rPr>
          <w:t>10.2   Non-Political Event</w:t>
        </w:r>
        <w:r w:rsidR="001C6787">
          <w:rPr>
            <w:noProof/>
            <w:webHidden/>
          </w:rPr>
          <w:tab/>
        </w:r>
        <w:r w:rsidR="001C6787">
          <w:rPr>
            <w:noProof/>
            <w:webHidden/>
          </w:rPr>
          <w:fldChar w:fldCharType="begin"/>
        </w:r>
        <w:r w:rsidR="001C6787">
          <w:rPr>
            <w:noProof/>
            <w:webHidden/>
          </w:rPr>
          <w:instrText xml:space="preserve"> PAGEREF _Toc189581148 \h </w:instrText>
        </w:r>
        <w:r w:rsidR="001C6787">
          <w:rPr>
            <w:noProof/>
            <w:webHidden/>
          </w:rPr>
        </w:r>
        <w:r w:rsidR="001C6787">
          <w:rPr>
            <w:noProof/>
            <w:webHidden/>
          </w:rPr>
          <w:fldChar w:fldCharType="separate"/>
        </w:r>
        <w:r w:rsidR="001C6787">
          <w:rPr>
            <w:noProof/>
            <w:webHidden/>
          </w:rPr>
          <w:t>34</w:t>
        </w:r>
        <w:r w:rsidR="001C6787">
          <w:rPr>
            <w:noProof/>
            <w:webHidden/>
          </w:rPr>
          <w:fldChar w:fldCharType="end"/>
        </w:r>
      </w:hyperlink>
    </w:p>
    <w:p w14:paraId="09A1E0F9" w14:textId="71C45FF4"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49" w:history="1">
        <w:r w:rsidR="001C6787" w:rsidRPr="005973CB">
          <w:rPr>
            <w:rStyle w:val="Hyperlink"/>
            <w:rFonts w:ascii="Arial" w:hAnsi="Arial" w:cs="Arial"/>
            <w:noProof/>
            <w:lang w:val="en-IN"/>
          </w:rPr>
          <w:t>10.3   Indirect Political Event</w:t>
        </w:r>
        <w:r w:rsidR="001C6787">
          <w:rPr>
            <w:noProof/>
            <w:webHidden/>
          </w:rPr>
          <w:tab/>
        </w:r>
        <w:r w:rsidR="001C6787">
          <w:rPr>
            <w:noProof/>
            <w:webHidden/>
          </w:rPr>
          <w:fldChar w:fldCharType="begin"/>
        </w:r>
        <w:r w:rsidR="001C6787">
          <w:rPr>
            <w:noProof/>
            <w:webHidden/>
          </w:rPr>
          <w:instrText xml:space="preserve"> PAGEREF _Toc189581149 \h </w:instrText>
        </w:r>
        <w:r w:rsidR="001C6787">
          <w:rPr>
            <w:noProof/>
            <w:webHidden/>
          </w:rPr>
        </w:r>
        <w:r w:rsidR="001C6787">
          <w:rPr>
            <w:noProof/>
            <w:webHidden/>
          </w:rPr>
          <w:fldChar w:fldCharType="separate"/>
        </w:r>
        <w:r w:rsidR="001C6787">
          <w:rPr>
            <w:noProof/>
            <w:webHidden/>
          </w:rPr>
          <w:t>35</w:t>
        </w:r>
        <w:r w:rsidR="001C6787">
          <w:rPr>
            <w:noProof/>
            <w:webHidden/>
          </w:rPr>
          <w:fldChar w:fldCharType="end"/>
        </w:r>
      </w:hyperlink>
    </w:p>
    <w:p w14:paraId="224077F1" w14:textId="775AEFA7"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50" w:history="1">
        <w:r w:rsidR="001C6787" w:rsidRPr="005973CB">
          <w:rPr>
            <w:rStyle w:val="Hyperlink"/>
            <w:rFonts w:ascii="Arial" w:hAnsi="Arial" w:cs="Arial"/>
            <w:noProof/>
            <w:lang w:val="en-IN"/>
          </w:rPr>
          <w:t>10.4  Political Event</w:t>
        </w:r>
        <w:r w:rsidR="001C6787">
          <w:rPr>
            <w:noProof/>
            <w:webHidden/>
          </w:rPr>
          <w:tab/>
        </w:r>
        <w:r w:rsidR="001C6787">
          <w:rPr>
            <w:noProof/>
            <w:webHidden/>
          </w:rPr>
          <w:fldChar w:fldCharType="begin"/>
        </w:r>
        <w:r w:rsidR="001C6787">
          <w:rPr>
            <w:noProof/>
            <w:webHidden/>
          </w:rPr>
          <w:instrText xml:space="preserve"> PAGEREF _Toc189581150 \h </w:instrText>
        </w:r>
        <w:r w:rsidR="001C6787">
          <w:rPr>
            <w:noProof/>
            <w:webHidden/>
          </w:rPr>
        </w:r>
        <w:r w:rsidR="001C6787">
          <w:rPr>
            <w:noProof/>
            <w:webHidden/>
          </w:rPr>
          <w:fldChar w:fldCharType="separate"/>
        </w:r>
        <w:r w:rsidR="001C6787">
          <w:rPr>
            <w:noProof/>
            <w:webHidden/>
          </w:rPr>
          <w:t>36</w:t>
        </w:r>
        <w:r w:rsidR="001C6787">
          <w:rPr>
            <w:noProof/>
            <w:webHidden/>
          </w:rPr>
          <w:fldChar w:fldCharType="end"/>
        </w:r>
      </w:hyperlink>
    </w:p>
    <w:p w14:paraId="1E4616F8" w14:textId="0549C0C4"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51" w:history="1">
        <w:r w:rsidR="001C6787" w:rsidRPr="005973CB">
          <w:rPr>
            <w:rStyle w:val="Hyperlink"/>
            <w:rFonts w:ascii="Arial" w:hAnsi="Arial" w:cs="Arial"/>
            <w:noProof/>
            <w:lang w:val="en-IN"/>
          </w:rPr>
          <w:t>10.5     Duty to report Force Majeure Event</w:t>
        </w:r>
        <w:r w:rsidR="001C6787">
          <w:rPr>
            <w:noProof/>
            <w:webHidden/>
          </w:rPr>
          <w:tab/>
        </w:r>
        <w:r w:rsidR="001C6787">
          <w:rPr>
            <w:noProof/>
            <w:webHidden/>
          </w:rPr>
          <w:fldChar w:fldCharType="begin"/>
        </w:r>
        <w:r w:rsidR="001C6787">
          <w:rPr>
            <w:noProof/>
            <w:webHidden/>
          </w:rPr>
          <w:instrText xml:space="preserve"> PAGEREF _Toc189581151 \h </w:instrText>
        </w:r>
        <w:r w:rsidR="001C6787">
          <w:rPr>
            <w:noProof/>
            <w:webHidden/>
          </w:rPr>
        </w:r>
        <w:r w:rsidR="001C6787">
          <w:rPr>
            <w:noProof/>
            <w:webHidden/>
          </w:rPr>
          <w:fldChar w:fldCharType="separate"/>
        </w:r>
        <w:r w:rsidR="001C6787">
          <w:rPr>
            <w:noProof/>
            <w:webHidden/>
          </w:rPr>
          <w:t>36</w:t>
        </w:r>
        <w:r w:rsidR="001C6787">
          <w:rPr>
            <w:noProof/>
            <w:webHidden/>
          </w:rPr>
          <w:fldChar w:fldCharType="end"/>
        </w:r>
      </w:hyperlink>
    </w:p>
    <w:p w14:paraId="01EBE756" w14:textId="51F3B2E9"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52" w:history="1">
        <w:r w:rsidR="001C6787" w:rsidRPr="005973CB">
          <w:rPr>
            <w:rStyle w:val="Hyperlink"/>
            <w:rFonts w:ascii="Arial" w:hAnsi="Arial" w:cs="Arial"/>
            <w:noProof/>
          </w:rPr>
          <w:t>10.6    Effect of Force Majeure Event on the Concession</w:t>
        </w:r>
        <w:r w:rsidR="001C6787">
          <w:rPr>
            <w:noProof/>
            <w:webHidden/>
          </w:rPr>
          <w:tab/>
        </w:r>
        <w:r w:rsidR="001C6787">
          <w:rPr>
            <w:noProof/>
            <w:webHidden/>
          </w:rPr>
          <w:fldChar w:fldCharType="begin"/>
        </w:r>
        <w:r w:rsidR="001C6787">
          <w:rPr>
            <w:noProof/>
            <w:webHidden/>
          </w:rPr>
          <w:instrText xml:space="preserve"> PAGEREF _Toc189581152 \h </w:instrText>
        </w:r>
        <w:r w:rsidR="001C6787">
          <w:rPr>
            <w:noProof/>
            <w:webHidden/>
          </w:rPr>
        </w:r>
        <w:r w:rsidR="001C6787">
          <w:rPr>
            <w:noProof/>
            <w:webHidden/>
          </w:rPr>
          <w:fldChar w:fldCharType="separate"/>
        </w:r>
        <w:r w:rsidR="001C6787">
          <w:rPr>
            <w:noProof/>
            <w:webHidden/>
          </w:rPr>
          <w:t>37</w:t>
        </w:r>
        <w:r w:rsidR="001C6787">
          <w:rPr>
            <w:noProof/>
            <w:webHidden/>
          </w:rPr>
          <w:fldChar w:fldCharType="end"/>
        </w:r>
      </w:hyperlink>
    </w:p>
    <w:p w14:paraId="52168D68" w14:textId="1801DCA7"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53" w:history="1">
        <w:r w:rsidR="001C6787" w:rsidRPr="005973CB">
          <w:rPr>
            <w:rStyle w:val="Hyperlink"/>
            <w:rFonts w:ascii="Arial" w:hAnsi="Arial" w:cs="Arial"/>
            <w:noProof/>
          </w:rPr>
          <w:t>10.7    Allocation of costs arising out of Force Majeure</w:t>
        </w:r>
        <w:r w:rsidR="001C6787">
          <w:rPr>
            <w:noProof/>
            <w:webHidden/>
          </w:rPr>
          <w:tab/>
        </w:r>
        <w:r w:rsidR="001C6787">
          <w:rPr>
            <w:noProof/>
            <w:webHidden/>
          </w:rPr>
          <w:fldChar w:fldCharType="begin"/>
        </w:r>
        <w:r w:rsidR="001C6787">
          <w:rPr>
            <w:noProof/>
            <w:webHidden/>
          </w:rPr>
          <w:instrText xml:space="preserve"> PAGEREF _Toc189581153 \h </w:instrText>
        </w:r>
        <w:r w:rsidR="001C6787">
          <w:rPr>
            <w:noProof/>
            <w:webHidden/>
          </w:rPr>
        </w:r>
        <w:r w:rsidR="001C6787">
          <w:rPr>
            <w:noProof/>
            <w:webHidden/>
          </w:rPr>
          <w:fldChar w:fldCharType="separate"/>
        </w:r>
        <w:r w:rsidR="001C6787">
          <w:rPr>
            <w:noProof/>
            <w:webHidden/>
          </w:rPr>
          <w:t>38</w:t>
        </w:r>
        <w:r w:rsidR="001C6787">
          <w:rPr>
            <w:noProof/>
            <w:webHidden/>
          </w:rPr>
          <w:fldChar w:fldCharType="end"/>
        </w:r>
      </w:hyperlink>
    </w:p>
    <w:p w14:paraId="463BAD58" w14:textId="59C7A754"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54" w:history="1">
        <w:r w:rsidR="001C6787" w:rsidRPr="005973CB">
          <w:rPr>
            <w:rStyle w:val="Hyperlink"/>
            <w:rFonts w:ascii="Arial" w:hAnsi="Arial" w:cs="Arial"/>
            <w:noProof/>
          </w:rPr>
          <w:t>10.8    Termination Notice for Force Majeure Event</w:t>
        </w:r>
        <w:r w:rsidR="001C6787">
          <w:rPr>
            <w:noProof/>
            <w:webHidden/>
          </w:rPr>
          <w:tab/>
        </w:r>
        <w:r w:rsidR="001C6787">
          <w:rPr>
            <w:noProof/>
            <w:webHidden/>
          </w:rPr>
          <w:fldChar w:fldCharType="begin"/>
        </w:r>
        <w:r w:rsidR="001C6787">
          <w:rPr>
            <w:noProof/>
            <w:webHidden/>
          </w:rPr>
          <w:instrText xml:space="preserve"> PAGEREF _Toc189581154 \h </w:instrText>
        </w:r>
        <w:r w:rsidR="001C6787">
          <w:rPr>
            <w:noProof/>
            <w:webHidden/>
          </w:rPr>
        </w:r>
        <w:r w:rsidR="001C6787">
          <w:rPr>
            <w:noProof/>
            <w:webHidden/>
          </w:rPr>
          <w:fldChar w:fldCharType="separate"/>
        </w:r>
        <w:r w:rsidR="001C6787">
          <w:rPr>
            <w:noProof/>
            <w:webHidden/>
          </w:rPr>
          <w:t>38</w:t>
        </w:r>
        <w:r w:rsidR="001C6787">
          <w:rPr>
            <w:noProof/>
            <w:webHidden/>
          </w:rPr>
          <w:fldChar w:fldCharType="end"/>
        </w:r>
      </w:hyperlink>
    </w:p>
    <w:p w14:paraId="7A75DC49" w14:textId="018A76BB"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55" w:history="1">
        <w:r w:rsidR="001C6787" w:rsidRPr="005973CB">
          <w:rPr>
            <w:rStyle w:val="Hyperlink"/>
            <w:rFonts w:ascii="Arial" w:hAnsi="Arial" w:cs="Arial"/>
            <w:noProof/>
          </w:rPr>
          <w:t>10.9 Termination Notice due to Force Majeure Event</w:t>
        </w:r>
        <w:r w:rsidR="001C6787">
          <w:rPr>
            <w:noProof/>
            <w:webHidden/>
          </w:rPr>
          <w:tab/>
        </w:r>
        <w:r w:rsidR="001C6787">
          <w:rPr>
            <w:noProof/>
            <w:webHidden/>
          </w:rPr>
          <w:fldChar w:fldCharType="begin"/>
        </w:r>
        <w:r w:rsidR="001C6787">
          <w:rPr>
            <w:noProof/>
            <w:webHidden/>
          </w:rPr>
          <w:instrText xml:space="preserve"> PAGEREF _Toc189581155 \h </w:instrText>
        </w:r>
        <w:r w:rsidR="001C6787">
          <w:rPr>
            <w:noProof/>
            <w:webHidden/>
          </w:rPr>
        </w:r>
        <w:r w:rsidR="001C6787">
          <w:rPr>
            <w:noProof/>
            <w:webHidden/>
          </w:rPr>
          <w:fldChar w:fldCharType="separate"/>
        </w:r>
        <w:r w:rsidR="001C6787">
          <w:rPr>
            <w:noProof/>
            <w:webHidden/>
          </w:rPr>
          <w:t>38</w:t>
        </w:r>
        <w:r w:rsidR="001C6787">
          <w:rPr>
            <w:noProof/>
            <w:webHidden/>
          </w:rPr>
          <w:fldChar w:fldCharType="end"/>
        </w:r>
      </w:hyperlink>
    </w:p>
    <w:p w14:paraId="1690DC20" w14:textId="03475B4C"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56" w:history="1">
        <w:r w:rsidR="001C6787" w:rsidRPr="005973CB">
          <w:rPr>
            <w:rStyle w:val="Hyperlink"/>
            <w:rFonts w:ascii="Arial" w:hAnsi="Arial" w:cs="Arial"/>
            <w:noProof/>
          </w:rPr>
          <w:t>10.10  Obligation of Parties</w:t>
        </w:r>
        <w:r w:rsidR="001C6787">
          <w:rPr>
            <w:noProof/>
            <w:webHidden/>
          </w:rPr>
          <w:tab/>
        </w:r>
        <w:r w:rsidR="001C6787">
          <w:rPr>
            <w:noProof/>
            <w:webHidden/>
          </w:rPr>
          <w:fldChar w:fldCharType="begin"/>
        </w:r>
        <w:r w:rsidR="001C6787">
          <w:rPr>
            <w:noProof/>
            <w:webHidden/>
          </w:rPr>
          <w:instrText xml:space="preserve"> PAGEREF _Toc189581156 \h </w:instrText>
        </w:r>
        <w:r w:rsidR="001C6787">
          <w:rPr>
            <w:noProof/>
            <w:webHidden/>
          </w:rPr>
        </w:r>
        <w:r w:rsidR="001C6787">
          <w:rPr>
            <w:noProof/>
            <w:webHidden/>
          </w:rPr>
          <w:fldChar w:fldCharType="separate"/>
        </w:r>
        <w:r w:rsidR="001C6787">
          <w:rPr>
            <w:noProof/>
            <w:webHidden/>
          </w:rPr>
          <w:t>39</w:t>
        </w:r>
        <w:r w:rsidR="001C6787">
          <w:rPr>
            <w:noProof/>
            <w:webHidden/>
          </w:rPr>
          <w:fldChar w:fldCharType="end"/>
        </w:r>
      </w:hyperlink>
    </w:p>
    <w:p w14:paraId="4E5977FD" w14:textId="165304C1"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57" w:history="1">
        <w:r w:rsidR="001C6787" w:rsidRPr="005973CB">
          <w:rPr>
            <w:rStyle w:val="Hyperlink"/>
            <w:rFonts w:ascii="Arial" w:hAnsi="Arial" w:cs="Arial"/>
            <w:noProof/>
          </w:rPr>
          <w:t>10.11    Termination Payment</w:t>
        </w:r>
        <w:r w:rsidR="001C6787">
          <w:rPr>
            <w:noProof/>
            <w:webHidden/>
          </w:rPr>
          <w:tab/>
        </w:r>
        <w:r w:rsidR="001C6787">
          <w:rPr>
            <w:noProof/>
            <w:webHidden/>
          </w:rPr>
          <w:fldChar w:fldCharType="begin"/>
        </w:r>
        <w:r w:rsidR="001C6787">
          <w:rPr>
            <w:noProof/>
            <w:webHidden/>
          </w:rPr>
          <w:instrText xml:space="preserve"> PAGEREF _Toc189581157 \h </w:instrText>
        </w:r>
        <w:r w:rsidR="001C6787">
          <w:rPr>
            <w:noProof/>
            <w:webHidden/>
          </w:rPr>
        </w:r>
        <w:r w:rsidR="001C6787">
          <w:rPr>
            <w:noProof/>
            <w:webHidden/>
          </w:rPr>
          <w:fldChar w:fldCharType="separate"/>
        </w:r>
        <w:r w:rsidR="001C6787">
          <w:rPr>
            <w:noProof/>
            <w:webHidden/>
          </w:rPr>
          <w:t>39</w:t>
        </w:r>
        <w:r w:rsidR="001C6787">
          <w:rPr>
            <w:noProof/>
            <w:webHidden/>
          </w:rPr>
          <w:fldChar w:fldCharType="end"/>
        </w:r>
      </w:hyperlink>
    </w:p>
    <w:p w14:paraId="595CFFDF" w14:textId="26B10F3E"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58" w:history="1">
        <w:r w:rsidR="001C6787" w:rsidRPr="005973CB">
          <w:rPr>
            <w:rStyle w:val="Hyperlink"/>
            <w:rFonts w:ascii="Arial" w:hAnsi="Arial" w:cs="Arial"/>
            <w:noProof/>
          </w:rPr>
          <w:t>10.12  Dispute Resolution</w:t>
        </w:r>
        <w:r w:rsidR="001C6787">
          <w:rPr>
            <w:noProof/>
            <w:webHidden/>
          </w:rPr>
          <w:tab/>
        </w:r>
        <w:r w:rsidR="001C6787">
          <w:rPr>
            <w:noProof/>
            <w:webHidden/>
          </w:rPr>
          <w:fldChar w:fldCharType="begin"/>
        </w:r>
        <w:r w:rsidR="001C6787">
          <w:rPr>
            <w:noProof/>
            <w:webHidden/>
          </w:rPr>
          <w:instrText xml:space="preserve"> PAGEREF _Toc189581158 \h </w:instrText>
        </w:r>
        <w:r w:rsidR="001C6787">
          <w:rPr>
            <w:noProof/>
            <w:webHidden/>
          </w:rPr>
        </w:r>
        <w:r w:rsidR="001C6787">
          <w:rPr>
            <w:noProof/>
            <w:webHidden/>
          </w:rPr>
          <w:fldChar w:fldCharType="separate"/>
        </w:r>
        <w:r w:rsidR="001C6787">
          <w:rPr>
            <w:noProof/>
            <w:webHidden/>
          </w:rPr>
          <w:t>39</w:t>
        </w:r>
        <w:r w:rsidR="001C6787">
          <w:rPr>
            <w:noProof/>
            <w:webHidden/>
          </w:rPr>
          <w:fldChar w:fldCharType="end"/>
        </w:r>
      </w:hyperlink>
    </w:p>
    <w:p w14:paraId="5FD0FB7B" w14:textId="4BE7DC81"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59" w:history="1">
        <w:r w:rsidR="001C6787" w:rsidRPr="005973CB">
          <w:rPr>
            <w:rStyle w:val="Hyperlink"/>
            <w:rFonts w:ascii="Arial" w:hAnsi="Arial" w:cs="Arial"/>
            <w:noProof/>
          </w:rPr>
          <w:t>10.13  Excuse from Performance of Obligations</w:t>
        </w:r>
        <w:r w:rsidR="001C6787">
          <w:rPr>
            <w:noProof/>
            <w:webHidden/>
          </w:rPr>
          <w:tab/>
        </w:r>
        <w:r w:rsidR="001C6787">
          <w:rPr>
            <w:noProof/>
            <w:webHidden/>
          </w:rPr>
          <w:fldChar w:fldCharType="begin"/>
        </w:r>
        <w:r w:rsidR="001C6787">
          <w:rPr>
            <w:noProof/>
            <w:webHidden/>
          </w:rPr>
          <w:instrText xml:space="preserve"> PAGEREF _Toc189581159 \h </w:instrText>
        </w:r>
        <w:r w:rsidR="001C6787">
          <w:rPr>
            <w:noProof/>
            <w:webHidden/>
          </w:rPr>
        </w:r>
        <w:r w:rsidR="001C6787">
          <w:rPr>
            <w:noProof/>
            <w:webHidden/>
          </w:rPr>
          <w:fldChar w:fldCharType="separate"/>
        </w:r>
        <w:r w:rsidR="001C6787">
          <w:rPr>
            <w:noProof/>
            <w:webHidden/>
          </w:rPr>
          <w:t>40</w:t>
        </w:r>
        <w:r w:rsidR="001C6787">
          <w:rPr>
            <w:noProof/>
            <w:webHidden/>
          </w:rPr>
          <w:fldChar w:fldCharType="end"/>
        </w:r>
      </w:hyperlink>
    </w:p>
    <w:p w14:paraId="6F4C85FB" w14:textId="3DBB92E5"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60" w:history="1">
        <w:r w:rsidR="001C6787" w:rsidRPr="005973CB">
          <w:rPr>
            <w:rStyle w:val="Hyperlink"/>
            <w:rFonts w:ascii="Arial" w:hAnsi="Arial" w:cs="Arial"/>
            <w:noProof/>
          </w:rPr>
          <w:t>10.14   Liability for other losses, damages etc.</w:t>
        </w:r>
        <w:r w:rsidR="001C6787">
          <w:rPr>
            <w:noProof/>
            <w:webHidden/>
          </w:rPr>
          <w:tab/>
        </w:r>
        <w:r w:rsidR="001C6787">
          <w:rPr>
            <w:noProof/>
            <w:webHidden/>
          </w:rPr>
          <w:fldChar w:fldCharType="begin"/>
        </w:r>
        <w:r w:rsidR="001C6787">
          <w:rPr>
            <w:noProof/>
            <w:webHidden/>
          </w:rPr>
          <w:instrText xml:space="preserve"> PAGEREF _Toc189581160 \h </w:instrText>
        </w:r>
        <w:r w:rsidR="001C6787">
          <w:rPr>
            <w:noProof/>
            <w:webHidden/>
          </w:rPr>
        </w:r>
        <w:r w:rsidR="001C6787">
          <w:rPr>
            <w:noProof/>
            <w:webHidden/>
          </w:rPr>
          <w:fldChar w:fldCharType="separate"/>
        </w:r>
        <w:r w:rsidR="001C6787">
          <w:rPr>
            <w:noProof/>
            <w:webHidden/>
          </w:rPr>
          <w:t>40</w:t>
        </w:r>
        <w:r w:rsidR="001C6787">
          <w:rPr>
            <w:noProof/>
            <w:webHidden/>
          </w:rPr>
          <w:fldChar w:fldCharType="end"/>
        </w:r>
      </w:hyperlink>
    </w:p>
    <w:p w14:paraId="65BCE864" w14:textId="5F2C8476" w:rsidR="001C6787" w:rsidRDefault="006968E4">
      <w:pPr>
        <w:pStyle w:val="TOC1"/>
        <w:rPr>
          <w:rFonts w:asciiTheme="minorHAnsi" w:eastAsiaTheme="minorEastAsia" w:hAnsiTheme="minorHAnsi" w:cstheme="minorBidi"/>
          <w:b w:val="0"/>
          <w:sz w:val="22"/>
          <w:szCs w:val="22"/>
          <w:lang w:val="en-IN" w:eastAsia="en-IN"/>
        </w:rPr>
      </w:pPr>
      <w:hyperlink w:anchor="_Toc189581161" w:history="1">
        <w:r w:rsidR="001C6787" w:rsidRPr="005973CB">
          <w:rPr>
            <w:rStyle w:val="Hyperlink"/>
            <w:rFonts w:ascii="Arial" w:hAnsi="Arial" w:cs="Arial"/>
          </w:rPr>
          <w:t>ARTICLE 11 - EVENTS OF DEFAULT AND TERMINATION</w:t>
        </w:r>
        <w:r w:rsidR="001C6787">
          <w:rPr>
            <w:webHidden/>
          </w:rPr>
          <w:tab/>
        </w:r>
        <w:r w:rsidR="001C6787">
          <w:rPr>
            <w:webHidden/>
          </w:rPr>
          <w:fldChar w:fldCharType="begin"/>
        </w:r>
        <w:r w:rsidR="001C6787">
          <w:rPr>
            <w:webHidden/>
          </w:rPr>
          <w:instrText xml:space="preserve"> PAGEREF _Toc189581161 \h </w:instrText>
        </w:r>
        <w:r w:rsidR="001C6787">
          <w:rPr>
            <w:webHidden/>
          </w:rPr>
        </w:r>
        <w:r w:rsidR="001C6787">
          <w:rPr>
            <w:webHidden/>
          </w:rPr>
          <w:fldChar w:fldCharType="separate"/>
        </w:r>
        <w:r w:rsidR="001C6787">
          <w:rPr>
            <w:webHidden/>
          </w:rPr>
          <w:t>40</w:t>
        </w:r>
        <w:r w:rsidR="001C6787">
          <w:rPr>
            <w:webHidden/>
          </w:rPr>
          <w:fldChar w:fldCharType="end"/>
        </w:r>
      </w:hyperlink>
    </w:p>
    <w:p w14:paraId="1B2C280F" w14:textId="62C8C199"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62" w:history="1">
        <w:r w:rsidR="001C6787" w:rsidRPr="005973CB">
          <w:rPr>
            <w:rStyle w:val="Hyperlink"/>
            <w:rFonts w:ascii="Arial" w:hAnsi="Arial" w:cs="Arial"/>
            <w:noProof/>
          </w:rPr>
          <w:t>11.1    Events of Default</w:t>
        </w:r>
        <w:r w:rsidR="001C6787">
          <w:rPr>
            <w:noProof/>
            <w:webHidden/>
          </w:rPr>
          <w:tab/>
        </w:r>
        <w:r w:rsidR="001C6787">
          <w:rPr>
            <w:noProof/>
            <w:webHidden/>
          </w:rPr>
          <w:fldChar w:fldCharType="begin"/>
        </w:r>
        <w:r w:rsidR="001C6787">
          <w:rPr>
            <w:noProof/>
            <w:webHidden/>
          </w:rPr>
          <w:instrText xml:space="preserve"> PAGEREF _Toc189581162 \h </w:instrText>
        </w:r>
        <w:r w:rsidR="001C6787">
          <w:rPr>
            <w:noProof/>
            <w:webHidden/>
          </w:rPr>
        </w:r>
        <w:r w:rsidR="001C6787">
          <w:rPr>
            <w:noProof/>
            <w:webHidden/>
          </w:rPr>
          <w:fldChar w:fldCharType="separate"/>
        </w:r>
        <w:r w:rsidR="001C6787">
          <w:rPr>
            <w:noProof/>
            <w:webHidden/>
          </w:rPr>
          <w:t>40</w:t>
        </w:r>
        <w:r w:rsidR="001C6787">
          <w:rPr>
            <w:noProof/>
            <w:webHidden/>
          </w:rPr>
          <w:fldChar w:fldCharType="end"/>
        </w:r>
      </w:hyperlink>
    </w:p>
    <w:p w14:paraId="0809983A" w14:textId="62AAA4D1"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63" w:history="1">
        <w:r w:rsidR="001C6787" w:rsidRPr="005973CB">
          <w:rPr>
            <w:rStyle w:val="Hyperlink"/>
            <w:rFonts w:ascii="Arial" w:hAnsi="Arial" w:cs="Arial"/>
            <w:noProof/>
          </w:rPr>
          <w:t>11.2    Termination due to Event of Default</w:t>
        </w:r>
        <w:r w:rsidR="001C6787">
          <w:rPr>
            <w:noProof/>
            <w:webHidden/>
          </w:rPr>
          <w:tab/>
        </w:r>
        <w:r w:rsidR="001C6787">
          <w:rPr>
            <w:noProof/>
            <w:webHidden/>
          </w:rPr>
          <w:fldChar w:fldCharType="begin"/>
        </w:r>
        <w:r w:rsidR="001C6787">
          <w:rPr>
            <w:noProof/>
            <w:webHidden/>
          </w:rPr>
          <w:instrText xml:space="preserve"> PAGEREF _Toc189581163 \h </w:instrText>
        </w:r>
        <w:r w:rsidR="001C6787">
          <w:rPr>
            <w:noProof/>
            <w:webHidden/>
          </w:rPr>
        </w:r>
        <w:r w:rsidR="001C6787">
          <w:rPr>
            <w:noProof/>
            <w:webHidden/>
          </w:rPr>
          <w:fldChar w:fldCharType="separate"/>
        </w:r>
        <w:r w:rsidR="001C6787">
          <w:rPr>
            <w:noProof/>
            <w:webHidden/>
          </w:rPr>
          <w:t>42</w:t>
        </w:r>
        <w:r w:rsidR="001C6787">
          <w:rPr>
            <w:noProof/>
            <w:webHidden/>
          </w:rPr>
          <w:fldChar w:fldCharType="end"/>
        </w:r>
      </w:hyperlink>
    </w:p>
    <w:p w14:paraId="73219533" w14:textId="70CB5084"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64" w:history="1">
        <w:r w:rsidR="001C6787" w:rsidRPr="005973CB">
          <w:rPr>
            <w:rStyle w:val="Hyperlink"/>
            <w:rFonts w:ascii="Arial" w:hAnsi="Arial" w:cs="Arial"/>
            <w:noProof/>
          </w:rPr>
          <w:t>11.3     Rights of KTIL on Termination</w:t>
        </w:r>
        <w:r w:rsidR="001C6787">
          <w:rPr>
            <w:noProof/>
            <w:webHidden/>
          </w:rPr>
          <w:tab/>
        </w:r>
        <w:r w:rsidR="001C6787">
          <w:rPr>
            <w:noProof/>
            <w:webHidden/>
          </w:rPr>
          <w:fldChar w:fldCharType="begin"/>
        </w:r>
        <w:r w:rsidR="001C6787">
          <w:rPr>
            <w:noProof/>
            <w:webHidden/>
          </w:rPr>
          <w:instrText xml:space="preserve"> PAGEREF _Toc189581164 \h </w:instrText>
        </w:r>
        <w:r w:rsidR="001C6787">
          <w:rPr>
            <w:noProof/>
            <w:webHidden/>
          </w:rPr>
        </w:r>
        <w:r w:rsidR="001C6787">
          <w:rPr>
            <w:noProof/>
            <w:webHidden/>
          </w:rPr>
          <w:fldChar w:fldCharType="separate"/>
        </w:r>
        <w:r w:rsidR="001C6787">
          <w:rPr>
            <w:noProof/>
            <w:webHidden/>
          </w:rPr>
          <w:t>44</w:t>
        </w:r>
        <w:r w:rsidR="001C6787">
          <w:rPr>
            <w:noProof/>
            <w:webHidden/>
          </w:rPr>
          <w:fldChar w:fldCharType="end"/>
        </w:r>
      </w:hyperlink>
    </w:p>
    <w:p w14:paraId="6A65C534" w14:textId="1CF29EEF"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65" w:history="1">
        <w:r w:rsidR="001C6787" w:rsidRPr="005973CB">
          <w:rPr>
            <w:rStyle w:val="Hyperlink"/>
            <w:rFonts w:ascii="Arial" w:hAnsi="Arial" w:cs="Arial"/>
            <w:noProof/>
          </w:rPr>
          <w:t>11.4    Accrued Rights of Parties</w:t>
        </w:r>
        <w:r w:rsidR="001C6787">
          <w:rPr>
            <w:noProof/>
            <w:webHidden/>
          </w:rPr>
          <w:tab/>
        </w:r>
        <w:r w:rsidR="001C6787">
          <w:rPr>
            <w:noProof/>
            <w:webHidden/>
          </w:rPr>
          <w:fldChar w:fldCharType="begin"/>
        </w:r>
        <w:r w:rsidR="001C6787">
          <w:rPr>
            <w:noProof/>
            <w:webHidden/>
          </w:rPr>
          <w:instrText xml:space="preserve"> PAGEREF _Toc189581165 \h </w:instrText>
        </w:r>
        <w:r w:rsidR="001C6787">
          <w:rPr>
            <w:noProof/>
            <w:webHidden/>
          </w:rPr>
        </w:r>
        <w:r w:rsidR="001C6787">
          <w:rPr>
            <w:noProof/>
            <w:webHidden/>
          </w:rPr>
          <w:fldChar w:fldCharType="separate"/>
        </w:r>
        <w:r w:rsidR="001C6787">
          <w:rPr>
            <w:noProof/>
            <w:webHidden/>
          </w:rPr>
          <w:t>44</w:t>
        </w:r>
        <w:r w:rsidR="001C6787">
          <w:rPr>
            <w:noProof/>
            <w:webHidden/>
          </w:rPr>
          <w:fldChar w:fldCharType="end"/>
        </w:r>
      </w:hyperlink>
    </w:p>
    <w:p w14:paraId="5D4B4982" w14:textId="30F8EDA2" w:rsidR="001C6787" w:rsidRDefault="006968E4">
      <w:pPr>
        <w:pStyle w:val="TOC1"/>
        <w:rPr>
          <w:rFonts w:asciiTheme="minorHAnsi" w:eastAsiaTheme="minorEastAsia" w:hAnsiTheme="minorHAnsi" w:cstheme="minorBidi"/>
          <w:b w:val="0"/>
          <w:sz w:val="22"/>
          <w:szCs w:val="22"/>
          <w:lang w:val="en-IN" w:eastAsia="en-IN"/>
        </w:rPr>
      </w:pPr>
      <w:hyperlink w:anchor="_Toc189581166" w:history="1">
        <w:r w:rsidR="001C6787" w:rsidRPr="005973CB">
          <w:rPr>
            <w:rStyle w:val="Hyperlink"/>
            <w:rFonts w:ascii="Arial" w:hAnsi="Arial" w:cs="Arial"/>
          </w:rPr>
          <w:t>ARTICLE 12 - EXIT MANAGEMENT</w:t>
        </w:r>
        <w:r w:rsidR="001C6787">
          <w:rPr>
            <w:webHidden/>
          </w:rPr>
          <w:tab/>
        </w:r>
        <w:r w:rsidR="001C6787">
          <w:rPr>
            <w:webHidden/>
          </w:rPr>
          <w:fldChar w:fldCharType="begin"/>
        </w:r>
        <w:r w:rsidR="001C6787">
          <w:rPr>
            <w:webHidden/>
          </w:rPr>
          <w:instrText xml:space="preserve"> PAGEREF _Toc189581166 \h </w:instrText>
        </w:r>
        <w:r w:rsidR="001C6787">
          <w:rPr>
            <w:webHidden/>
          </w:rPr>
        </w:r>
        <w:r w:rsidR="001C6787">
          <w:rPr>
            <w:webHidden/>
          </w:rPr>
          <w:fldChar w:fldCharType="separate"/>
        </w:r>
        <w:r w:rsidR="001C6787">
          <w:rPr>
            <w:webHidden/>
          </w:rPr>
          <w:t>45</w:t>
        </w:r>
        <w:r w:rsidR="001C6787">
          <w:rPr>
            <w:webHidden/>
          </w:rPr>
          <w:fldChar w:fldCharType="end"/>
        </w:r>
      </w:hyperlink>
    </w:p>
    <w:p w14:paraId="2C4FF677" w14:textId="4AE58308"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67" w:history="1">
        <w:r w:rsidR="001C6787" w:rsidRPr="005973CB">
          <w:rPr>
            <w:rStyle w:val="Hyperlink"/>
            <w:rFonts w:ascii="Arial" w:hAnsi="Arial" w:cs="Arial"/>
            <w:noProof/>
          </w:rPr>
          <w:t>12.1    Ownership</w:t>
        </w:r>
        <w:r w:rsidR="001C6787">
          <w:rPr>
            <w:noProof/>
            <w:webHidden/>
          </w:rPr>
          <w:tab/>
        </w:r>
        <w:r w:rsidR="001C6787">
          <w:rPr>
            <w:noProof/>
            <w:webHidden/>
          </w:rPr>
          <w:fldChar w:fldCharType="begin"/>
        </w:r>
        <w:r w:rsidR="001C6787">
          <w:rPr>
            <w:noProof/>
            <w:webHidden/>
          </w:rPr>
          <w:instrText xml:space="preserve"> PAGEREF _Toc189581167 \h </w:instrText>
        </w:r>
        <w:r w:rsidR="001C6787">
          <w:rPr>
            <w:noProof/>
            <w:webHidden/>
          </w:rPr>
        </w:r>
        <w:r w:rsidR="001C6787">
          <w:rPr>
            <w:noProof/>
            <w:webHidden/>
          </w:rPr>
          <w:fldChar w:fldCharType="separate"/>
        </w:r>
        <w:r w:rsidR="001C6787">
          <w:rPr>
            <w:noProof/>
            <w:webHidden/>
          </w:rPr>
          <w:t>45</w:t>
        </w:r>
        <w:r w:rsidR="001C6787">
          <w:rPr>
            <w:noProof/>
            <w:webHidden/>
          </w:rPr>
          <w:fldChar w:fldCharType="end"/>
        </w:r>
      </w:hyperlink>
    </w:p>
    <w:p w14:paraId="12AEFED6" w14:textId="352D9862"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68" w:history="1">
        <w:r w:rsidR="001C6787" w:rsidRPr="005973CB">
          <w:rPr>
            <w:rStyle w:val="Hyperlink"/>
            <w:rFonts w:ascii="Arial" w:hAnsi="Arial" w:cs="Arial"/>
            <w:noProof/>
          </w:rPr>
          <w:t>12.2    Concessionaire’s Obligations</w:t>
        </w:r>
        <w:r w:rsidR="001C6787">
          <w:rPr>
            <w:noProof/>
            <w:webHidden/>
          </w:rPr>
          <w:tab/>
        </w:r>
        <w:r w:rsidR="001C6787">
          <w:rPr>
            <w:noProof/>
            <w:webHidden/>
          </w:rPr>
          <w:fldChar w:fldCharType="begin"/>
        </w:r>
        <w:r w:rsidR="001C6787">
          <w:rPr>
            <w:noProof/>
            <w:webHidden/>
          </w:rPr>
          <w:instrText xml:space="preserve"> PAGEREF _Toc189581168 \h </w:instrText>
        </w:r>
        <w:r w:rsidR="001C6787">
          <w:rPr>
            <w:noProof/>
            <w:webHidden/>
          </w:rPr>
        </w:r>
        <w:r w:rsidR="001C6787">
          <w:rPr>
            <w:noProof/>
            <w:webHidden/>
          </w:rPr>
          <w:fldChar w:fldCharType="separate"/>
        </w:r>
        <w:r w:rsidR="001C6787">
          <w:rPr>
            <w:noProof/>
            <w:webHidden/>
          </w:rPr>
          <w:t>45</w:t>
        </w:r>
        <w:r w:rsidR="001C6787">
          <w:rPr>
            <w:noProof/>
            <w:webHidden/>
          </w:rPr>
          <w:fldChar w:fldCharType="end"/>
        </w:r>
      </w:hyperlink>
    </w:p>
    <w:p w14:paraId="5E7315C8" w14:textId="03C78A92" w:rsidR="001C6787" w:rsidRDefault="006968E4">
      <w:pPr>
        <w:pStyle w:val="TOC1"/>
        <w:rPr>
          <w:rFonts w:asciiTheme="minorHAnsi" w:eastAsiaTheme="minorEastAsia" w:hAnsiTheme="minorHAnsi" w:cstheme="minorBidi"/>
          <w:b w:val="0"/>
          <w:sz w:val="22"/>
          <w:szCs w:val="22"/>
          <w:lang w:val="en-IN" w:eastAsia="en-IN"/>
        </w:rPr>
      </w:pPr>
      <w:hyperlink w:anchor="_Toc189581169" w:history="1">
        <w:r w:rsidR="001C6787" w:rsidRPr="005973CB">
          <w:rPr>
            <w:rStyle w:val="Hyperlink"/>
            <w:rFonts w:ascii="Arial" w:hAnsi="Arial" w:cs="Arial"/>
          </w:rPr>
          <w:t>ARTICLE 13 - DISPUTE RESOLUTION</w:t>
        </w:r>
        <w:r w:rsidR="001C6787">
          <w:rPr>
            <w:webHidden/>
          </w:rPr>
          <w:tab/>
        </w:r>
        <w:r w:rsidR="001C6787">
          <w:rPr>
            <w:webHidden/>
          </w:rPr>
          <w:fldChar w:fldCharType="begin"/>
        </w:r>
        <w:r w:rsidR="001C6787">
          <w:rPr>
            <w:webHidden/>
          </w:rPr>
          <w:instrText xml:space="preserve"> PAGEREF _Toc189581169 \h </w:instrText>
        </w:r>
        <w:r w:rsidR="001C6787">
          <w:rPr>
            <w:webHidden/>
          </w:rPr>
        </w:r>
        <w:r w:rsidR="001C6787">
          <w:rPr>
            <w:webHidden/>
          </w:rPr>
          <w:fldChar w:fldCharType="separate"/>
        </w:r>
        <w:r w:rsidR="001C6787">
          <w:rPr>
            <w:webHidden/>
          </w:rPr>
          <w:t>47</w:t>
        </w:r>
        <w:r w:rsidR="001C6787">
          <w:rPr>
            <w:webHidden/>
          </w:rPr>
          <w:fldChar w:fldCharType="end"/>
        </w:r>
      </w:hyperlink>
    </w:p>
    <w:p w14:paraId="001782C9" w14:textId="37B4FF47"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70" w:history="1">
        <w:r w:rsidR="001C6787" w:rsidRPr="005973CB">
          <w:rPr>
            <w:rStyle w:val="Hyperlink"/>
            <w:rFonts w:ascii="Arial" w:hAnsi="Arial" w:cs="Arial"/>
            <w:noProof/>
          </w:rPr>
          <w:t>13.1     Amicable Resolution</w:t>
        </w:r>
        <w:r w:rsidR="001C6787">
          <w:rPr>
            <w:noProof/>
            <w:webHidden/>
          </w:rPr>
          <w:tab/>
        </w:r>
        <w:r w:rsidR="001C6787">
          <w:rPr>
            <w:noProof/>
            <w:webHidden/>
          </w:rPr>
          <w:fldChar w:fldCharType="begin"/>
        </w:r>
        <w:r w:rsidR="001C6787">
          <w:rPr>
            <w:noProof/>
            <w:webHidden/>
          </w:rPr>
          <w:instrText xml:space="preserve"> PAGEREF _Toc189581170 \h </w:instrText>
        </w:r>
        <w:r w:rsidR="001C6787">
          <w:rPr>
            <w:noProof/>
            <w:webHidden/>
          </w:rPr>
        </w:r>
        <w:r w:rsidR="001C6787">
          <w:rPr>
            <w:noProof/>
            <w:webHidden/>
          </w:rPr>
          <w:fldChar w:fldCharType="separate"/>
        </w:r>
        <w:r w:rsidR="001C6787">
          <w:rPr>
            <w:noProof/>
            <w:webHidden/>
          </w:rPr>
          <w:t>47</w:t>
        </w:r>
        <w:r w:rsidR="001C6787">
          <w:rPr>
            <w:noProof/>
            <w:webHidden/>
          </w:rPr>
          <w:fldChar w:fldCharType="end"/>
        </w:r>
      </w:hyperlink>
    </w:p>
    <w:p w14:paraId="2101066E" w14:textId="6C99A775"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71" w:history="1">
        <w:r w:rsidR="001C6787" w:rsidRPr="005973CB">
          <w:rPr>
            <w:rStyle w:val="Hyperlink"/>
            <w:rFonts w:ascii="Arial" w:hAnsi="Arial" w:cs="Arial"/>
            <w:noProof/>
          </w:rPr>
          <w:t>13.2     Arbitration</w:t>
        </w:r>
        <w:r w:rsidR="001C6787">
          <w:rPr>
            <w:noProof/>
            <w:webHidden/>
          </w:rPr>
          <w:tab/>
        </w:r>
        <w:r w:rsidR="001C6787">
          <w:rPr>
            <w:noProof/>
            <w:webHidden/>
          </w:rPr>
          <w:fldChar w:fldCharType="begin"/>
        </w:r>
        <w:r w:rsidR="001C6787">
          <w:rPr>
            <w:noProof/>
            <w:webHidden/>
          </w:rPr>
          <w:instrText xml:space="preserve"> PAGEREF _Toc189581171 \h </w:instrText>
        </w:r>
        <w:r w:rsidR="001C6787">
          <w:rPr>
            <w:noProof/>
            <w:webHidden/>
          </w:rPr>
        </w:r>
        <w:r w:rsidR="001C6787">
          <w:rPr>
            <w:noProof/>
            <w:webHidden/>
          </w:rPr>
          <w:fldChar w:fldCharType="separate"/>
        </w:r>
        <w:r w:rsidR="001C6787">
          <w:rPr>
            <w:noProof/>
            <w:webHidden/>
          </w:rPr>
          <w:t>47</w:t>
        </w:r>
        <w:r w:rsidR="001C6787">
          <w:rPr>
            <w:noProof/>
            <w:webHidden/>
          </w:rPr>
          <w:fldChar w:fldCharType="end"/>
        </w:r>
      </w:hyperlink>
    </w:p>
    <w:p w14:paraId="3F606049" w14:textId="71FE515F" w:rsidR="001C6787" w:rsidRDefault="006968E4">
      <w:pPr>
        <w:pStyle w:val="TOC1"/>
        <w:rPr>
          <w:rFonts w:asciiTheme="minorHAnsi" w:eastAsiaTheme="minorEastAsia" w:hAnsiTheme="minorHAnsi" w:cstheme="minorBidi"/>
          <w:b w:val="0"/>
          <w:sz w:val="22"/>
          <w:szCs w:val="22"/>
          <w:lang w:val="en-IN" w:eastAsia="en-IN"/>
        </w:rPr>
      </w:pPr>
      <w:hyperlink w:anchor="_Toc189581172" w:history="1">
        <w:r w:rsidR="001C6787" w:rsidRPr="005973CB">
          <w:rPr>
            <w:rStyle w:val="Hyperlink"/>
            <w:rFonts w:ascii="Arial" w:hAnsi="Arial" w:cs="Arial"/>
          </w:rPr>
          <w:t>ARTICLE 14 - REPRESENTATIONS AND WARRANTIES</w:t>
        </w:r>
        <w:r w:rsidR="001C6787">
          <w:rPr>
            <w:webHidden/>
          </w:rPr>
          <w:tab/>
        </w:r>
        <w:r w:rsidR="001C6787">
          <w:rPr>
            <w:webHidden/>
          </w:rPr>
          <w:fldChar w:fldCharType="begin"/>
        </w:r>
        <w:r w:rsidR="001C6787">
          <w:rPr>
            <w:webHidden/>
          </w:rPr>
          <w:instrText xml:space="preserve"> PAGEREF _Toc189581172 \h </w:instrText>
        </w:r>
        <w:r w:rsidR="001C6787">
          <w:rPr>
            <w:webHidden/>
          </w:rPr>
        </w:r>
        <w:r w:rsidR="001C6787">
          <w:rPr>
            <w:webHidden/>
          </w:rPr>
          <w:fldChar w:fldCharType="separate"/>
        </w:r>
        <w:r w:rsidR="001C6787">
          <w:rPr>
            <w:webHidden/>
          </w:rPr>
          <w:t>48</w:t>
        </w:r>
        <w:r w:rsidR="001C6787">
          <w:rPr>
            <w:webHidden/>
          </w:rPr>
          <w:fldChar w:fldCharType="end"/>
        </w:r>
      </w:hyperlink>
    </w:p>
    <w:p w14:paraId="6F5AAC14" w14:textId="6EAC3EFB"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73" w:history="1">
        <w:r w:rsidR="001C6787" w:rsidRPr="005973CB">
          <w:rPr>
            <w:rStyle w:val="Hyperlink"/>
            <w:rFonts w:ascii="Arial" w:hAnsi="Arial" w:cs="Arial"/>
            <w:noProof/>
          </w:rPr>
          <w:t>14.1     Representations and Warranties of the Concessionaire</w:t>
        </w:r>
        <w:r w:rsidR="001C6787">
          <w:rPr>
            <w:noProof/>
            <w:webHidden/>
          </w:rPr>
          <w:tab/>
        </w:r>
        <w:r w:rsidR="001C6787">
          <w:rPr>
            <w:noProof/>
            <w:webHidden/>
          </w:rPr>
          <w:fldChar w:fldCharType="begin"/>
        </w:r>
        <w:r w:rsidR="001C6787">
          <w:rPr>
            <w:noProof/>
            <w:webHidden/>
          </w:rPr>
          <w:instrText xml:space="preserve"> PAGEREF _Toc189581173 \h </w:instrText>
        </w:r>
        <w:r w:rsidR="001C6787">
          <w:rPr>
            <w:noProof/>
            <w:webHidden/>
          </w:rPr>
        </w:r>
        <w:r w:rsidR="001C6787">
          <w:rPr>
            <w:noProof/>
            <w:webHidden/>
          </w:rPr>
          <w:fldChar w:fldCharType="separate"/>
        </w:r>
        <w:r w:rsidR="001C6787">
          <w:rPr>
            <w:noProof/>
            <w:webHidden/>
          </w:rPr>
          <w:t>48</w:t>
        </w:r>
        <w:r w:rsidR="001C6787">
          <w:rPr>
            <w:noProof/>
            <w:webHidden/>
          </w:rPr>
          <w:fldChar w:fldCharType="end"/>
        </w:r>
      </w:hyperlink>
    </w:p>
    <w:p w14:paraId="04887A20" w14:textId="1E086BFF"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74" w:history="1">
        <w:r w:rsidR="001C6787" w:rsidRPr="005973CB">
          <w:rPr>
            <w:rStyle w:val="Hyperlink"/>
            <w:rFonts w:ascii="Arial" w:hAnsi="Arial" w:cs="Arial"/>
            <w:noProof/>
          </w:rPr>
          <w:t xml:space="preserve">14.2     Representations and Warranties of </w:t>
        </w:r>
        <w:r w:rsidR="001C6787" w:rsidRPr="005973CB">
          <w:rPr>
            <w:rStyle w:val="Hyperlink"/>
            <w:rFonts w:ascii="Arial" w:hAnsi="Arial" w:cs="Arial"/>
            <w:noProof/>
            <w:snapToGrid w:val="0"/>
          </w:rPr>
          <w:t>KTIL</w:t>
        </w:r>
        <w:r w:rsidR="001C6787">
          <w:rPr>
            <w:noProof/>
            <w:webHidden/>
          </w:rPr>
          <w:tab/>
        </w:r>
        <w:r w:rsidR="001C6787">
          <w:rPr>
            <w:noProof/>
            <w:webHidden/>
          </w:rPr>
          <w:fldChar w:fldCharType="begin"/>
        </w:r>
        <w:r w:rsidR="001C6787">
          <w:rPr>
            <w:noProof/>
            <w:webHidden/>
          </w:rPr>
          <w:instrText xml:space="preserve"> PAGEREF _Toc189581174 \h </w:instrText>
        </w:r>
        <w:r w:rsidR="001C6787">
          <w:rPr>
            <w:noProof/>
            <w:webHidden/>
          </w:rPr>
        </w:r>
        <w:r w:rsidR="001C6787">
          <w:rPr>
            <w:noProof/>
            <w:webHidden/>
          </w:rPr>
          <w:fldChar w:fldCharType="separate"/>
        </w:r>
        <w:r w:rsidR="001C6787">
          <w:rPr>
            <w:noProof/>
            <w:webHidden/>
          </w:rPr>
          <w:t>49</w:t>
        </w:r>
        <w:r w:rsidR="001C6787">
          <w:rPr>
            <w:noProof/>
            <w:webHidden/>
          </w:rPr>
          <w:fldChar w:fldCharType="end"/>
        </w:r>
      </w:hyperlink>
    </w:p>
    <w:p w14:paraId="02C1BEAC" w14:textId="7491FD81"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75" w:history="1">
        <w:r w:rsidR="001C6787" w:rsidRPr="005973CB">
          <w:rPr>
            <w:rStyle w:val="Hyperlink"/>
            <w:rFonts w:ascii="Arial" w:hAnsi="Arial" w:cs="Arial"/>
            <w:noProof/>
          </w:rPr>
          <w:t>14.3    Obligation to Notify Change</w:t>
        </w:r>
        <w:r w:rsidR="001C6787">
          <w:rPr>
            <w:noProof/>
            <w:webHidden/>
          </w:rPr>
          <w:tab/>
        </w:r>
        <w:r w:rsidR="001C6787">
          <w:rPr>
            <w:noProof/>
            <w:webHidden/>
          </w:rPr>
          <w:fldChar w:fldCharType="begin"/>
        </w:r>
        <w:r w:rsidR="001C6787">
          <w:rPr>
            <w:noProof/>
            <w:webHidden/>
          </w:rPr>
          <w:instrText xml:space="preserve"> PAGEREF _Toc189581175 \h </w:instrText>
        </w:r>
        <w:r w:rsidR="001C6787">
          <w:rPr>
            <w:noProof/>
            <w:webHidden/>
          </w:rPr>
        </w:r>
        <w:r w:rsidR="001C6787">
          <w:rPr>
            <w:noProof/>
            <w:webHidden/>
          </w:rPr>
          <w:fldChar w:fldCharType="separate"/>
        </w:r>
        <w:r w:rsidR="001C6787">
          <w:rPr>
            <w:noProof/>
            <w:webHidden/>
          </w:rPr>
          <w:t>50</w:t>
        </w:r>
        <w:r w:rsidR="001C6787">
          <w:rPr>
            <w:noProof/>
            <w:webHidden/>
          </w:rPr>
          <w:fldChar w:fldCharType="end"/>
        </w:r>
      </w:hyperlink>
    </w:p>
    <w:p w14:paraId="5DBC83EE" w14:textId="1F60B799"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76" w:history="1">
        <w:r w:rsidR="001C6787" w:rsidRPr="005973CB">
          <w:rPr>
            <w:rStyle w:val="Hyperlink"/>
            <w:rFonts w:ascii="Arial" w:hAnsi="Arial" w:cs="Arial"/>
            <w:noProof/>
          </w:rPr>
          <w:t>15.1     Increase in costs</w:t>
        </w:r>
        <w:r w:rsidR="001C6787">
          <w:rPr>
            <w:noProof/>
            <w:webHidden/>
          </w:rPr>
          <w:tab/>
        </w:r>
        <w:r w:rsidR="001C6787">
          <w:rPr>
            <w:noProof/>
            <w:webHidden/>
          </w:rPr>
          <w:fldChar w:fldCharType="begin"/>
        </w:r>
        <w:r w:rsidR="001C6787">
          <w:rPr>
            <w:noProof/>
            <w:webHidden/>
          </w:rPr>
          <w:instrText xml:space="preserve"> PAGEREF _Toc189581176 \h </w:instrText>
        </w:r>
        <w:r w:rsidR="001C6787">
          <w:rPr>
            <w:noProof/>
            <w:webHidden/>
          </w:rPr>
        </w:r>
        <w:r w:rsidR="001C6787">
          <w:rPr>
            <w:noProof/>
            <w:webHidden/>
          </w:rPr>
          <w:fldChar w:fldCharType="separate"/>
        </w:r>
        <w:r w:rsidR="001C6787">
          <w:rPr>
            <w:noProof/>
            <w:webHidden/>
          </w:rPr>
          <w:t>50</w:t>
        </w:r>
        <w:r w:rsidR="001C6787">
          <w:rPr>
            <w:noProof/>
            <w:webHidden/>
          </w:rPr>
          <w:fldChar w:fldCharType="end"/>
        </w:r>
      </w:hyperlink>
    </w:p>
    <w:p w14:paraId="241E2B30" w14:textId="0385001F"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77" w:history="1">
        <w:r w:rsidR="001C6787" w:rsidRPr="005973CB">
          <w:rPr>
            <w:rStyle w:val="Hyperlink"/>
            <w:rFonts w:ascii="Arial" w:hAnsi="Arial" w:cs="Arial"/>
            <w:noProof/>
          </w:rPr>
          <w:t>15.2     Reduction in costs</w:t>
        </w:r>
        <w:r w:rsidR="001C6787">
          <w:rPr>
            <w:noProof/>
            <w:webHidden/>
          </w:rPr>
          <w:tab/>
        </w:r>
        <w:r w:rsidR="001C6787">
          <w:rPr>
            <w:noProof/>
            <w:webHidden/>
          </w:rPr>
          <w:fldChar w:fldCharType="begin"/>
        </w:r>
        <w:r w:rsidR="001C6787">
          <w:rPr>
            <w:noProof/>
            <w:webHidden/>
          </w:rPr>
          <w:instrText xml:space="preserve"> PAGEREF _Toc189581177 \h </w:instrText>
        </w:r>
        <w:r w:rsidR="001C6787">
          <w:rPr>
            <w:noProof/>
            <w:webHidden/>
          </w:rPr>
        </w:r>
        <w:r w:rsidR="001C6787">
          <w:rPr>
            <w:noProof/>
            <w:webHidden/>
          </w:rPr>
          <w:fldChar w:fldCharType="separate"/>
        </w:r>
        <w:r w:rsidR="001C6787">
          <w:rPr>
            <w:noProof/>
            <w:webHidden/>
          </w:rPr>
          <w:t>50</w:t>
        </w:r>
        <w:r w:rsidR="001C6787">
          <w:rPr>
            <w:noProof/>
            <w:webHidden/>
          </w:rPr>
          <w:fldChar w:fldCharType="end"/>
        </w:r>
      </w:hyperlink>
    </w:p>
    <w:p w14:paraId="346BA63B" w14:textId="141077C4"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78" w:history="1">
        <w:r w:rsidR="001C6787" w:rsidRPr="005973CB">
          <w:rPr>
            <w:rStyle w:val="Hyperlink"/>
            <w:rFonts w:ascii="Arial" w:hAnsi="Arial" w:cs="Arial"/>
            <w:noProof/>
          </w:rPr>
          <w:t>15.3     Protection of NPV</w:t>
        </w:r>
        <w:r w:rsidR="001C6787">
          <w:rPr>
            <w:noProof/>
            <w:webHidden/>
          </w:rPr>
          <w:tab/>
        </w:r>
        <w:r w:rsidR="001C6787">
          <w:rPr>
            <w:noProof/>
            <w:webHidden/>
          </w:rPr>
          <w:fldChar w:fldCharType="begin"/>
        </w:r>
        <w:r w:rsidR="001C6787">
          <w:rPr>
            <w:noProof/>
            <w:webHidden/>
          </w:rPr>
          <w:instrText xml:space="preserve"> PAGEREF _Toc189581178 \h </w:instrText>
        </w:r>
        <w:r w:rsidR="001C6787">
          <w:rPr>
            <w:noProof/>
            <w:webHidden/>
          </w:rPr>
        </w:r>
        <w:r w:rsidR="001C6787">
          <w:rPr>
            <w:noProof/>
            <w:webHidden/>
          </w:rPr>
          <w:fldChar w:fldCharType="separate"/>
        </w:r>
        <w:r w:rsidR="001C6787">
          <w:rPr>
            <w:noProof/>
            <w:webHidden/>
          </w:rPr>
          <w:t>51</w:t>
        </w:r>
        <w:r w:rsidR="001C6787">
          <w:rPr>
            <w:noProof/>
            <w:webHidden/>
          </w:rPr>
          <w:fldChar w:fldCharType="end"/>
        </w:r>
      </w:hyperlink>
    </w:p>
    <w:p w14:paraId="20D4FE73" w14:textId="16C5788A"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79" w:history="1">
        <w:r w:rsidR="001C6787" w:rsidRPr="005973CB">
          <w:rPr>
            <w:rStyle w:val="Hyperlink"/>
            <w:rFonts w:ascii="Arial" w:hAnsi="Arial" w:cs="Arial"/>
            <w:noProof/>
          </w:rPr>
          <w:t>15.4     Restriction on cash compensation</w:t>
        </w:r>
        <w:r w:rsidR="001C6787">
          <w:rPr>
            <w:noProof/>
            <w:webHidden/>
          </w:rPr>
          <w:tab/>
        </w:r>
        <w:r w:rsidR="001C6787">
          <w:rPr>
            <w:noProof/>
            <w:webHidden/>
          </w:rPr>
          <w:fldChar w:fldCharType="begin"/>
        </w:r>
        <w:r w:rsidR="001C6787">
          <w:rPr>
            <w:noProof/>
            <w:webHidden/>
          </w:rPr>
          <w:instrText xml:space="preserve"> PAGEREF _Toc189581179 \h </w:instrText>
        </w:r>
        <w:r w:rsidR="001C6787">
          <w:rPr>
            <w:noProof/>
            <w:webHidden/>
          </w:rPr>
        </w:r>
        <w:r w:rsidR="001C6787">
          <w:rPr>
            <w:noProof/>
            <w:webHidden/>
          </w:rPr>
          <w:fldChar w:fldCharType="separate"/>
        </w:r>
        <w:r w:rsidR="001C6787">
          <w:rPr>
            <w:noProof/>
            <w:webHidden/>
          </w:rPr>
          <w:t>51</w:t>
        </w:r>
        <w:r w:rsidR="001C6787">
          <w:rPr>
            <w:noProof/>
            <w:webHidden/>
          </w:rPr>
          <w:fldChar w:fldCharType="end"/>
        </w:r>
      </w:hyperlink>
    </w:p>
    <w:p w14:paraId="26325387" w14:textId="2F0320D9" w:rsidR="001C6787" w:rsidRDefault="006968E4">
      <w:pPr>
        <w:pStyle w:val="TOC1"/>
        <w:rPr>
          <w:rFonts w:asciiTheme="minorHAnsi" w:eastAsiaTheme="minorEastAsia" w:hAnsiTheme="minorHAnsi" w:cstheme="minorBidi"/>
          <w:b w:val="0"/>
          <w:sz w:val="22"/>
          <w:szCs w:val="22"/>
          <w:lang w:val="en-IN" w:eastAsia="en-IN"/>
        </w:rPr>
      </w:pPr>
      <w:hyperlink w:anchor="_Toc189581180" w:history="1">
        <w:r w:rsidR="001C6787" w:rsidRPr="005973CB">
          <w:rPr>
            <w:rStyle w:val="Hyperlink"/>
            <w:rFonts w:ascii="Arial" w:hAnsi="Arial" w:cs="Arial"/>
          </w:rPr>
          <w:t>ARTICLE 16 – SUBSTITUTION AGREEMENT</w:t>
        </w:r>
        <w:r w:rsidR="001C6787">
          <w:rPr>
            <w:webHidden/>
          </w:rPr>
          <w:tab/>
        </w:r>
        <w:r w:rsidR="001C6787">
          <w:rPr>
            <w:webHidden/>
          </w:rPr>
          <w:fldChar w:fldCharType="begin"/>
        </w:r>
        <w:r w:rsidR="001C6787">
          <w:rPr>
            <w:webHidden/>
          </w:rPr>
          <w:instrText xml:space="preserve"> PAGEREF _Toc189581180 \h </w:instrText>
        </w:r>
        <w:r w:rsidR="001C6787">
          <w:rPr>
            <w:webHidden/>
          </w:rPr>
        </w:r>
        <w:r w:rsidR="001C6787">
          <w:rPr>
            <w:webHidden/>
          </w:rPr>
          <w:fldChar w:fldCharType="separate"/>
        </w:r>
        <w:r w:rsidR="001C6787">
          <w:rPr>
            <w:webHidden/>
          </w:rPr>
          <w:t>52</w:t>
        </w:r>
        <w:r w:rsidR="001C6787">
          <w:rPr>
            <w:webHidden/>
          </w:rPr>
          <w:fldChar w:fldCharType="end"/>
        </w:r>
      </w:hyperlink>
    </w:p>
    <w:p w14:paraId="73BB1C09" w14:textId="446167E6"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81" w:history="1">
        <w:r w:rsidR="001C6787" w:rsidRPr="005973CB">
          <w:rPr>
            <w:rStyle w:val="Hyperlink"/>
            <w:rFonts w:ascii="Arial" w:hAnsi="Arial" w:cs="Arial"/>
            <w:noProof/>
          </w:rPr>
          <w:t>16.1    Substitution Agreement</w:t>
        </w:r>
        <w:r w:rsidR="001C6787">
          <w:rPr>
            <w:noProof/>
            <w:webHidden/>
          </w:rPr>
          <w:tab/>
        </w:r>
        <w:r w:rsidR="001C6787">
          <w:rPr>
            <w:noProof/>
            <w:webHidden/>
          </w:rPr>
          <w:fldChar w:fldCharType="begin"/>
        </w:r>
        <w:r w:rsidR="001C6787">
          <w:rPr>
            <w:noProof/>
            <w:webHidden/>
          </w:rPr>
          <w:instrText xml:space="preserve"> PAGEREF _Toc189581181 \h </w:instrText>
        </w:r>
        <w:r w:rsidR="001C6787">
          <w:rPr>
            <w:noProof/>
            <w:webHidden/>
          </w:rPr>
        </w:r>
        <w:r w:rsidR="001C6787">
          <w:rPr>
            <w:noProof/>
            <w:webHidden/>
          </w:rPr>
          <w:fldChar w:fldCharType="separate"/>
        </w:r>
        <w:r w:rsidR="001C6787">
          <w:rPr>
            <w:noProof/>
            <w:webHidden/>
          </w:rPr>
          <w:t>52</w:t>
        </w:r>
        <w:r w:rsidR="001C6787">
          <w:rPr>
            <w:noProof/>
            <w:webHidden/>
          </w:rPr>
          <w:fldChar w:fldCharType="end"/>
        </w:r>
      </w:hyperlink>
    </w:p>
    <w:p w14:paraId="6C2F75BC" w14:textId="0B6361F2" w:rsidR="001C6787" w:rsidRDefault="006968E4">
      <w:pPr>
        <w:pStyle w:val="TOC1"/>
        <w:rPr>
          <w:rFonts w:asciiTheme="minorHAnsi" w:eastAsiaTheme="minorEastAsia" w:hAnsiTheme="minorHAnsi" w:cstheme="minorBidi"/>
          <w:b w:val="0"/>
          <w:sz w:val="22"/>
          <w:szCs w:val="22"/>
          <w:lang w:val="en-IN" w:eastAsia="en-IN"/>
        </w:rPr>
      </w:pPr>
      <w:hyperlink w:anchor="_Toc189581182" w:history="1">
        <w:r w:rsidR="001C6787" w:rsidRPr="005973CB">
          <w:rPr>
            <w:rStyle w:val="Hyperlink"/>
            <w:rFonts w:ascii="Arial" w:hAnsi="Arial" w:cs="Arial"/>
          </w:rPr>
          <w:t>ARTICLE 17 – MISCELLANEOUS</w:t>
        </w:r>
        <w:r w:rsidR="001C6787">
          <w:rPr>
            <w:webHidden/>
          </w:rPr>
          <w:tab/>
        </w:r>
        <w:r w:rsidR="001C6787">
          <w:rPr>
            <w:webHidden/>
          </w:rPr>
          <w:fldChar w:fldCharType="begin"/>
        </w:r>
        <w:r w:rsidR="001C6787">
          <w:rPr>
            <w:webHidden/>
          </w:rPr>
          <w:instrText xml:space="preserve"> PAGEREF _Toc189581182 \h </w:instrText>
        </w:r>
        <w:r w:rsidR="001C6787">
          <w:rPr>
            <w:webHidden/>
          </w:rPr>
        </w:r>
        <w:r w:rsidR="001C6787">
          <w:rPr>
            <w:webHidden/>
          </w:rPr>
          <w:fldChar w:fldCharType="separate"/>
        </w:r>
        <w:r w:rsidR="001C6787">
          <w:rPr>
            <w:webHidden/>
          </w:rPr>
          <w:t>52</w:t>
        </w:r>
        <w:r w:rsidR="001C6787">
          <w:rPr>
            <w:webHidden/>
          </w:rPr>
          <w:fldChar w:fldCharType="end"/>
        </w:r>
      </w:hyperlink>
    </w:p>
    <w:p w14:paraId="73C49FDC" w14:textId="653E5A31"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83" w:history="1">
        <w:r w:rsidR="001C6787" w:rsidRPr="005973CB">
          <w:rPr>
            <w:rStyle w:val="Hyperlink"/>
            <w:rFonts w:ascii="Arial" w:hAnsi="Arial" w:cs="Arial"/>
            <w:noProof/>
          </w:rPr>
          <w:t>17.1     Assignment and Charges</w:t>
        </w:r>
        <w:r w:rsidR="001C6787">
          <w:rPr>
            <w:noProof/>
            <w:webHidden/>
          </w:rPr>
          <w:tab/>
        </w:r>
        <w:r w:rsidR="001C6787">
          <w:rPr>
            <w:noProof/>
            <w:webHidden/>
          </w:rPr>
          <w:fldChar w:fldCharType="begin"/>
        </w:r>
        <w:r w:rsidR="001C6787">
          <w:rPr>
            <w:noProof/>
            <w:webHidden/>
          </w:rPr>
          <w:instrText xml:space="preserve"> PAGEREF _Toc189581183 \h </w:instrText>
        </w:r>
        <w:r w:rsidR="001C6787">
          <w:rPr>
            <w:noProof/>
            <w:webHidden/>
          </w:rPr>
        </w:r>
        <w:r w:rsidR="001C6787">
          <w:rPr>
            <w:noProof/>
            <w:webHidden/>
          </w:rPr>
          <w:fldChar w:fldCharType="separate"/>
        </w:r>
        <w:r w:rsidR="001C6787">
          <w:rPr>
            <w:noProof/>
            <w:webHidden/>
          </w:rPr>
          <w:t>52</w:t>
        </w:r>
        <w:r w:rsidR="001C6787">
          <w:rPr>
            <w:noProof/>
            <w:webHidden/>
          </w:rPr>
          <w:fldChar w:fldCharType="end"/>
        </w:r>
      </w:hyperlink>
    </w:p>
    <w:p w14:paraId="5935B0C8" w14:textId="0C9408E7"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84" w:history="1">
        <w:r w:rsidR="001C6787" w:rsidRPr="005973CB">
          <w:rPr>
            <w:rStyle w:val="Hyperlink"/>
            <w:rFonts w:ascii="Arial" w:hAnsi="Arial" w:cs="Arial"/>
            <w:noProof/>
          </w:rPr>
          <w:t>17.2     Interest and Right of Set Off</w:t>
        </w:r>
        <w:r w:rsidR="001C6787">
          <w:rPr>
            <w:noProof/>
            <w:webHidden/>
          </w:rPr>
          <w:tab/>
        </w:r>
        <w:r w:rsidR="001C6787">
          <w:rPr>
            <w:noProof/>
            <w:webHidden/>
          </w:rPr>
          <w:fldChar w:fldCharType="begin"/>
        </w:r>
        <w:r w:rsidR="001C6787">
          <w:rPr>
            <w:noProof/>
            <w:webHidden/>
          </w:rPr>
          <w:instrText xml:space="preserve"> PAGEREF _Toc189581184 \h </w:instrText>
        </w:r>
        <w:r w:rsidR="001C6787">
          <w:rPr>
            <w:noProof/>
            <w:webHidden/>
          </w:rPr>
        </w:r>
        <w:r w:rsidR="001C6787">
          <w:rPr>
            <w:noProof/>
            <w:webHidden/>
          </w:rPr>
          <w:fldChar w:fldCharType="separate"/>
        </w:r>
        <w:r w:rsidR="001C6787">
          <w:rPr>
            <w:noProof/>
            <w:webHidden/>
          </w:rPr>
          <w:t>53</w:t>
        </w:r>
        <w:r w:rsidR="001C6787">
          <w:rPr>
            <w:noProof/>
            <w:webHidden/>
          </w:rPr>
          <w:fldChar w:fldCharType="end"/>
        </w:r>
      </w:hyperlink>
    </w:p>
    <w:p w14:paraId="7BCBDE37" w14:textId="5E0A223C"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85" w:history="1">
        <w:r w:rsidR="001C6787" w:rsidRPr="005973CB">
          <w:rPr>
            <w:rStyle w:val="Hyperlink"/>
            <w:rFonts w:ascii="Arial" w:hAnsi="Arial" w:cs="Arial"/>
            <w:noProof/>
          </w:rPr>
          <w:t>17.3    Governing Law and Jurisdiction</w:t>
        </w:r>
        <w:r w:rsidR="001C6787">
          <w:rPr>
            <w:noProof/>
            <w:webHidden/>
          </w:rPr>
          <w:tab/>
        </w:r>
        <w:r w:rsidR="001C6787">
          <w:rPr>
            <w:noProof/>
            <w:webHidden/>
          </w:rPr>
          <w:fldChar w:fldCharType="begin"/>
        </w:r>
        <w:r w:rsidR="001C6787">
          <w:rPr>
            <w:noProof/>
            <w:webHidden/>
          </w:rPr>
          <w:instrText xml:space="preserve"> PAGEREF _Toc189581185 \h </w:instrText>
        </w:r>
        <w:r w:rsidR="001C6787">
          <w:rPr>
            <w:noProof/>
            <w:webHidden/>
          </w:rPr>
        </w:r>
        <w:r w:rsidR="001C6787">
          <w:rPr>
            <w:noProof/>
            <w:webHidden/>
          </w:rPr>
          <w:fldChar w:fldCharType="separate"/>
        </w:r>
        <w:r w:rsidR="001C6787">
          <w:rPr>
            <w:noProof/>
            <w:webHidden/>
          </w:rPr>
          <w:t>53</w:t>
        </w:r>
        <w:r w:rsidR="001C6787">
          <w:rPr>
            <w:noProof/>
            <w:webHidden/>
          </w:rPr>
          <w:fldChar w:fldCharType="end"/>
        </w:r>
      </w:hyperlink>
    </w:p>
    <w:p w14:paraId="5718E3F5" w14:textId="2DE6F899"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86" w:history="1">
        <w:r w:rsidR="001C6787" w:rsidRPr="005973CB">
          <w:rPr>
            <w:rStyle w:val="Hyperlink"/>
            <w:rFonts w:ascii="Arial" w:hAnsi="Arial" w:cs="Arial"/>
            <w:noProof/>
          </w:rPr>
          <w:t>17.4     Waiver</w:t>
        </w:r>
        <w:r w:rsidR="001C6787">
          <w:rPr>
            <w:noProof/>
            <w:webHidden/>
          </w:rPr>
          <w:tab/>
        </w:r>
        <w:r w:rsidR="001C6787">
          <w:rPr>
            <w:noProof/>
            <w:webHidden/>
          </w:rPr>
          <w:fldChar w:fldCharType="begin"/>
        </w:r>
        <w:r w:rsidR="001C6787">
          <w:rPr>
            <w:noProof/>
            <w:webHidden/>
          </w:rPr>
          <w:instrText xml:space="preserve"> PAGEREF _Toc189581186 \h </w:instrText>
        </w:r>
        <w:r w:rsidR="001C6787">
          <w:rPr>
            <w:noProof/>
            <w:webHidden/>
          </w:rPr>
        </w:r>
        <w:r w:rsidR="001C6787">
          <w:rPr>
            <w:noProof/>
            <w:webHidden/>
          </w:rPr>
          <w:fldChar w:fldCharType="separate"/>
        </w:r>
        <w:r w:rsidR="001C6787">
          <w:rPr>
            <w:noProof/>
            <w:webHidden/>
          </w:rPr>
          <w:t>53</w:t>
        </w:r>
        <w:r w:rsidR="001C6787">
          <w:rPr>
            <w:noProof/>
            <w:webHidden/>
          </w:rPr>
          <w:fldChar w:fldCharType="end"/>
        </w:r>
      </w:hyperlink>
    </w:p>
    <w:p w14:paraId="70EE1122" w14:textId="1BB95A7B"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87" w:history="1">
        <w:r w:rsidR="001C6787" w:rsidRPr="005973CB">
          <w:rPr>
            <w:rStyle w:val="Hyperlink"/>
            <w:rFonts w:ascii="Arial" w:hAnsi="Arial" w:cs="Arial"/>
            <w:noProof/>
          </w:rPr>
          <w:t>17.5    Survival</w:t>
        </w:r>
        <w:r w:rsidR="001C6787">
          <w:rPr>
            <w:noProof/>
            <w:webHidden/>
          </w:rPr>
          <w:tab/>
        </w:r>
        <w:r w:rsidR="001C6787">
          <w:rPr>
            <w:noProof/>
            <w:webHidden/>
          </w:rPr>
          <w:fldChar w:fldCharType="begin"/>
        </w:r>
        <w:r w:rsidR="001C6787">
          <w:rPr>
            <w:noProof/>
            <w:webHidden/>
          </w:rPr>
          <w:instrText xml:space="preserve"> PAGEREF _Toc189581187 \h </w:instrText>
        </w:r>
        <w:r w:rsidR="001C6787">
          <w:rPr>
            <w:noProof/>
            <w:webHidden/>
          </w:rPr>
        </w:r>
        <w:r w:rsidR="001C6787">
          <w:rPr>
            <w:noProof/>
            <w:webHidden/>
          </w:rPr>
          <w:fldChar w:fldCharType="separate"/>
        </w:r>
        <w:r w:rsidR="001C6787">
          <w:rPr>
            <w:noProof/>
            <w:webHidden/>
          </w:rPr>
          <w:t>54</w:t>
        </w:r>
        <w:r w:rsidR="001C6787">
          <w:rPr>
            <w:noProof/>
            <w:webHidden/>
          </w:rPr>
          <w:fldChar w:fldCharType="end"/>
        </w:r>
      </w:hyperlink>
    </w:p>
    <w:p w14:paraId="78142B1A" w14:textId="364A65DF"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88" w:history="1">
        <w:r w:rsidR="001C6787" w:rsidRPr="005973CB">
          <w:rPr>
            <w:rStyle w:val="Hyperlink"/>
            <w:rFonts w:ascii="Arial" w:hAnsi="Arial" w:cs="Arial"/>
            <w:noProof/>
          </w:rPr>
          <w:t>17.7     Notices</w:t>
        </w:r>
        <w:r w:rsidR="001C6787">
          <w:rPr>
            <w:noProof/>
            <w:webHidden/>
          </w:rPr>
          <w:tab/>
        </w:r>
        <w:r w:rsidR="001C6787">
          <w:rPr>
            <w:noProof/>
            <w:webHidden/>
          </w:rPr>
          <w:fldChar w:fldCharType="begin"/>
        </w:r>
        <w:r w:rsidR="001C6787">
          <w:rPr>
            <w:noProof/>
            <w:webHidden/>
          </w:rPr>
          <w:instrText xml:space="preserve"> PAGEREF _Toc189581188 \h </w:instrText>
        </w:r>
        <w:r w:rsidR="001C6787">
          <w:rPr>
            <w:noProof/>
            <w:webHidden/>
          </w:rPr>
        </w:r>
        <w:r w:rsidR="001C6787">
          <w:rPr>
            <w:noProof/>
            <w:webHidden/>
          </w:rPr>
          <w:fldChar w:fldCharType="separate"/>
        </w:r>
        <w:r w:rsidR="001C6787">
          <w:rPr>
            <w:noProof/>
            <w:webHidden/>
          </w:rPr>
          <w:t>54</w:t>
        </w:r>
        <w:r w:rsidR="001C6787">
          <w:rPr>
            <w:noProof/>
            <w:webHidden/>
          </w:rPr>
          <w:fldChar w:fldCharType="end"/>
        </w:r>
      </w:hyperlink>
    </w:p>
    <w:p w14:paraId="38C6780F" w14:textId="6524E351"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89" w:history="1">
        <w:r w:rsidR="001C6787" w:rsidRPr="005973CB">
          <w:rPr>
            <w:rStyle w:val="Hyperlink"/>
            <w:rFonts w:ascii="Arial" w:hAnsi="Arial" w:cs="Arial"/>
            <w:noProof/>
          </w:rPr>
          <w:t>17.8    Severability</w:t>
        </w:r>
        <w:r w:rsidR="001C6787">
          <w:rPr>
            <w:noProof/>
            <w:webHidden/>
          </w:rPr>
          <w:tab/>
        </w:r>
        <w:r w:rsidR="001C6787">
          <w:rPr>
            <w:noProof/>
            <w:webHidden/>
          </w:rPr>
          <w:fldChar w:fldCharType="begin"/>
        </w:r>
        <w:r w:rsidR="001C6787">
          <w:rPr>
            <w:noProof/>
            <w:webHidden/>
          </w:rPr>
          <w:instrText xml:space="preserve"> PAGEREF _Toc189581189 \h </w:instrText>
        </w:r>
        <w:r w:rsidR="001C6787">
          <w:rPr>
            <w:noProof/>
            <w:webHidden/>
          </w:rPr>
        </w:r>
        <w:r w:rsidR="001C6787">
          <w:rPr>
            <w:noProof/>
            <w:webHidden/>
          </w:rPr>
          <w:fldChar w:fldCharType="separate"/>
        </w:r>
        <w:r w:rsidR="001C6787">
          <w:rPr>
            <w:noProof/>
            <w:webHidden/>
          </w:rPr>
          <w:t>55</w:t>
        </w:r>
        <w:r w:rsidR="001C6787">
          <w:rPr>
            <w:noProof/>
            <w:webHidden/>
          </w:rPr>
          <w:fldChar w:fldCharType="end"/>
        </w:r>
      </w:hyperlink>
    </w:p>
    <w:p w14:paraId="30F8BBC8" w14:textId="799EBBD7"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90" w:history="1">
        <w:r w:rsidR="001C6787" w:rsidRPr="005973CB">
          <w:rPr>
            <w:rStyle w:val="Hyperlink"/>
            <w:rFonts w:ascii="Arial" w:hAnsi="Arial" w:cs="Arial"/>
            <w:noProof/>
          </w:rPr>
          <w:t>17.9    No Partnership</w:t>
        </w:r>
        <w:r w:rsidR="001C6787">
          <w:rPr>
            <w:noProof/>
            <w:webHidden/>
          </w:rPr>
          <w:tab/>
        </w:r>
        <w:r w:rsidR="001C6787">
          <w:rPr>
            <w:noProof/>
            <w:webHidden/>
          </w:rPr>
          <w:fldChar w:fldCharType="begin"/>
        </w:r>
        <w:r w:rsidR="001C6787">
          <w:rPr>
            <w:noProof/>
            <w:webHidden/>
          </w:rPr>
          <w:instrText xml:space="preserve"> PAGEREF _Toc189581190 \h </w:instrText>
        </w:r>
        <w:r w:rsidR="001C6787">
          <w:rPr>
            <w:noProof/>
            <w:webHidden/>
          </w:rPr>
        </w:r>
        <w:r w:rsidR="001C6787">
          <w:rPr>
            <w:noProof/>
            <w:webHidden/>
          </w:rPr>
          <w:fldChar w:fldCharType="separate"/>
        </w:r>
        <w:r w:rsidR="001C6787">
          <w:rPr>
            <w:noProof/>
            <w:webHidden/>
          </w:rPr>
          <w:t>55</w:t>
        </w:r>
        <w:r w:rsidR="001C6787">
          <w:rPr>
            <w:noProof/>
            <w:webHidden/>
          </w:rPr>
          <w:fldChar w:fldCharType="end"/>
        </w:r>
      </w:hyperlink>
    </w:p>
    <w:p w14:paraId="5148A373" w14:textId="520A223D"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91" w:history="1">
        <w:r w:rsidR="001C6787" w:rsidRPr="005973CB">
          <w:rPr>
            <w:rStyle w:val="Hyperlink"/>
            <w:rFonts w:ascii="Arial" w:hAnsi="Arial" w:cs="Arial"/>
            <w:noProof/>
          </w:rPr>
          <w:t>17.10  Language</w:t>
        </w:r>
        <w:r w:rsidR="001C6787">
          <w:rPr>
            <w:noProof/>
            <w:webHidden/>
          </w:rPr>
          <w:tab/>
        </w:r>
        <w:r w:rsidR="001C6787">
          <w:rPr>
            <w:noProof/>
            <w:webHidden/>
          </w:rPr>
          <w:fldChar w:fldCharType="begin"/>
        </w:r>
        <w:r w:rsidR="001C6787">
          <w:rPr>
            <w:noProof/>
            <w:webHidden/>
          </w:rPr>
          <w:instrText xml:space="preserve"> PAGEREF _Toc189581191 \h </w:instrText>
        </w:r>
        <w:r w:rsidR="001C6787">
          <w:rPr>
            <w:noProof/>
            <w:webHidden/>
          </w:rPr>
        </w:r>
        <w:r w:rsidR="001C6787">
          <w:rPr>
            <w:noProof/>
            <w:webHidden/>
          </w:rPr>
          <w:fldChar w:fldCharType="separate"/>
        </w:r>
        <w:r w:rsidR="001C6787">
          <w:rPr>
            <w:noProof/>
            <w:webHidden/>
          </w:rPr>
          <w:t>55</w:t>
        </w:r>
        <w:r w:rsidR="001C6787">
          <w:rPr>
            <w:noProof/>
            <w:webHidden/>
          </w:rPr>
          <w:fldChar w:fldCharType="end"/>
        </w:r>
      </w:hyperlink>
    </w:p>
    <w:p w14:paraId="6AB34AAA" w14:textId="4F788D6A"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92" w:history="1">
        <w:r w:rsidR="001C6787" w:rsidRPr="005973CB">
          <w:rPr>
            <w:rStyle w:val="Hyperlink"/>
            <w:rFonts w:ascii="Arial" w:hAnsi="Arial" w:cs="Arial"/>
            <w:noProof/>
          </w:rPr>
          <w:t>17.11   Exclusion of Implied Warranties etc.</w:t>
        </w:r>
        <w:r w:rsidR="001C6787">
          <w:rPr>
            <w:noProof/>
            <w:webHidden/>
          </w:rPr>
          <w:tab/>
        </w:r>
        <w:r w:rsidR="001C6787">
          <w:rPr>
            <w:noProof/>
            <w:webHidden/>
          </w:rPr>
          <w:fldChar w:fldCharType="begin"/>
        </w:r>
        <w:r w:rsidR="001C6787">
          <w:rPr>
            <w:noProof/>
            <w:webHidden/>
          </w:rPr>
          <w:instrText xml:space="preserve"> PAGEREF _Toc189581192 \h </w:instrText>
        </w:r>
        <w:r w:rsidR="001C6787">
          <w:rPr>
            <w:noProof/>
            <w:webHidden/>
          </w:rPr>
        </w:r>
        <w:r w:rsidR="001C6787">
          <w:rPr>
            <w:noProof/>
            <w:webHidden/>
          </w:rPr>
          <w:fldChar w:fldCharType="separate"/>
        </w:r>
        <w:r w:rsidR="001C6787">
          <w:rPr>
            <w:noProof/>
            <w:webHidden/>
          </w:rPr>
          <w:t>55</w:t>
        </w:r>
        <w:r w:rsidR="001C6787">
          <w:rPr>
            <w:noProof/>
            <w:webHidden/>
          </w:rPr>
          <w:fldChar w:fldCharType="end"/>
        </w:r>
      </w:hyperlink>
    </w:p>
    <w:p w14:paraId="7B445E6E" w14:textId="3507681C" w:rsidR="001C6787" w:rsidRDefault="006968E4">
      <w:pPr>
        <w:pStyle w:val="TOC2"/>
        <w:tabs>
          <w:tab w:val="right" w:leader="dot" w:pos="9019"/>
        </w:tabs>
        <w:rPr>
          <w:rFonts w:asciiTheme="minorHAnsi" w:eastAsiaTheme="minorEastAsia" w:hAnsiTheme="minorHAnsi" w:cstheme="minorBidi"/>
          <w:noProof/>
          <w:sz w:val="22"/>
          <w:szCs w:val="22"/>
          <w:lang w:val="en-IN" w:eastAsia="en-IN"/>
        </w:rPr>
      </w:pPr>
      <w:hyperlink w:anchor="_Toc189581193" w:history="1">
        <w:r w:rsidR="001C6787" w:rsidRPr="005973CB">
          <w:rPr>
            <w:rStyle w:val="Hyperlink"/>
            <w:rFonts w:ascii="Arial" w:hAnsi="Arial" w:cs="Arial"/>
            <w:noProof/>
          </w:rPr>
          <w:t>17.12   Counterparts</w:t>
        </w:r>
        <w:r w:rsidR="001C6787">
          <w:rPr>
            <w:noProof/>
            <w:webHidden/>
          </w:rPr>
          <w:tab/>
        </w:r>
        <w:r w:rsidR="001C6787">
          <w:rPr>
            <w:noProof/>
            <w:webHidden/>
          </w:rPr>
          <w:fldChar w:fldCharType="begin"/>
        </w:r>
        <w:r w:rsidR="001C6787">
          <w:rPr>
            <w:noProof/>
            <w:webHidden/>
          </w:rPr>
          <w:instrText xml:space="preserve"> PAGEREF _Toc189581193 \h </w:instrText>
        </w:r>
        <w:r w:rsidR="001C6787">
          <w:rPr>
            <w:noProof/>
            <w:webHidden/>
          </w:rPr>
        </w:r>
        <w:r w:rsidR="001C6787">
          <w:rPr>
            <w:noProof/>
            <w:webHidden/>
          </w:rPr>
          <w:fldChar w:fldCharType="separate"/>
        </w:r>
        <w:r w:rsidR="001C6787">
          <w:rPr>
            <w:noProof/>
            <w:webHidden/>
          </w:rPr>
          <w:t>55</w:t>
        </w:r>
        <w:r w:rsidR="001C6787">
          <w:rPr>
            <w:noProof/>
            <w:webHidden/>
          </w:rPr>
          <w:fldChar w:fldCharType="end"/>
        </w:r>
      </w:hyperlink>
    </w:p>
    <w:p w14:paraId="08E799C6" w14:textId="75B385E8" w:rsidR="001C6787" w:rsidRDefault="006968E4">
      <w:pPr>
        <w:pStyle w:val="TOC3"/>
        <w:rPr>
          <w:rFonts w:asciiTheme="minorHAnsi" w:eastAsiaTheme="minorEastAsia" w:hAnsiTheme="minorHAnsi" w:cstheme="minorBidi"/>
          <w:b w:val="0"/>
          <w:sz w:val="22"/>
          <w:szCs w:val="22"/>
          <w:lang w:val="en-IN" w:eastAsia="en-IN"/>
        </w:rPr>
      </w:pPr>
      <w:hyperlink w:anchor="_Toc189581194" w:history="1">
        <w:r w:rsidR="001C6787" w:rsidRPr="005973CB">
          <w:rPr>
            <w:rStyle w:val="Hyperlink"/>
            <w:rFonts w:ascii="Arial" w:hAnsi="Arial" w:cs="Arial"/>
          </w:rPr>
          <w:t>SCHEDULES</w:t>
        </w:r>
        <w:r w:rsidR="001C6787">
          <w:rPr>
            <w:webHidden/>
          </w:rPr>
          <w:tab/>
        </w:r>
        <w:r w:rsidR="001C6787">
          <w:rPr>
            <w:webHidden/>
          </w:rPr>
          <w:fldChar w:fldCharType="begin"/>
        </w:r>
        <w:r w:rsidR="001C6787">
          <w:rPr>
            <w:webHidden/>
          </w:rPr>
          <w:instrText xml:space="preserve"> PAGEREF _Toc189581194 \h </w:instrText>
        </w:r>
        <w:r w:rsidR="001C6787">
          <w:rPr>
            <w:webHidden/>
          </w:rPr>
        </w:r>
        <w:r w:rsidR="001C6787">
          <w:rPr>
            <w:webHidden/>
          </w:rPr>
          <w:fldChar w:fldCharType="separate"/>
        </w:r>
        <w:r w:rsidR="001C6787">
          <w:rPr>
            <w:webHidden/>
          </w:rPr>
          <w:t>57</w:t>
        </w:r>
        <w:r w:rsidR="001C6787">
          <w:rPr>
            <w:webHidden/>
          </w:rPr>
          <w:fldChar w:fldCharType="end"/>
        </w:r>
      </w:hyperlink>
    </w:p>
    <w:p w14:paraId="3803057D" w14:textId="57F12F71" w:rsidR="001C6787" w:rsidRDefault="006968E4">
      <w:pPr>
        <w:pStyle w:val="TOC3"/>
        <w:rPr>
          <w:rFonts w:asciiTheme="minorHAnsi" w:eastAsiaTheme="minorEastAsia" w:hAnsiTheme="minorHAnsi" w:cstheme="minorBidi"/>
          <w:b w:val="0"/>
          <w:sz w:val="22"/>
          <w:szCs w:val="22"/>
          <w:lang w:val="en-IN" w:eastAsia="en-IN"/>
        </w:rPr>
      </w:pPr>
      <w:hyperlink w:anchor="_Toc189581195" w:history="1">
        <w:r w:rsidR="001C6787" w:rsidRPr="005973CB">
          <w:rPr>
            <w:rStyle w:val="Hyperlink"/>
            <w:rFonts w:ascii="Arial" w:hAnsi="Arial" w:cs="Arial"/>
          </w:rPr>
          <w:t>SCHEDULE 1 – PROJECT SITE</w:t>
        </w:r>
        <w:r w:rsidR="001C6787">
          <w:rPr>
            <w:webHidden/>
          </w:rPr>
          <w:tab/>
        </w:r>
        <w:r w:rsidR="001C6787">
          <w:rPr>
            <w:webHidden/>
          </w:rPr>
          <w:fldChar w:fldCharType="begin"/>
        </w:r>
        <w:r w:rsidR="001C6787">
          <w:rPr>
            <w:webHidden/>
          </w:rPr>
          <w:instrText xml:space="preserve"> PAGEREF _Toc189581195 \h </w:instrText>
        </w:r>
        <w:r w:rsidR="001C6787">
          <w:rPr>
            <w:webHidden/>
          </w:rPr>
        </w:r>
        <w:r w:rsidR="001C6787">
          <w:rPr>
            <w:webHidden/>
          </w:rPr>
          <w:fldChar w:fldCharType="separate"/>
        </w:r>
        <w:r w:rsidR="001C6787">
          <w:rPr>
            <w:webHidden/>
          </w:rPr>
          <w:t>58</w:t>
        </w:r>
        <w:r w:rsidR="001C6787">
          <w:rPr>
            <w:webHidden/>
          </w:rPr>
          <w:fldChar w:fldCharType="end"/>
        </w:r>
      </w:hyperlink>
    </w:p>
    <w:p w14:paraId="66F66DF7" w14:textId="0B509793" w:rsidR="001C6787" w:rsidRDefault="006968E4">
      <w:pPr>
        <w:pStyle w:val="TOC3"/>
        <w:rPr>
          <w:rFonts w:asciiTheme="minorHAnsi" w:eastAsiaTheme="minorEastAsia" w:hAnsiTheme="minorHAnsi" w:cstheme="minorBidi"/>
          <w:b w:val="0"/>
          <w:sz w:val="22"/>
          <w:szCs w:val="22"/>
          <w:lang w:val="en-IN" w:eastAsia="en-IN"/>
        </w:rPr>
      </w:pPr>
      <w:hyperlink w:anchor="_Toc189581196" w:history="1">
        <w:r w:rsidR="001C6787" w:rsidRPr="005973CB">
          <w:rPr>
            <w:rStyle w:val="Hyperlink"/>
            <w:rFonts w:ascii="Arial" w:hAnsi="Arial" w:cs="Arial"/>
          </w:rPr>
          <w:t>SCHEDULE 2 - PERFORMANCE SECURITY</w:t>
        </w:r>
        <w:r w:rsidR="001C6787">
          <w:rPr>
            <w:webHidden/>
          </w:rPr>
          <w:tab/>
        </w:r>
        <w:r w:rsidR="001C6787">
          <w:rPr>
            <w:webHidden/>
          </w:rPr>
          <w:fldChar w:fldCharType="begin"/>
        </w:r>
        <w:r w:rsidR="001C6787">
          <w:rPr>
            <w:webHidden/>
          </w:rPr>
          <w:instrText xml:space="preserve"> PAGEREF _Toc189581196 \h </w:instrText>
        </w:r>
        <w:r w:rsidR="001C6787">
          <w:rPr>
            <w:webHidden/>
          </w:rPr>
        </w:r>
        <w:r w:rsidR="001C6787">
          <w:rPr>
            <w:webHidden/>
          </w:rPr>
          <w:fldChar w:fldCharType="separate"/>
        </w:r>
        <w:r w:rsidR="001C6787">
          <w:rPr>
            <w:webHidden/>
          </w:rPr>
          <w:t>63</w:t>
        </w:r>
        <w:r w:rsidR="001C6787">
          <w:rPr>
            <w:webHidden/>
          </w:rPr>
          <w:fldChar w:fldCharType="end"/>
        </w:r>
      </w:hyperlink>
    </w:p>
    <w:p w14:paraId="16E5899B" w14:textId="6F8E66FC" w:rsidR="001C6787" w:rsidRDefault="006968E4">
      <w:pPr>
        <w:pStyle w:val="TOC3"/>
        <w:rPr>
          <w:rFonts w:asciiTheme="minorHAnsi" w:eastAsiaTheme="minorEastAsia" w:hAnsiTheme="minorHAnsi" w:cstheme="minorBidi"/>
          <w:b w:val="0"/>
          <w:sz w:val="22"/>
          <w:szCs w:val="22"/>
          <w:lang w:val="en-IN" w:eastAsia="en-IN"/>
        </w:rPr>
      </w:pPr>
      <w:hyperlink w:anchor="_Toc189581197" w:history="1">
        <w:r w:rsidR="001C6787" w:rsidRPr="005973CB">
          <w:rPr>
            <w:rStyle w:val="Hyperlink"/>
            <w:rFonts w:ascii="Arial" w:hAnsi="Arial" w:cs="Arial"/>
          </w:rPr>
          <w:t>SCHEDULE 3 - ANNUAL CONCESSION FEE SECURITY</w:t>
        </w:r>
        <w:r w:rsidR="001C6787">
          <w:rPr>
            <w:webHidden/>
          </w:rPr>
          <w:tab/>
        </w:r>
        <w:r w:rsidR="001C6787">
          <w:rPr>
            <w:webHidden/>
          </w:rPr>
          <w:fldChar w:fldCharType="begin"/>
        </w:r>
        <w:r w:rsidR="001C6787">
          <w:rPr>
            <w:webHidden/>
          </w:rPr>
          <w:instrText xml:space="preserve"> PAGEREF _Toc189581197 \h </w:instrText>
        </w:r>
        <w:r w:rsidR="001C6787">
          <w:rPr>
            <w:webHidden/>
          </w:rPr>
        </w:r>
        <w:r w:rsidR="001C6787">
          <w:rPr>
            <w:webHidden/>
          </w:rPr>
          <w:fldChar w:fldCharType="separate"/>
        </w:r>
        <w:r w:rsidR="001C6787">
          <w:rPr>
            <w:webHidden/>
          </w:rPr>
          <w:t>65</w:t>
        </w:r>
        <w:r w:rsidR="001C6787">
          <w:rPr>
            <w:webHidden/>
          </w:rPr>
          <w:fldChar w:fldCharType="end"/>
        </w:r>
      </w:hyperlink>
    </w:p>
    <w:p w14:paraId="7EDCAFDC" w14:textId="020AC7F8" w:rsidR="001C6787" w:rsidRDefault="006968E4">
      <w:pPr>
        <w:pStyle w:val="TOC3"/>
        <w:rPr>
          <w:rFonts w:asciiTheme="minorHAnsi" w:eastAsiaTheme="minorEastAsia" w:hAnsiTheme="minorHAnsi" w:cstheme="minorBidi"/>
          <w:b w:val="0"/>
          <w:sz w:val="22"/>
          <w:szCs w:val="22"/>
          <w:lang w:val="en-IN" w:eastAsia="en-IN"/>
        </w:rPr>
      </w:pPr>
      <w:hyperlink w:anchor="_Toc189581198" w:history="1">
        <w:r w:rsidR="001C6787" w:rsidRPr="005973CB">
          <w:rPr>
            <w:rStyle w:val="Hyperlink"/>
            <w:rFonts w:ascii="Arial" w:hAnsi="Arial" w:cs="Arial"/>
          </w:rPr>
          <w:t>SCHEDULE 4 – LETTER OF UNDERTAKING</w:t>
        </w:r>
        <w:r w:rsidR="001C6787">
          <w:rPr>
            <w:webHidden/>
          </w:rPr>
          <w:tab/>
        </w:r>
        <w:r w:rsidR="001C6787">
          <w:rPr>
            <w:webHidden/>
          </w:rPr>
          <w:fldChar w:fldCharType="begin"/>
        </w:r>
        <w:r w:rsidR="001C6787">
          <w:rPr>
            <w:webHidden/>
          </w:rPr>
          <w:instrText xml:space="preserve"> PAGEREF _Toc189581198 \h </w:instrText>
        </w:r>
        <w:r w:rsidR="001C6787">
          <w:rPr>
            <w:webHidden/>
          </w:rPr>
        </w:r>
        <w:r w:rsidR="001C6787">
          <w:rPr>
            <w:webHidden/>
          </w:rPr>
          <w:fldChar w:fldCharType="separate"/>
        </w:r>
        <w:r w:rsidR="001C6787">
          <w:rPr>
            <w:webHidden/>
          </w:rPr>
          <w:t>67</w:t>
        </w:r>
        <w:r w:rsidR="001C6787">
          <w:rPr>
            <w:webHidden/>
          </w:rPr>
          <w:fldChar w:fldCharType="end"/>
        </w:r>
      </w:hyperlink>
    </w:p>
    <w:p w14:paraId="73537FBB" w14:textId="3F778EC1" w:rsidR="001C6787" w:rsidRDefault="006968E4">
      <w:pPr>
        <w:pStyle w:val="TOC3"/>
        <w:rPr>
          <w:rFonts w:asciiTheme="minorHAnsi" w:eastAsiaTheme="minorEastAsia" w:hAnsiTheme="minorHAnsi" w:cstheme="minorBidi"/>
          <w:b w:val="0"/>
          <w:sz w:val="22"/>
          <w:szCs w:val="22"/>
          <w:lang w:val="en-IN" w:eastAsia="en-IN"/>
        </w:rPr>
      </w:pPr>
      <w:hyperlink w:anchor="_Toc189581199" w:history="1">
        <w:r w:rsidR="001C6787" w:rsidRPr="005973CB">
          <w:rPr>
            <w:rStyle w:val="Hyperlink"/>
            <w:rFonts w:ascii="Arial" w:hAnsi="Arial" w:cs="Arial"/>
          </w:rPr>
          <w:t>SCHEDULE 5 - SCOPE OF WORK OF INDEPENDENT ENGINEER</w:t>
        </w:r>
        <w:r w:rsidR="001C6787">
          <w:rPr>
            <w:webHidden/>
          </w:rPr>
          <w:tab/>
        </w:r>
        <w:r w:rsidR="001C6787">
          <w:rPr>
            <w:webHidden/>
          </w:rPr>
          <w:fldChar w:fldCharType="begin"/>
        </w:r>
        <w:r w:rsidR="001C6787">
          <w:rPr>
            <w:webHidden/>
          </w:rPr>
          <w:instrText xml:space="preserve"> PAGEREF _Toc189581199 \h </w:instrText>
        </w:r>
        <w:r w:rsidR="001C6787">
          <w:rPr>
            <w:webHidden/>
          </w:rPr>
        </w:r>
        <w:r w:rsidR="001C6787">
          <w:rPr>
            <w:webHidden/>
          </w:rPr>
          <w:fldChar w:fldCharType="separate"/>
        </w:r>
        <w:r w:rsidR="001C6787">
          <w:rPr>
            <w:webHidden/>
          </w:rPr>
          <w:t>68</w:t>
        </w:r>
        <w:r w:rsidR="001C6787">
          <w:rPr>
            <w:webHidden/>
          </w:rPr>
          <w:fldChar w:fldCharType="end"/>
        </w:r>
      </w:hyperlink>
    </w:p>
    <w:p w14:paraId="65583007" w14:textId="21225B0F" w:rsidR="001C6787" w:rsidRDefault="006968E4">
      <w:pPr>
        <w:pStyle w:val="TOC3"/>
        <w:rPr>
          <w:rFonts w:asciiTheme="minorHAnsi" w:eastAsiaTheme="minorEastAsia" w:hAnsiTheme="minorHAnsi" w:cstheme="minorBidi"/>
          <w:b w:val="0"/>
          <w:sz w:val="22"/>
          <w:szCs w:val="22"/>
          <w:lang w:val="en-IN" w:eastAsia="en-IN"/>
        </w:rPr>
      </w:pPr>
      <w:hyperlink w:anchor="_Toc189581200" w:history="1">
        <w:r w:rsidR="001C6787" w:rsidRPr="005973CB">
          <w:rPr>
            <w:rStyle w:val="Hyperlink"/>
            <w:rFonts w:ascii="Arial" w:hAnsi="Arial" w:cs="Arial"/>
          </w:rPr>
          <w:t>SCHEDULE 6 - LIST OF PROHIBITED ACTIVITIES</w:t>
        </w:r>
        <w:r w:rsidR="001C6787">
          <w:rPr>
            <w:webHidden/>
          </w:rPr>
          <w:tab/>
        </w:r>
        <w:r w:rsidR="001C6787">
          <w:rPr>
            <w:webHidden/>
          </w:rPr>
          <w:fldChar w:fldCharType="begin"/>
        </w:r>
        <w:r w:rsidR="001C6787">
          <w:rPr>
            <w:webHidden/>
          </w:rPr>
          <w:instrText xml:space="preserve"> PAGEREF _Toc189581200 \h </w:instrText>
        </w:r>
        <w:r w:rsidR="001C6787">
          <w:rPr>
            <w:webHidden/>
          </w:rPr>
        </w:r>
        <w:r w:rsidR="001C6787">
          <w:rPr>
            <w:webHidden/>
          </w:rPr>
          <w:fldChar w:fldCharType="separate"/>
        </w:r>
        <w:r w:rsidR="001C6787">
          <w:rPr>
            <w:webHidden/>
          </w:rPr>
          <w:t>70</w:t>
        </w:r>
        <w:r w:rsidR="001C6787">
          <w:rPr>
            <w:webHidden/>
          </w:rPr>
          <w:fldChar w:fldCharType="end"/>
        </w:r>
      </w:hyperlink>
    </w:p>
    <w:p w14:paraId="03376991" w14:textId="3663A79B" w:rsidR="001C6787" w:rsidRDefault="006968E4">
      <w:pPr>
        <w:pStyle w:val="TOC3"/>
        <w:rPr>
          <w:rFonts w:asciiTheme="minorHAnsi" w:eastAsiaTheme="minorEastAsia" w:hAnsiTheme="minorHAnsi" w:cstheme="minorBidi"/>
          <w:b w:val="0"/>
          <w:sz w:val="22"/>
          <w:szCs w:val="22"/>
          <w:lang w:val="en-IN" w:eastAsia="en-IN"/>
        </w:rPr>
      </w:pPr>
      <w:hyperlink w:anchor="_Toc189581201" w:history="1">
        <w:r w:rsidR="001C6787" w:rsidRPr="005973CB">
          <w:rPr>
            <w:rStyle w:val="Hyperlink"/>
            <w:rFonts w:ascii="Arial" w:hAnsi="Arial" w:cs="Arial"/>
          </w:rPr>
          <w:t>SCHEDULE 7 - REPORTING REQUIREMENTS</w:t>
        </w:r>
        <w:r w:rsidR="001C6787">
          <w:rPr>
            <w:webHidden/>
          </w:rPr>
          <w:tab/>
        </w:r>
        <w:r w:rsidR="001C6787">
          <w:rPr>
            <w:webHidden/>
          </w:rPr>
          <w:fldChar w:fldCharType="begin"/>
        </w:r>
        <w:r w:rsidR="001C6787">
          <w:rPr>
            <w:webHidden/>
          </w:rPr>
          <w:instrText xml:space="preserve"> PAGEREF _Toc189581201 \h </w:instrText>
        </w:r>
        <w:r w:rsidR="001C6787">
          <w:rPr>
            <w:webHidden/>
          </w:rPr>
        </w:r>
        <w:r w:rsidR="001C6787">
          <w:rPr>
            <w:webHidden/>
          </w:rPr>
          <w:fldChar w:fldCharType="separate"/>
        </w:r>
        <w:r w:rsidR="001C6787">
          <w:rPr>
            <w:webHidden/>
          </w:rPr>
          <w:t>72</w:t>
        </w:r>
        <w:r w:rsidR="001C6787">
          <w:rPr>
            <w:webHidden/>
          </w:rPr>
          <w:fldChar w:fldCharType="end"/>
        </w:r>
      </w:hyperlink>
    </w:p>
    <w:p w14:paraId="7FD99E2A" w14:textId="2089E68C" w:rsidR="001C6787" w:rsidRDefault="006968E4">
      <w:pPr>
        <w:pStyle w:val="TOC3"/>
        <w:rPr>
          <w:rFonts w:asciiTheme="minorHAnsi" w:eastAsiaTheme="minorEastAsia" w:hAnsiTheme="minorHAnsi" w:cstheme="minorBidi"/>
          <w:b w:val="0"/>
          <w:sz w:val="22"/>
          <w:szCs w:val="22"/>
          <w:lang w:val="en-IN" w:eastAsia="en-IN"/>
        </w:rPr>
      </w:pPr>
      <w:hyperlink w:anchor="_Toc189581202" w:history="1">
        <w:r w:rsidR="001C6787" w:rsidRPr="005973CB">
          <w:rPr>
            <w:rStyle w:val="Hyperlink"/>
            <w:rFonts w:ascii="Arial" w:hAnsi="Arial" w:cs="Arial"/>
          </w:rPr>
          <w:t>SCHEDULE 8 - INDICATIVE LIST OF APPLICABLE PERMITS</w:t>
        </w:r>
        <w:r w:rsidR="001C6787">
          <w:rPr>
            <w:webHidden/>
          </w:rPr>
          <w:tab/>
        </w:r>
        <w:r w:rsidR="001C6787">
          <w:rPr>
            <w:webHidden/>
          </w:rPr>
          <w:fldChar w:fldCharType="begin"/>
        </w:r>
        <w:r w:rsidR="001C6787">
          <w:rPr>
            <w:webHidden/>
          </w:rPr>
          <w:instrText xml:space="preserve"> PAGEREF _Toc189581202 \h </w:instrText>
        </w:r>
        <w:r w:rsidR="001C6787">
          <w:rPr>
            <w:webHidden/>
          </w:rPr>
        </w:r>
        <w:r w:rsidR="001C6787">
          <w:rPr>
            <w:webHidden/>
          </w:rPr>
          <w:fldChar w:fldCharType="separate"/>
        </w:r>
        <w:r w:rsidR="001C6787">
          <w:rPr>
            <w:webHidden/>
          </w:rPr>
          <w:t>74</w:t>
        </w:r>
        <w:r w:rsidR="001C6787">
          <w:rPr>
            <w:webHidden/>
          </w:rPr>
          <w:fldChar w:fldCharType="end"/>
        </w:r>
      </w:hyperlink>
    </w:p>
    <w:p w14:paraId="5A959DD4" w14:textId="443669B5" w:rsidR="001C6787" w:rsidRDefault="006968E4">
      <w:pPr>
        <w:pStyle w:val="TOC3"/>
        <w:rPr>
          <w:rFonts w:asciiTheme="minorHAnsi" w:eastAsiaTheme="minorEastAsia" w:hAnsiTheme="minorHAnsi" w:cstheme="minorBidi"/>
          <w:b w:val="0"/>
          <w:sz w:val="22"/>
          <w:szCs w:val="22"/>
          <w:lang w:val="en-IN" w:eastAsia="en-IN"/>
        </w:rPr>
      </w:pPr>
      <w:hyperlink w:anchor="_Toc189581203" w:history="1">
        <w:r w:rsidR="001C6787" w:rsidRPr="005973CB">
          <w:rPr>
            <w:rStyle w:val="Hyperlink"/>
            <w:rFonts w:ascii="Arial" w:hAnsi="Arial" w:cs="Arial"/>
          </w:rPr>
          <w:t>SCHEDULE 9 – JOINT INSPECTION REPORT</w:t>
        </w:r>
        <w:r w:rsidR="001C6787">
          <w:rPr>
            <w:webHidden/>
          </w:rPr>
          <w:tab/>
        </w:r>
        <w:r w:rsidR="001C6787">
          <w:rPr>
            <w:webHidden/>
          </w:rPr>
          <w:fldChar w:fldCharType="begin"/>
        </w:r>
        <w:r w:rsidR="001C6787">
          <w:rPr>
            <w:webHidden/>
          </w:rPr>
          <w:instrText xml:space="preserve"> PAGEREF _Toc189581203 \h </w:instrText>
        </w:r>
        <w:r w:rsidR="001C6787">
          <w:rPr>
            <w:webHidden/>
          </w:rPr>
        </w:r>
        <w:r w:rsidR="001C6787">
          <w:rPr>
            <w:webHidden/>
          </w:rPr>
          <w:fldChar w:fldCharType="separate"/>
        </w:r>
        <w:r w:rsidR="001C6787">
          <w:rPr>
            <w:webHidden/>
          </w:rPr>
          <w:t>75</w:t>
        </w:r>
        <w:r w:rsidR="001C6787">
          <w:rPr>
            <w:webHidden/>
          </w:rPr>
          <w:fldChar w:fldCharType="end"/>
        </w:r>
      </w:hyperlink>
    </w:p>
    <w:p w14:paraId="38D4C66D" w14:textId="188EEE76" w:rsidR="001C6787" w:rsidRDefault="006968E4">
      <w:pPr>
        <w:pStyle w:val="TOC3"/>
        <w:rPr>
          <w:rFonts w:asciiTheme="minorHAnsi" w:eastAsiaTheme="minorEastAsia" w:hAnsiTheme="minorHAnsi" w:cstheme="minorBidi"/>
          <w:b w:val="0"/>
          <w:sz w:val="22"/>
          <w:szCs w:val="22"/>
          <w:lang w:val="en-IN" w:eastAsia="en-IN"/>
        </w:rPr>
      </w:pPr>
      <w:hyperlink w:anchor="_Toc189581204" w:history="1">
        <w:r w:rsidR="001C6787" w:rsidRPr="005973CB">
          <w:rPr>
            <w:rStyle w:val="Hyperlink"/>
            <w:rFonts w:ascii="Arial" w:hAnsi="Arial" w:cs="Arial"/>
          </w:rPr>
          <w:t>SCHEDULE 10 – APPROVED PROJECT IMPLEMENTATION PLAN</w:t>
        </w:r>
        <w:r w:rsidR="001C6787">
          <w:rPr>
            <w:webHidden/>
          </w:rPr>
          <w:tab/>
        </w:r>
        <w:r w:rsidR="001C6787">
          <w:rPr>
            <w:webHidden/>
          </w:rPr>
          <w:fldChar w:fldCharType="begin"/>
        </w:r>
        <w:r w:rsidR="001C6787">
          <w:rPr>
            <w:webHidden/>
          </w:rPr>
          <w:instrText xml:space="preserve"> PAGEREF _Toc189581204 \h </w:instrText>
        </w:r>
        <w:r w:rsidR="001C6787">
          <w:rPr>
            <w:webHidden/>
          </w:rPr>
        </w:r>
        <w:r w:rsidR="001C6787">
          <w:rPr>
            <w:webHidden/>
          </w:rPr>
          <w:fldChar w:fldCharType="separate"/>
        </w:r>
        <w:r w:rsidR="001C6787">
          <w:rPr>
            <w:webHidden/>
          </w:rPr>
          <w:t>76</w:t>
        </w:r>
        <w:r w:rsidR="001C6787">
          <w:rPr>
            <w:webHidden/>
          </w:rPr>
          <w:fldChar w:fldCharType="end"/>
        </w:r>
      </w:hyperlink>
    </w:p>
    <w:p w14:paraId="55CD1977" w14:textId="04094A55" w:rsidR="001C6787" w:rsidRDefault="006968E4">
      <w:pPr>
        <w:pStyle w:val="TOC3"/>
        <w:rPr>
          <w:rFonts w:asciiTheme="minorHAnsi" w:eastAsiaTheme="minorEastAsia" w:hAnsiTheme="minorHAnsi" w:cstheme="minorBidi"/>
          <w:b w:val="0"/>
          <w:sz w:val="22"/>
          <w:szCs w:val="22"/>
          <w:lang w:val="en-IN" w:eastAsia="en-IN"/>
        </w:rPr>
      </w:pPr>
      <w:hyperlink w:anchor="_Toc189581205" w:history="1">
        <w:r w:rsidR="001C6787" w:rsidRPr="005973CB">
          <w:rPr>
            <w:rStyle w:val="Hyperlink"/>
            <w:rFonts w:ascii="Arial" w:hAnsi="Arial" w:cs="Arial"/>
          </w:rPr>
          <w:t>SCHEDULE 11 - SUBSTITUTION AGREEMENT</w:t>
        </w:r>
        <w:r w:rsidR="001C6787">
          <w:rPr>
            <w:webHidden/>
          </w:rPr>
          <w:tab/>
        </w:r>
        <w:r w:rsidR="001C6787">
          <w:rPr>
            <w:webHidden/>
          </w:rPr>
          <w:fldChar w:fldCharType="begin"/>
        </w:r>
        <w:r w:rsidR="001C6787">
          <w:rPr>
            <w:webHidden/>
          </w:rPr>
          <w:instrText xml:space="preserve"> PAGEREF _Toc189581205 \h </w:instrText>
        </w:r>
        <w:r w:rsidR="001C6787">
          <w:rPr>
            <w:webHidden/>
          </w:rPr>
        </w:r>
        <w:r w:rsidR="001C6787">
          <w:rPr>
            <w:webHidden/>
          </w:rPr>
          <w:fldChar w:fldCharType="separate"/>
        </w:r>
        <w:r w:rsidR="001C6787">
          <w:rPr>
            <w:webHidden/>
          </w:rPr>
          <w:t>77</w:t>
        </w:r>
        <w:r w:rsidR="001C6787">
          <w:rPr>
            <w:webHidden/>
          </w:rPr>
          <w:fldChar w:fldCharType="end"/>
        </w:r>
      </w:hyperlink>
    </w:p>
    <w:p w14:paraId="3856CA37" w14:textId="2FCCB68E" w:rsidR="001C6787" w:rsidRDefault="006968E4">
      <w:pPr>
        <w:pStyle w:val="TOC3"/>
        <w:rPr>
          <w:rFonts w:asciiTheme="minorHAnsi" w:eastAsiaTheme="minorEastAsia" w:hAnsiTheme="minorHAnsi" w:cstheme="minorBidi"/>
          <w:b w:val="0"/>
          <w:sz w:val="22"/>
          <w:szCs w:val="22"/>
          <w:lang w:val="en-IN" w:eastAsia="en-IN"/>
        </w:rPr>
      </w:pPr>
      <w:hyperlink w:anchor="_Toc189581206" w:history="1">
        <w:r w:rsidR="001C6787" w:rsidRPr="005973CB">
          <w:rPr>
            <w:rStyle w:val="Hyperlink"/>
            <w:rFonts w:ascii="Arial" w:hAnsi="Arial" w:cs="Arial"/>
          </w:rPr>
          <w:t>SCHEDULE 12 – LETTER OF AWARD</w:t>
        </w:r>
        <w:r w:rsidR="001C6787">
          <w:rPr>
            <w:webHidden/>
          </w:rPr>
          <w:tab/>
        </w:r>
        <w:r w:rsidR="001C6787">
          <w:rPr>
            <w:webHidden/>
          </w:rPr>
          <w:fldChar w:fldCharType="begin"/>
        </w:r>
        <w:r w:rsidR="001C6787">
          <w:rPr>
            <w:webHidden/>
          </w:rPr>
          <w:instrText xml:space="preserve"> PAGEREF _Toc189581206 \h </w:instrText>
        </w:r>
        <w:r w:rsidR="001C6787">
          <w:rPr>
            <w:webHidden/>
          </w:rPr>
        </w:r>
        <w:r w:rsidR="001C6787">
          <w:rPr>
            <w:webHidden/>
          </w:rPr>
          <w:fldChar w:fldCharType="separate"/>
        </w:r>
        <w:r w:rsidR="001C6787">
          <w:rPr>
            <w:webHidden/>
          </w:rPr>
          <w:t>88</w:t>
        </w:r>
        <w:r w:rsidR="001C6787">
          <w:rPr>
            <w:webHidden/>
          </w:rPr>
          <w:fldChar w:fldCharType="end"/>
        </w:r>
      </w:hyperlink>
    </w:p>
    <w:p w14:paraId="74986D9A" w14:textId="29E9D90B" w:rsidR="001C6787" w:rsidRDefault="006968E4">
      <w:pPr>
        <w:pStyle w:val="TOC3"/>
        <w:rPr>
          <w:rFonts w:asciiTheme="minorHAnsi" w:eastAsiaTheme="minorEastAsia" w:hAnsiTheme="minorHAnsi" w:cstheme="minorBidi"/>
          <w:b w:val="0"/>
          <w:sz w:val="22"/>
          <w:szCs w:val="22"/>
          <w:lang w:val="en-IN" w:eastAsia="en-IN"/>
        </w:rPr>
      </w:pPr>
      <w:hyperlink w:anchor="_Toc189581207" w:history="1">
        <w:r w:rsidR="001C6787" w:rsidRPr="005973CB">
          <w:rPr>
            <w:rStyle w:val="Hyperlink"/>
            <w:rFonts w:ascii="Arial" w:hAnsi="Arial" w:cs="Arial"/>
          </w:rPr>
          <w:t>SCHEDULE 13 - FINANCIAL PROPOSAL OF THE CONCESSIONAIRE</w:t>
        </w:r>
        <w:r w:rsidR="001C6787">
          <w:rPr>
            <w:webHidden/>
          </w:rPr>
          <w:tab/>
        </w:r>
        <w:r w:rsidR="001C6787">
          <w:rPr>
            <w:webHidden/>
          </w:rPr>
          <w:fldChar w:fldCharType="begin"/>
        </w:r>
        <w:r w:rsidR="001C6787">
          <w:rPr>
            <w:webHidden/>
          </w:rPr>
          <w:instrText xml:space="preserve"> PAGEREF _Toc189581207 \h </w:instrText>
        </w:r>
        <w:r w:rsidR="001C6787">
          <w:rPr>
            <w:webHidden/>
          </w:rPr>
        </w:r>
        <w:r w:rsidR="001C6787">
          <w:rPr>
            <w:webHidden/>
          </w:rPr>
          <w:fldChar w:fldCharType="separate"/>
        </w:r>
        <w:r w:rsidR="001C6787">
          <w:rPr>
            <w:webHidden/>
          </w:rPr>
          <w:t>89</w:t>
        </w:r>
        <w:r w:rsidR="001C6787">
          <w:rPr>
            <w:webHidden/>
          </w:rPr>
          <w:fldChar w:fldCharType="end"/>
        </w:r>
      </w:hyperlink>
    </w:p>
    <w:p w14:paraId="16B1B40B" w14:textId="760EC715" w:rsidR="001C6787" w:rsidRDefault="006968E4">
      <w:pPr>
        <w:pStyle w:val="TOC3"/>
        <w:rPr>
          <w:rFonts w:asciiTheme="minorHAnsi" w:eastAsiaTheme="minorEastAsia" w:hAnsiTheme="minorHAnsi" w:cstheme="minorBidi"/>
          <w:b w:val="0"/>
          <w:sz w:val="22"/>
          <w:szCs w:val="22"/>
          <w:lang w:val="en-IN" w:eastAsia="en-IN"/>
        </w:rPr>
      </w:pPr>
      <w:hyperlink w:anchor="_Toc189581208" w:history="1">
        <w:r w:rsidR="001C6787" w:rsidRPr="005973CB">
          <w:rPr>
            <w:rStyle w:val="Hyperlink"/>
            <w:rFonts w:ascii="Arial" w:hAnsi="Arial" w:cs="Arial"/>
          </w:rPr>
          <w:t>SCHEDULE 14 –BID DOCUMENTS WITH ALL CLARIFICATIONS / CORRIGENDUM / ADDENDUM TO BID DOCUMENTS</w:t>
        </w:r>
        <w:r w:rsidR="001C6787">
          <w:rPr>
            <w:webHidden/>
          </w:rPr>
          <w:tab/>
        </w:r>
        <w:r w:rsidR="001C6787">
          <w:rPr>
            <w:webHidden/>
          </w:rPr>
          <w:fldChar w:fldCharType="begin"/>
        </w:r>
        <w:r w:rsidR="001C6787">
          <w:rPr>
            <w:webHidden/>
          </w:rPr>
          <w:instrText xml:space="preserve"> PAGEREF _Toc189581208 \h </w:instrText>
        </w:r>
        <w:r w:rsidR="001C6787">
          <w:rPr>
            <w:webHidden/>
          </w:rPr>
        </w:r>
        <w:r w:rsidR="001C6787">
          <w:rPr>
            <w:webHidden/>
          </w:rPr>
          <w:fldChar w:fldCharType="separate"/>
        </w:r>
        <w:r w:rsidR="001C6787">
          <w:rPr>
            <w:webHidden/>
          </w:rPr>
          <w:t>90</w:t>
        </w:r>
        <w:r w:rsidR="001C6787">
          <w:rPr>
            <w:webHidden/>
          </w:rPr>
          <w:fldChar w:fldCharType="end"/>
        </w:r>
      </w:hyperlink>
    </w:p>
    <w:p w14:paraId="037AE8B8" w14:textId="51937F88" w:rsidR="003E3195" w:rsidRPr="008C057F" w:rsidRDefault="00FE7272" w:rsidP="000B1150">
      <w:pPr>
        <w:pStyle w:val="Title"/>
        <w:jc w:val="both"/>
        <w:rPr>
          <w:rFonts w:ascii="Arial" w:hAnsi="Arial" w:cs="Arial"/>
          <w:snapToGrid w:val="0"/>
          <w:color w:val="000000" w:themeColor="text1"/>
          <w:sz w:val="22"/>
          <w:szCs w:val="22"/>
        </w:rPr>
      </w:pPr>
      <w:r w:rsidRPr="008C057F">
        <w:rPr>
          <w:rFonts w:ascii="Arial" w:hAnsi="Arial" w:cs="Arial"/>
          <w:snapToGrid w:val="0"/>
          <w:color w:val="000000" w:themeColor="text1"/>
        </w:rPr>
        <w:fldChar w:fldCharType="end"/>
      </w:r>
    </w:p>
    <w:p w14:paraId="13F5D063" w14:textId="778461D3" w:rsidR="009C462A" w:rsidRPr="008C057F" w:rsidRDefault="009C462A" w:rsidP="002A25DD">
      <w:pPr>
        <w:pStyle w:val="Title"/>
        <w:spacing w:line="276" w:lineRule="auto"/>
        <w:rPr>
          <w:rFonts w:ascii="Arial" w:hAnsi="Arial" w:cs="Arial"/>
          <w:snapToGrid w:val="0"/>
          <w:color w:val="000000" w:themeColor="text1"/>
          <w:sz w:val="22"/>
          <w:szCs w:val="22"/>
        </w:rPr>
      </w:pPr>
    </w:p>
    <w:p w14:paraId="2CA9D350" w14:textId="73E3F387" w:rsidR="009C462A" w:rsidRPr="008C057F" w:rsidRDefault="009C462A" w:rsidP="002A25DD">
      <w:pPr>
        <w:pStyle w:val="Title"/>
        <w:spacing w:line="276" w:lineRule="auto"/>
        <w:rPr>
          <w:rFonts w:ascii="Arial" w:hAnsi="Arial" w:cs="Arial"/>
          <w:snapToGrid w:val="0"/>
          <w:color w:val="000000" w:themeColor="text1"/>
          <w:sz w:val="22"/>
          <w:szCs w:val="22"/>
        </w:rPr>
      </w:pPr>
    </w:p>
    <w:p w14:paraId="0B026EFE" w14:textId="6684E362" w:rsidR="005B653F" w:rsidRPr="008C057F" w:rsidRDefault="005B653F" w:rsidP="002A25DD">
      <w:pPr>
        <w:pStyle w:val="Title"/>
        <w:spacing w:line="276" w:lineRule="auto"/>
        <w:rPr>
          <w:rFonts w:ascii="Arial" w:hAnsi="Arial" w:cs="Arial"/>
          <w:snapToGrid w:val="0"/>
          <w:color w:val="000000" w:themeColor="text1"/>
          <w:sz w:val="22"/>
          <w:szCs w:val="22"/>
        </w:rPr>
      </w:pPr>
    </w:p>
    <w:p w14:paraId="131403AA" w14:textId="785D4F9D" w:rsidR="005B653F" w:rsidRPr="008C057F" w:rsidRDefault="005B653F" w:rsidP="002A25DD">
      <w:pPr>
        <w:pStyle w:val="Title"/>
        <w:spacing w:line="276" w:lineRule="auto"/>
        <w:rPr>
          <w:rFonts w:ascii="Arial" w:hAnsi="Arial" w:cs="Arial"/>
          <w:snapToGrid w:val="0"/>
          <w:color w:val="000000" w:themeColor="text1"/>
          <w:sz w:val="22"/>
          <w:szCs w:val="22"/>
        </w:rPr>
      </w:pPr>
    </w:p>
    <w:p w14:paraId="2EC4433B" w14:textId="4237AA8C" w:rsidR="005B653F" w:rsidRPr="008C057F" w:rsidRDefault="005B653F" w:rsidP="002A25DD">
      <w:pPr>
        <w:pStyle w:val="Title"/>
        <w:spacing w:line="276" w:lineRule="auto"/>
        <w:rPr>
          <w:rFonts w:ascii="Arial" w:hAnsi="Arial" w:cs="Arial"/>
          <w:snapToGrid w:val="0"/>
          <w:color w:val="000000" w:themeColor="text1"/>
          <w:sz w:val="22"/>
          <w:szCs w:val="22"/>
        </w:rPr>
      </w:pPr>
    </w:p>
    <w:p w14:paraId="6C968FE1" w14:textId="77777777" w:rsidR="005509A6" w:rsidRPr="008C057F" w:rsidRDefault="005509A6" w:rsidP="002A25DD">
      <w:pPr>
        <w:pStyle w:val="Title"/>
        <w:spacing w:line="276" w:lineRule="auto"/>
        <w:rPr>
          <w:rFonts w:ascii="Arial" w:hAnsi="Arial" w:cs="Arial"/>
          <w:snapToGrid w:val="0"/>
          <w:color w:val="000000" w:themeColor="text1"/>
          <w:sz w:val="22"/>
          <w:szCs w:val="22"/>
        </w:rPr>
      </w:pPr>
    </w:p>
    <w:p w14:paraId="68A3DBDD" w14:textId="7A7AB1DB" w:rsidR="005B653F" w:rsidRPr="008C057F" w:rsidRDefault="005B653F" w:rsidP="002A25DD">
      <w:pPr>
        <w:pStyle w:val="Title"/>
        <w:spacing w:line="276" w:lineRule="auto"/>
        <w:rPr>
          <w:rFonts w:ascii="Arial" w:hAnsi="Arial" w:cs="Arial"/>
          <w:snapToGrid w:val="0"/>
          <w:color w:val="000000" w:themeColor="text1"/>
          <w:sz w:val="22"/>
          <w:szCs w:val="22"/>
        </w:rPr>
      </w:pPr>
    </w:p>
    <w:p w14:paraId="500613AC" w14:textId="2F7AC60F" w:rsidR="005509A6" w:rsidRPr="008C057F" w:rsidRDefault="005509A6" w:rsidP="002A25DD">
      <w:pPr>
        <w:pStyle w:val="Title"/>
        <w:spacing w:line="276" w:lineRule="auto"/>
        <w:rPr>
          <w:rFonts w:ascii="Arial" w:hAnsi="Arial" w:cs="Arial"/>
          <w:snapToGrid w:val="0"/>
          <w:color w:val="000000" w:themeColor="text1"/>
          <w:sz w:val="22"/>
          <w:szCs w:val="22"/>
        </w:rPr>
      </w:pPr>
    </w:p>
    <w:p w14:paraId="140CF3BC" w14:textId="7B1E7068" w:rsidR="005509A6" w:rsidRPr="008C057F" w:rsidRDefault="005509A6" w:rsidP="002A25DD">
      <w:pPr>
        <w:pStyle w:val="Title"/>
        <w:spacing w:line="276" w:lineRule="auto"/>
        <w:rPr>
          <w:rFonts w:ascii="Arial" w:hAnsi="Arial" w:cs="Arial"/>
          <w:snapToGrid w:val="0"/>
          <w:color w:val="000000" w:themeColor="text1"/>
          <w:sz w:val="22"/>
          <w:szCs w:val="22"/>
        </w:rPr>
      </w:pPr>
    </w:p>
    <w:p w14:paraId="59CB4143" w14:textId="19AE720B" w:rsidR="005509A6" w:rsidRPr="008C057F" w:rsidRDefault="005509A6" w:rsidP="002A25DD">
      <w:pPr>
        <w:pStyle w:val="Title"/>
        <w:spacing w:line="276" w:lineRule="auto"/>
        <w:rPr>
          <w:rFonts w:ascii="Arial" w:hAnsi="Arial" w:cs="Arial"/>
          <w:snapToGrid w:val="0"/>
          <w:color w:val="000000" w:themeColor="text1"/>
          <w:sz w:val="22"/>
          <w:szCs w:val="22"/>
        </w:rPr>
      </w:pPr>
    </w:p>
    <w:p w14:paraId="5459DDD8" w14:textId="77777777" w:rsidR="005509A6" w:rsidRPr="008C057F" w:rsidRDefault="005509A6" w:rsidP="002A25DD">
      <w:pPr>
        <w:pStyle w:val="Title"/>
        <w:spacing w:line="276" w:lineRule="auto"/>
        <w:rPr>
          <w:rFonts w:ascii="Arial" w:hAnsi="Arial" w:cs="Arial"/>
          <w:snapToGrid w:val="0"/>
          <w:color w:val="000000" w:themeColor="text1"/>
          <w:sz w:val="22"/>
          <w:szCs w:val="22"/>
        </w:rPr>
      </w:pPr>
    </w:p>
    <w:p w14:paraId="44CFCFE4" w14:textId="54CAD3E9" w:rsidR="00581C09" w:rsidRPr="008C057F" w:rsidRDefault="00581C09" w:rsidP="002A25DD">
      <w:pPr>
        <w:pStyle w:val="Title"/>
        <w:spacing w:line="276" w:lineRule="auto"/>
        <w:rPr>
          <w:rFonts w:ascii="Arial" w:hAnsi="Arial" w:cs="Arial"/>
          <w:snapToGrid w:val="0"/>
          <w:color w:val="000000" w:themeColor="text1"/>
          <w:sz w:val="22"/>
          <w:szCs w:val="22"/>
        </w:rPr>
      </w:pPr>
    </w:p>
    <w:p w14:paraId="04306259" w14:textId="77777777" w:rsidR="00581C09" w:rsidRPr="008C057F" w:rsidRDefault="00581C09" w:rsidP="002A25DD">
      <w:pPr>
        <w:pStyle w:val="Title"/>
        <w:spacing w:line="276" w:lineRule="auto"/>
        <w:rPr>
          <w:rFonts w:ascii="Arial" w:hAnsi="Arial" w:cs="Arial"/>
          <w:snapToGrid w:val="0"/>
          <w:color w:val="000000" w:themeColor="text1"/>
          <w:sz w:val="22"/>
          <w:szCs w:val="22"/>
        </w:rPr>
      </w:pPr>
    </w:p>
    <w:p w14:paraId="04D681D9" w14:textId="77777777" w:rsidR="005D10EB" w:rsidRPr="008C057F" w:rsidRDefault="005D10EB" w:rsidP="000B1150">
      <w:pPr>
        <w:pStyle w:val="Title"/>
        <w:spacing w:line="360" w:lineRule="auto"/>
        <w:rPr>
          <w:rFonts w:ascii="Arial" w:hAnsi="Arial" w:cs="Arial"/>
          <w:color w:val="000000" w:themeColor="text1"/>
          <w:sz w:val="22"/>
          <w:szCs w:val="22"/>
          <w:lang w:val="en-GB"/>
        </w:rPr>
      </w:pPr>
    </w:p>
    <w:p w14:paraId="0109B271" w14:textId="2F5C5931" w:rsidR="00290F88" w:rsidRPr="008C057F" w:rsidRDefault="00593919" w:rsidP="000B1150">
      <w:pPr>
        <w:pStyle w:val="Title"/>
        <w:spacing w:line="360" w:lineRule="auto"/>
        <w:rPr>
          <w:rFonts w:ascii="Arial" w:hAnsi="Arial" w:cs="Arial"/>
          <w:snapToGrid w:val="0"/>
          <w:color w:val="000000" w:themeColor="text1"/>
          <w:sz w:val="22"/>
          <w:szCs w:val="22"/>
        </w:rPr>
      </w:pPr>
      <w:r w:rsidRPr="008C057F">
        <w:rPr>
          <w:rFonts w:ascii="Arial" w:hAnsi="Arial" w:cs="Arial"/>
          <w:color w:val="000000" w:themeColor="text1"/>
          <w:sz w:val="22"/>
          <w:szCs w:val="22"/>
          <w:lang w:val="en-GB"/>
        </w:rPr>
        <w:lastRenderedPageBreak/>
        <w:t>CONCESSION AGREEMENT</w:t>
      </w:r>
    </w:p>
    <w:p w14:paraId="6C0F5B23" w14:textId="77777777" w:rsidR="00290F88" w:rsidRPr="008C057F" w:rsidRDefault="00290F88" w:rsidP="000B1150">
      <w:pPr>
        <w:spacing w:line="360" w:lineRule="auto"/>
        <w:jc w:val="both"/>
        <w:rPr>
          <w:rFonts w:ascii="Arial" w:hAnsi="Arial" w:cs="Arial"/>
          <w:snapToGrid w:val="0"/>
          <w:color w:val="000000" w:themeColor="text1"/>
          <w:sz w:val="22"/>
          <w:szCs w:val="22"/>
        </w:rPr>
      </w:pPr>
    </w:p>
    <w:p w14:paraId="24282F80" w14:textId="0458FA6F"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 xml:space="preserve">This </w:t>
      </w:r>
      <w:r w:rsidR="00593919" w:rsidRPr="008C057F">
        <w:rPr>
          <w:rFonts w:ascii="Arial" w:hAnsi="Arial" w:cs="Arial"/>
          <w:snapToGrid w:val="0"/>
          <w:color w:val="000000" w:themeColor="text1"/>
          <w:sz w:val="22"/>
          <w:szCs w:val="22"/>
        </w:rPr>
        <w:t>Concession Agreement</w:t>
      </w:r>
      <w:r w:rsidRPr="008C057F">
        <w:rPr>
          <w:rFonts w:ascii="Arial" w:hAnsi="Arial" w:cs="Arial"/>
          <w:snapToGrid w:val="0"/>
          <w:color w:val="000000" w:themeColor="text1"/>
          <w:sz w:val="22"/>
          <w:szCs w:val="22"/>
        </w:rPr>
        <w:t xml:space="preserve"> (“</w:t>
      </w:r>
      <w:r w:rsidR="00593919" w:rsidRPr="008C057F">
        <w:rPr>
          <w:rFonts w:ascii="Arial" w:hAnsi="Arial" w:cs="Arial"/>
          <w:b/>
          <w:snapToGrid w:val="0"/>
          <w:color w:val="000000" w:themeColor="text1"/>
          <w:sz w:val="22"/>
          <w:szCs w:val="22"/>
        </w:rPr>
        <w:t>Concession Agreement</w:t>
      </w:r>
      <w:r w:rsidRPr="008C057F">
        <w:rPr>
          <w:rFonts w:ascii="Arial" w:hAnsi="Arial" w:cs="Arial"/>
          <w:b/>
          <w:snapToGrid w:val="0"/>
          <w:color w:val="000000" w:themeColor="text1"/>
          <w:sz w:val="22"/>
          <w:szCs w:val="22"/>
        </w:rPr>
        <w:t>” or “Agreement</w:t>
      </w:r>
      <w:r w:rsidRPr="008C057F">
        <w:rPr>
          <w:rFonts w:ascii="Arial" w:hAnsi="Arial" w:cs="Arial"/>
          <w:snapToGrid w:val="0"/>
          <w:color w:val="000000" w:themeColor="text1"/>
          <w:sz w:val="22"/>
          <w:szCs w:val="22"/>
        </w:rPr>
        <w:t>”) mutually agreed and entered into on this the ________ day of _______, Two Thousand and _________ at Bengaluru,</w:t>
      </w:r>
    </w:p>
    <w:p w14:paraId="5266D5BB" w14:textId="2D575FFC" w:rsidR="00290F88" w:rsidRPr="008C057F" w:rsidRDefault="006E1AB3" w:rsidP="000B1150">
      <w:pPr>
        <w:spacing w:line="360" w:lineRule="auto"/>
        <w:jc w:val="center"/>
        <w:rPr>
          <w:rFonts w:ascii="Arial" w:hAnsi="Arial" w:cs="Arial"/>
          <w:b/>
          <w:bCs/>
          <w:snapToGrid w:val="0"/>
          <w:color w:val="000000" w:themeColor="text1"/>
          <w:sz w:val="22"/>
          <w:szCs w:val="22"/>
        </w:rPr>
      </w:pPr>
      <w:r w:rsidRPr="008C057F">
        <w:rPr>
          <w:rFonts w:ascii="Arial" w:hAnsi="Arial" w:cs="Arial"/>
          <w:b/>
          <w:bCs/>
          <w:snapToGrid w:val="0"/>
          <w:color w:val="000000" w:themeColor="text1"/>
          <w:sz w:val="22"/>
          <w:szCs w:val="22"/>
        </w:rPr>
        <w:t>BETWEEN</w:t>
      </w:r>
    </w:p>
    <w:p w14:paraId="0C0A1453" w14:textId="77777777" w:rsidR="00A556D4" w:rsidRPr="008C057F" w:rsidRDefault="00A556D4" w:rsidP="000B1150">
      <w:pPr>
        <w:spacing w:line="360" w:lineRule="auto"/>
        <w:jc w:val="center"/>
        <w:rPr>
          <w:rFonts w:ascii="Arial" w:hAnsi="Arial" w:cs="Arial"/>
          <w:snapToGrid w:val="0"/>
          <w:color w:val="000000" w:themeColor="text1"/>
          <w:sz w:val="22"/>
          <w:szCs w:val="22"/>
        </w:rPr>
      </w:pPr>
    </w:p>
    <w:p w14:paraId="1394782C" w14:textId="442A1EDF" w:rsidR="00290F88" w:rsidRPr="008C057F" w:rsidRDefault="001B5210" w:rsidP="000B1150">
      <w:pPr>
        <w:pStyle w:val="BodyText"/>
        <w:spacing w:line="360" w:lineRule="auto"/>
        <w:rPr>
          <w:snapToGrid w:val="0"/>
          <w:color w:val="000000" w:themeColor="text1"/>
          <w:sz w:val="22"/>
          <w:szCs w:val="22"/>
        </w:rPr>
      </w:pPr>
      <w:r w:rsidRPr="008C057F">
        <w:rPr>
          <w:snapToGrid w:val="0"/>
          <w:color w:val="000000" w:themeColor="text1"/>
          <w:sz w:val="22"/>
          <w:szCs w:val="22"/>
        </w:rPr>
        <w:t>Karnataka Tourism Infrastructure Limited</w:t>
      </w:r>
      <w:r w:rsidR="00E2041A" w:rsidRPr="008C057F">
        <w:rPr>
          <w:snapToGrid w:val="0"/>
          <w:color w:val="000000" w:themeColor="text1"/>
          <w:sz w:val="22"/>
          <w:szCs w:val="22"/>
        </w:rPr>
        <w:t xml:space="preserve">, having its office at </w:t>
      </w:r>
      <w:r w:rsidR="00A20A64" w:rsidRPr="008C057F">
        <w:rPr>
          <w:snapToGrid w:val="0"/>
          <w:color w:val="000000" w:themeColor="text1"/>
          <w:sz w:val="22"/>
          <w:szCs w:val="22"/>
        </w:rPr>
        <w:t>______</w:t>
      </w:r>
      <w:r w:rsidR="00E27D69" w:rsidRPr="008C057F">
        <w:rPr>
          <w:snapToGrid w:val="0"/>
          <w:color w:val="000000" w:themeColor="text1"/>
          <w:sz w:val="22"/>
          <w:szCs w:val="22"/>
        </w:rPr>
        <w:t xml:space="preserve">, </w:t>
      </w:r>
      <w:r w:rsidR="00545D0D" w:rsidRPr="008C057F">
        <w:rPr>
          <w:snapToGrid w:val="0"/>
          <w:color w:val="000000" w:themeColor="text1"/>
          <w:sz w:val="22"/>
          <w:szCs w:val="22"/>
        </w:rPr>
        <w:t>Bengaluru</w:t>
      </w:r>
      <w:r w:rsidR="000276A9" w:rsidRPr="008C057F">
        <w:rPr>
          <w:snapToGrid w:val="0"/>
          <w:color w:val="000000" w:themeColor="text1"/>
          <w:sz w:val="22"/>
          <w:szCs w:val="22"/>
        </w:rPr>
        <w:t xml:space="preserve"> - 560 0</w:t>
      </w:r>
      <w:r w:rsidR="00BE70B3" w:rsidRPr="008C057F">
        <w:rPr>
          <w:snapToGrid w:val="0"/>
          <w:color w:val="000000" w:themeColor="text1"/>
          <w:sz w:val="22"/>
          <w:szCs w:val="22"/>
        </w:rPr>
        <w:t>01</w:t>
      </w:r>
      <w:r w:rsidR="00E2041A" w:rsidRPr="008C057F">
        <w:rPr>
          <w:snapToGrid w:val="0"/>
          <w:color w:val="000000" w:themeColor="text1"/>
          <w:sz w:val="22"/>
          <w:szCs w:val="22"/>
        </w:rPr>
        <w:t xml:space="preserve"> represented by its </w:t>
      </w:r>
      <w:r w:rsidRPr="008C057F">
        <w:rPr>
          <w:snapToGrid w:val="0"/>
          <w:color w:val="000000" w:themeColor="text1"/>
          <w:sz w:val="22"/>
          <w:szCs w:val="22"/>
        </w:rPr>
        <w:t xml:space="preserve">Managing </w:t>
      </w:r>
      <w:r w:rsidR="00BE70B3" w:rsidRPr="008C057F">
        <w:rPr>
          <w:snapToGrid w:val="0"/>
          <w:color w:val="000000" w:themeColor="text1"/>
          <w:sz w:val="22"/>
          <w:szCs w:val="22"/>
        </w:rPr>
        <w:t>Director</w:t>
      </w:r>
      <w:r w:rsidR="00E2041A" w:rsidRPr="008C057F">
        <w:rPr>
          <w:snapToGrid w:val="0"/>
          <w:color w:val="000000" w:themeColor="text1"/>
          <w:sz w:val="22"/>
          <w:szCs w:val="22"/>
        </w:rPr>
        <w:t xml:space="preserve">, </w:t>
      </w:r>
      <w:r w:rsidR="006E1AB3" w:rsidRPr="008C057F">
        <w:rPr>
          <w:snapToGrid w:val="0"/>
          <w:color w:val="000000" w:themeColor="text1"/>
          <w:sz w:val="22"/>
          <w:szCs w:val="22"/>
        </w:rPr>
        <w:t xml:space="preserve">(hereinafter referred to as the </w:t>
      </w:r>
      <w:r w:rsidR="00E2041A" w:rsidRPr="008C057F">
        <w:rPr>
          <w:b/>
          <w:snapToGrid w:val="0"/>
          <w:color w:val="000000" w:themeColor="text1"/>
          <w:sz w:val="22"/>
          <w:szCs w:val="22"/>
        </w:rPr>
        <w:t>“</w:t>
      </w:r>
      <w:r w:rsidR="00331FAA" w:rsidRPr="008C057F">
        <w:rPr>
          <w:b/>
          <w:snapToGrid w:val="0"/>
          <w:color w:val="000000" w:themeColor="text1"/>
          <w:sz w:val="22"/>
          <w:szCs w:val="22"/>
        </w:rPr>
        <w:t>KTIL</w:t>
      </w:r>
      <w:r w:rsidR="006E1AB3" w:rsidRPr="008C057F">
        <w:rPr>
          <w:b/>
          <w:snapToGrid w:val="0"/>
          <w:color w:val="000000" w:themeColor="text1"/>
          <w:sz w:val="22"/>
          <w:szCs w:val="22"/>
        </w:rPr>
        <w:t>”</w:t>
      </w:r>
      <w:r w:rsidR="006E1AB3" w:rsidRPr="008C057F">
        <w:rPr>
          <w:snapToGrid w:val="0"/>
          <w:color w:val="000000" w:themeColor="text1"/>
          <w:sz w:val="22"/>
          <w:szCs w:val="22"/>
        </w:rPr>
        <w:t xml:space="preserve"> or the </w:t>
      </w:r>
      <w:r w:rsidR="006E1AB3" w:rsidRPr="008C057F">
        <w:rPr>
          <w:b/>
          <w:snapToGrid w:val="0"/>
          <w:color w:val="000000" w:themeColor="text1"/>
          <w:sz w:val="22"/>
          <w:szCs w:val="22"/>
        </w:rPr>
        <w:t>“</w:t>
      </w:r>
      <w:r w:rsidR="00DC710B" w:rsidRPr="008C057F">
        <w:rPr>
          <w:b/>
          <w:snapToGrid w:val="0"/>
          <w:color w:val="000000" w:themeColor="text1"/>
          <w:sz w:val="22"/>
          <w:szCs w:val="22"/>
        </w:rPr>
        <w:t>Authority</w:t>
      </w:r>
      <w:r w:rsidR="006E1AB3" w:rsidRPr="008C057F">
        <w:rPr>
          <w:b/>
          <w:snapToGrid w:val="0"/>
          <w:color w:val="000000" w:themeColor="text1"/>
          <w:sz w:val="22"/>
          <w:szCs w:val="22"/>
        </w:rPr>
        <w:t>”</w:t>
      </w:r>
      <w:r w:rsidR="006E1AB3" w:rsidRPr="008C057F">
        <w:rPr>
          <w:snapToGrid w:val="0"/>
          <w:color w:val="000000" w:themeColor="text1"/>
          <w:sz w:val="22"/>
          <w:szCs w:val="22"/>
        </w:rPr>
        <w:t>)</w:t>
      </w:r>
      <w:r w:rsidR="006E1AB3" w:rsidRPr="008C057F">
        <w:rPr>
          <w:color w:val="000000" w:themeColor="text1"/>
          <w:sz w:val="22"/>
          <w:szCs w:val="22"/>
        </w:rPr>
        <w:t xml:space="preserve"> </w:t>
      </w:r>
      <w:r w:rsidR="006E1AB3" w:rsidRPr="008C057F">
        <w:rPr>
          <w:snapToGrid w:val="0"/>
          <w:color w:val="000000" w:themeColor="text1"/>
          <w:sz w:val="22"/>
          <w:szCs w:val="22"/>
        </w:rPr>
        <w:t>which expression shall unless repugnant to the context include the administrators, successors and assigns on the First Part.</w:t>
      </w:r>
    </w:p>
    <w:p w14:paraId="41D2F5BE" w14:textId="5AD0CBFA" w:rsidR="00290F88" w:rsidRPr="008C057F" w:rsidRDefault="006E1AB3" w:rsidP="000B1150">
      <w:pPr>
        <w:spacing w:line="360" w:lineRule="auto"/>
        <w:jc w:val="center"/>
        <w:rPr>
          <w:rFonts w:ascii="Arial" w:hAnsi="Arial" w:cs="Arial"/>
          <w:b/>
          <w:bCs/>
          <w:snapToGrid w:val="0"/>
          <w:color w:val="000000" w:themeColor="text1"/>
          <w:sz w:val="22"/>
          <w:szCs w:val="22"/>
        </w:rPr>
      </w:pPr>
      <w:r w:rsidRPr="008C057F">
        <w:rPr>
          <w:rFonts w:ascii="Arial" w:hAnsi="Arial" w:cs="Arial"/>
          <w:b/>
          <w:bCs/>
          <w:snapToGrid w:val="0"/>
          <w:color w:val="000000" w:themeColor="text1"/>
          <w:sz w:val="22"/>
          <w:szCs w:val="22"/>
        </w:rPr>
        <w:t>AND</w:t>
      </w:r>
    </w:p>
    <w:p w14:paraId="172E2218" w14:textId="77777777" w:rsidR="00A556D4" w:rsidRPr="008C057F" w:rsidRDefault="00A556D4" w:rsidP="000B1150">
      <w:pPr>
        <w:spacing w:line="360" w:lineRule="auto"/>
        <w:jc w:val="center"/>
        <w:rPr>
          <w:rFonts w:ascii="Arial" w:hAnsi="Arial" w:cs="Arial"/>
          <w:snapToGrid w:val="0"/>
          <w:color w:val="000000" w:themeColor="text1"/>
          <w:sz w:val="22"/>
          <w:szCs w:val="22"/>
        </w:rPr>
      </w:pPr>
    </w:p>
    <w:p w14:paraId="547E2FD8" w14:textId="6BEB8C59" w:rsidR="00E2041A" w:rsidRPr="008C057F" w:rsidRDefault="00E2041A" w:rsidP="000B1150">
      <w:pPr>
        <w:pStyle w:val="BodyText"/>
        <w:spacing w:line="360" w:lineRule="auto"/>
        <w:rPr>
          <w:snapToGrid w:val="0"/>
          <w:color w:val="000000" w:themeColor="text1"/>
          <w:sz w:val="22"/>
          <w:szCs w:val="22"/>
        </w:rPr>
      </w:pPr>
      <w:r w:rsidRPr="008C057F">
        <w:rPr>
          <w:snapToGrid w:val="0"/>
          <w:color w:val="000000" w:themeColor="text1"/>
          <w:sz w:val="22"/>
          <w:szCs w:val="22"/>
        </w:rPr>
        <w:t>_____________________________</w:t>
      </w:r>
      <w:proofErr w:type="gramStart"/>
      <w:r w:rsidRPr="008C057F">
        <w:rPr>
          <w:snapToGrid w:val="0"/>
          <w:color w:val="000000" w:themeColor="text1"/>
          <w:sz w:val="22"/>
          <w:szCs w:val="22"/>
        </w:rPr>
        <w:t>_[</w:t>
      </w:r>
      <w:proofErr w:type="gramEnd"/>
      <w:r w:rsidRPr="008C057F">
        <w:rPr>
          <w:snapToGrid w:val="0"/>
          <w:color w:val="000000" w:themeColor="text1"/>
          <w:sz w:val="22"/>
          <w:szCs w:val="22"/>
        </w:rPr>
        <w:t xml:space="preserve">the Selected Bidder], a company incorporated under the Companies Act, 2013 having its office at ____________________________ represented through its Authority Representative, Shri____________________ (hereinafter referred to as the </w:t>
      </w:r>
      <w:r w:rsidRPr="008C057F">
        <w:rPr>
          <w:b/>
          <w:snapToGrid w:val="0"/>
          <w:color w:val="000000" w:themeColor="text1"/>
          <w:sz w:val="22"/>
          <w:szCs w:val="22"/>
        </w:rPr>
        <w:t>“</w:t>
      </w:r>
      <w:r w:rsidR="00DC710B" w:rsidRPr="008C057F">
        <w:rPr>
          <w:b/>
          <w:snapToGrid w:val="0"/>
          <w:color w:val="000000" w:themeColor="text1"/>
          <w:sz w:val="22"/>
          <w:szCs w:val="22"/>
        </w:rPr>
        <w:t>Concessionaire</w:t>
      </w:r>
      <w:r w:rsidRPr="008C057F">
        <w:rPr>
          <w:b/>
          <w:snapToGrid w:val="0"/>
          <w:color w:val="000000" w:themeColor="text1"/>
          <w:sz w:val="22"/>
          <w:szCs w:val="22"/>
        </w:rPr>
        <w:t>”</w:t>
      </w:r>
      <w:r w:rsidRPr="008C057F">
        <w:rPr>
          <w:snapToGrid w:val="0"/>
          <w:color w:val="000000" w:themeColor="text1"/>
          <w:sz w:val="22"/>
          <w:szCs w:val="22"/>
        </w:rPr>
        <w:t>) which expression shall unless repugnant to the context include the successors and permitted assigns, on the Other Part.</w:t>
      </w:r>
    </w:p>
    <w:p w14:paraId="3E4EF66B" w14:textId="5558C4A1" w:rsidR="00290F88" w:rsidRPr="008C057F" w:rsidRDefault="00331FAA" w:rsidP="000B1150">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KTIL</w:t>
      </w:r>
      <w:r w:rsidR="006E1AB3" w:rsidRPr="008C057F">
        <w:rPr>
          <w:rFonts w:ascii="Arial" w:hAnsi="Arial" w:cs="Arial"/>
          <w:color w:val="000000" w:themeColor="text1"/>
          <w:sz w:val="22"/>
          <w:szCs w:val="22"/>
        </w:rPr>
        <w:t xml:space="preserve"> and </w:t>
      </w:r>
      <w:r w:rsidR="00DC710B" w:rsidRPr="008C057F">
        <w:rPr>
          <w:rFonts w:ascii="Arial" w:hAnsi="Arial" w:cs="Arial"/>
          <w:color w:val="000000" w:themeColor="text1"/>
          <w:sz w:val="22"/>
          <w:szCs w:val="22"/>
        </w:rPr>
        <w:t>Concessionaire</w:t>
      </w:r>
      <w:r w:rsidR="00DC710B" w:rsidRPr="008C057F">
        <w:rPr>
          <w:rFonts w:ascii="Arial" w:hAnsi="Arial" w:cs="Arial"/>
          <w:b/>
          <w:color w:val="000000" w:themeColor="text1"/>
          <w:sz w:val="22"/>
          <w:szCs w:val="22"/>
        </w:rPr>
        <w:t xml:space="preserve"> </w:t>
      </w:r>
      <w:r w:rsidR="006E1AB3" w:rsidRPr="008C057F">
        <w:rPr>
          <w:rFonts w:ascii="Arial" w:hAnsi="Arial" w:cs="Arial"/>
          <w:color w:val="000000" w:themeColor="text1"/>
          <w:sz w:val="22"/>
          <w:szCs w:val="22"/>
        </w:rPr>
        <w:t>are</w:t>
      </w:r>
      <w:r w:rsidR="006E1AB3" w:rsidRPr="008C057F">
        <w:rPr>
          <w:rFonts w:ascii="Arial" w:hAnsi="Arial" w:cs="Arial"/>
          <w:b/>
          <w:color w:val="000000" w:themeColor="text1"/>
          <w:sz w:val="22"/>
          <w:szCs w:val="22"/>
        </w:rPr>
        <w:t xml:space="preserve"> </w:t>
      </w:r>
      <w:r w:rsidR="006E1AB3" w:rsidRPr="008C057F">
        <w:rPr>
          <w:rFonts w:ascii="Arial" w:hAnsi="Arial" w:cs="Arial"/>
          <w:color w:val="000000" w:themeColor="text1"/>
          <w:sz w:val="22"/>
          <w:szCs w:val="22"/>
        </w:rPr>
        <w:t>collectively referred to as “</w:t>
      </w:r>
      <w:r w:rsidR="006E1AB3" w:rsidRPr="008C057F">
        <w:rPr>
          <w:rFonts w:ascii="Arial" w:hAnsi="Arial" w:cs="Arial"/>
          <w:b/>
          <w:color w:val="000000" w:themeColor="text1"/>
          <w:sz w:val="22"/>
          <w:szCs w:val="22"/>
        </w:rPr>
        <w:t>Parties</w:t>
      </w:r>
      <w:r w:rsidR="006E1AB3" w:rsidRPr="008C057F">
        <w:rPr>
          <w:rFonts w:ascii="Arial" w:hAnsi="Arial" w:cs="Arial"/>
          <w:color w:val="000000" w:themeColor="text1"/>
          <w:sz w:val="22"/>
          <w:szCs w:val="22"/>
        </w:rPr>
        <w:t>” and individually as “</w:t>
      </w:r>
      <w:r w:rsidR="006E1AB3" w:rsidRPr="008C057F">
        <w:rPr>
          <w:rFonts w:ascii="Arial" w:hAnsi="Arial" w:cs="Arial"/>
          <w:b/>
          <w:color w:val="000000" w:themeColor="text1"/>
          <w:sz w:val="22"/>
          <w:szCs w:val="22"/>
        </w:rPr>
        <w:t>Party</w:t>
      </w:r>
      <w:r w:rsidR="006E1AB3" w:rsidRPr="008C057F">
        <w:rPr>
          <w:rFonts w:ascii="Arial" w:hAnsi="Arial" w:cs="Arial"/>
          <w:color w:val="000000" w:themeColor="text1"/>
          <w:sz w:val="22"/>
          <w:szCs w:val="22"/>
        </w:rPr>
        <w:t>”.</w:t>
      </w:r>
    </w:p>
    <w:p w14:paraId="67A5A31C" w14:textId="77777777" w:rsidR="00EC4141" w:rsidRPr="008C057F" w:rsidRDefault="00EC4141" w:rsidP="000B1150">
      <w:pPr>
        <w:spacing w:line="360" w:lineRule="auto"/>
        <w:jc w:val="both"/>
        <w:rPr>
          <w:rFonts w:ascii="Arial" w:hAnsi="Arial" w:cs="Arial"/>
          <w:color w:val="000000" w:themeColor="text1"/>
          <w:sz w:val="22"/>
          <w:szCs w:val="22"/>
        </w:rPr>
      </w:pPr>
    </w:p>
    <w:p w14:paraId="005F1154" w14:textId="0F5AE0D8" w:rsidR="00290F88" w:rsidRPr="008C057F" w:rsidRDefault="006E1AB3" w:rsidP="000B1150">
      <w:pPr>
        <w:spacing w:line="360" w:lineRule="auto"/>
        <w:jc w:val="both"/>
        <w:rPr>
          <w:rFonts w:ascii="Arial" w:hAnsi="Arial" w:cs="Arial"/>
          <w:b/>
          <w:bCs/>
          <w:snapToGrid w:val="0"/>
          <w:color w:val="000000" w:themeColor="text1"/>
          <w:sz w:val="22"/>
          <w:szCs w:val="22"/>
        </w:rPr>
      </w:pPr>
      <w:r w:rsidRPr="008C057F">
        <w:rPr>
          <w:rFonts w:ascii="Arial" w:hAnsi="Arial" w:cs="Arial"/>
          <w:b/>
          <w:bCs/>
          <w:snapToGrid w:val="0"/>
          <w:color w:val="000000" w:themeColor="text1"/>
          <w:sz w:val="22"/>
          <w:szCs w:val="22"/>
        </w:rPr>
        <w:t>WHEREAS,</w:t>
      </w:r>
    </w:p>
    <w:p w14:paraId="2C7080B5" w14:textId="77777777" w:rsidR="00EC4141" w:rsidRPr="008C057F" w:rsidRDefault="00EC4141" w:rsidP="000B1150">
      <w:pPr>
        <w:spacing w:line="360" w:lineRule="auto"/>
        <w:jc w:val="both"/>
        <w:rPr>
          <w:rFonts w:ascii="Arial" w:hAnsi="Arial" w:cs="Arial"/>
          <w:snapToGrid w:val="0"/>
          <w:color w:val="000000" w:themeColor="text1"/>
          <w:sz w:val="22"/>
          <w:szCs w:val="22"/>
        </w:rPr>
      </w:pPr>
    </w:p>
    <w:p w14:paraId="7FA36EC1" w14:textId="3DA3BEC1" w:rsidR="00581C09" w:rsidRPr="008C057F" w:rsidRDefault="00581C09" w:rsidP="000B1150">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 xml:space="preserve">KTIL intends to undertake development and operation of </w:t>
      </w:r>
      <w:r w:rsidR="00D71F6F" w:rsidRPr="008C057F">
        <w:rPr>
          <w:rFonts w:ascii="Arial" w:hAnsi="Arial" w:cs="Arial"/>
          <w:color w:val="000000" w:themeColor="text1"/>
          <w:sz w:val="22"/>
          <w:szCs w:val="22"/>
        </w:rPr>
        <w:t>Wayside Amenities</w:t>
      </w:r>
      <w:r w:rsidRPr="008C057F">
        <w:rPr>
          <w:rFonts w:ascii="Arial" w:hAnsi="Arial" w:cs="Arial"/>
          <w:color w:val="000000" w:themeColor="text1"/>
          <w:sz w:val="22"/>
          <w:szCs w:val="22"/>
        </w:rPr>
        <w:t xml:space="preserve"> and other Tourism Facilities, admeasuring an area of about </w:t>
      </w:r>
      <w:r w:rsidR="00D71F6F" w:rsidRPr="008C057F">
        <w:rPr>
          <w:rFonts w:ascii="Arial" w:hAnsi="Arial" w:cs="Arial"/>
          <w:color w:val="000000" w:themeColor="text1"/>
          <w:sz w:val="22"/>
          <w:szCs w:val="22"/>
        </w:rPr>
        <w:t>1.17</w:t>
      </w:r>
      <w:r w:rsidRPr="008C057F">
        <w:rPr>
          <w:rFonts w:ascii="Arial" w:hAnsi="Arial" w:cs="Arial"/>
          <w:color w:val="000000" w:themeColor="text1"/>
          <w:sz w:val="22"/>
          <w:szCs w:val="22"/>
        </w:rPr>
        <w:t xml:space="preserve"> acres located </w:t>
      </w:r>
      <w:r w:rsidR="006E0049" w:rsidRPr="008C057F">
        <w:rPr>
          <w:rFonts w:ascii="Arial" w:hAnsi="Arial" w:cs="Arial"/>
          <w:color w:val="000000" w:themeColor="text1"/>
          <w:sz w:val="22"/>
          <w:szCs w:val="22"/>
        </w:rPr>
        <w:t>along NH 52 (Vijayapura – Solapur Road), in Vijayapura District, Karnataka</w:t>
      </w:r>
      <w:r w:rsidRPr="008C057F">
        <w:rPr>
          <w:rFonts w:ascii="Arial" w:hAnsi="Arial" w:cs="Arial"/>
          <w:color w:val="000000" w:themeColor="text1"/>
          <w:sz w:val="22"/>
          <w:szCs w:val="22"/>
        </w:rPr>
        <w:t>, (hereinafter referred to as “</w:t>
      </w:r>
      <w:r w:rsidRPr="008C057F">
        <w:rPr>
          <w:rFonts w:ascii="Arial" w:hAnsi="Arial" w:cs="Arial"/>
          <w:b/>
          <w:color w:val="000000" w:themeColor="text1"/>
          <w:sz w:val="22"/>
          <w:szCs w:val="22"/>
        </w:rPr>
        <w:t>Project Site</w:t>
      </w:r>
      <w:r w:rsidRPr="008C057F">
        <w:rPr>
          <w:rFonts w:ascii="Arial" w:hAnsi="Arial" w:cs="Arial"/>
          <w:color w:val="000000" w:themeColor="text1"/>
          <w:sz w:val="22"/>
          <w:szCs w:val="22"/>
        </w:rPr>
        <w:t>”) through private sector participation on Public Private Partnership (PPP) framework under Design-Finance-Build-Operate-Transfer (DFBOT) basis (the “</w:t>
      </w:r>
      <w:r w:rsidRPr="008C057F">
        <w:rPr>
          <w:rFonts w:ascii="Arial" w:hAnsi="Arial" w:cs="Arial"/>
          <w:b/>
          <w:color w:val="000000" w:themeColor="text1"/>
          <w:sz w:val="22"/>
          <w:szCs w:val="22"/>
        </w:rPr>
        <w:t>Project</w:t>
      </w:r>
      <w:r w:rsidRPr="008C057F">
        <w:rPr>
          <w:rFonts w:ascii="Arial" w:hAnsi="Arial" w:cs="Arial"/>
          <w:color w:val="000000" w:themeColor="text1"/>
          <w:sz w:val="22"/>
          <w:szCs w:val="22"/>
        </w:rPr>
        <w:t>‟).</w:t>
      </w:r>
    </w:p>
    <w:p w14:paraId="5B36594B" w14:textId="4D7BDB46" w:rsidR="00290F88" w:rsidRPr="008C057F" w:rsidRDefault="00290F88" w:rsidP="000B1150">
      <w:pPr>
        <w:spacing w:line="360" w:lineRule="auto"/>
        <w:jc w:val="both"/>
        <w:rPr>
          <w:rFonts w:ascii="Arial" w:hAnsi="Arial" w:cs="Arial"/>
          <w:color w:val="000000" w:themeColor="text1"/>
          <w:sz w:val="22"/>
          <w:szCs w:val="22"/>
        </w:rPr>
      </w:pPr>
    </w:p>
    <w:p w14:paraId="33322D41" w14:textId="645E0D1A" w:rsidR="00C003DC" w:rsidRPr="008C057F" w:rsidRDefault="006E1AB3" w:rsidP="000B1150">
      <w:pPr>
        <w:pStyle w:val="BodyText"/>
        <w:numPr>
          <w:ilvl w:val="0"/>
          <w:numId w:val="3"/>
        </w:numPr>
        <w:tabs>
          <w:tab w:val="clear" w:pos="180"/>
          <w:tab w:val="left" w:pos="810"/>
        </w:tabs>
        <w:spacing w:line="360" w:lineRule="auto"/>
        <w:rPr>
          <w:color w:val="000000" w:themeColor="text1"/>
          <w:sz w:val="22"/>
          <w:szCs w:val="22"/>
        </w:rPr>
      </w:pPr>
      <w:r w:rsidRPr="008C057F">
        <w:rPr>
          <w:color w:val="000000" w:themeColor="text1"/>
          <w:sz w:val="22"/>
          <w:szCs w:val="22"/>
        </w:rPr>
        <w:t xml:space="preserve">Pursuant thereto, </w:t>
      </w:r>
      <w:r w:rsidR="00331FAA" w:rsidRPr="008C057F">
        <w:rPr>
          <w:color w:val="000000" w:themeColor="text1"/>
          <w:sz w:val="22"/>
          <w:szCs w:val="22"/>
        </w:rPr>
        <w:t>KTIL</w:t>
      </w:r>
      <w:r w:rsidRPr="008C057F">
        <w:rPr>
          <w:color w:val="000000" w:themeColor="text1"/>
          <w:sz w:val="22"/>
          <w:szCs w:val="22"/>
        </w:rPr>
        <w:t xml:space="preserve"> through an open, transparent and competitive bid process invited proposals from interested parties for the Project by issuing Request for Proposal (“</w:t>
      </w:r>
      <w:r w:rsidRPr="008C057F">
        <w:rPr>
          <w:b/>
          <w:color w:val="000000" w:themeColor="text1"/>
          <w:sz w:val="22"/>
          <w:szCs w:val="22"/>
        </w:rPr>
        <w:t>RFP</w:t>
      </w:r>
      <w:r w:rsidRPr="008C057F">
        <w:rPr>
          <w:color w:val="000000" w:themeColor="text1"/>
          <w:sz w:val="22"/>
          <w:szCs w:val="22"/>
        </w:rPr>
        <w:t xml:space="preserve">”) document dated </w:t>
      </w:r>
      <w:r w:rsidR="004407F8" w:rsidRPr="008C057F">
        <w:rPr>
          <w:color w:val="000000" w:themeColor="text1"/>
          <w:sz w:val="22"/>
          <w:szCs w:val="22"/>
        </w:rPr>
        <w:t>__</w:t>
      </w:r>
      <w:r w:rsidR="00F766A3" w:rsidRPr="008C057F">
        <w:rPr>
          <w:color w:val="000000" w:themeColor="text1"/>
          <w:sz w:val="22"/>
          <w:szCs w:val="22"/>
        </w:rPr>
        <w:t xml:space="preserve">, </w:t>
      </w:r>
      <w:r w:rsidRPr="008C057F">
        <w:rPr>
          <w:color w:val="000000" w:themeColor="text1"/>
          <w:sz w:val="22"/>
          <w:szCs w:val="22"/>
        </w:rPr>
        <w:t>20</w:t>
      </w:r>
      <w:r w:rsidR="004407F8" w:rsidRPr="008C057F">
        <w:rPr>
          <w:color w:val="000000" w:themeColor="text1"/>
          <w:sz w:val="22"/>
          <w:szCs w:val="22"/>
        </w:rPr>
        <w:t>2</w:t>
      </w:r>
      <w:r w:rsidR="00BE70B3" w:rsidRPr="008C057F">
        <w:rPr>
          <w:color w:val="000000" w:themeColor="text1"/>
          <w:sz w:val="22"/>
          <w:szCs w:val="22"/>
        </w:rPr>
        <w:t>4</w:t>
      </w:r>
      <w:r w:rsidRPr="008C057F">
        <w:rPr>
          <w:color w:val="000000" w:themeColor="text1"/>
          <w:sz w:val="22"/>
          <w:szCs w:val="22"/>
        </w:rPr>
        <w:t xml:space="preserve"> containing inter-alia the minimum qualification criteria and the terms and conditions for implementing the Project.</w:t>
      </w:r>
    </w:p>
    <w:p w14:paraId="75C9936B" w14:textId="5A156716" w:rsidR="00290F88" w:rsidRPr="008C057F" w:rsidRDefault="006E1AB3" w:rsidP="000B1150">
      <w:pPr>
        <w:pStyle w:val="BodyText"/>
        <w:numPr>
          <w:ilvl w:val="0"/>
          <w:numId w:val="3"/>
        </w:numPr>
        <w:tabs>
          <w:tab w:val="clear" w:pos="180"/>
          <w:tab w:val="left" w:pos="810"/>
        </w:tabs>
        <w:spacing w:line="360" w:lineRule="auto"/>
        <w:rPr>
          <w:color w:val="000000" w:themeColor="text1"/>
          <w:sz w:val="22"/>
          <w:szCs w:val="22"/>
        </w:rPr>
      </w:pPr>
      <w:r w:rsidRPr="008C057F">
        <w:rPr>
          <w:color w:val="000000" w:themeColor="text1"/>
          <w:sz w:val="22"/>
          <w:szCs w:val="22"/>
        </w:rPr>
        <w:t>After evaluating the proposals</w:t>
      </w:r>
      <w:r w:rsidR="008C057F">
        <w:rPr>
          <w:color w:val="000000" w:themeColor="text1"/>
          <w:sz w:val="22"/>
          <w:szCs w:val="22"/>
        </w:rPr>
        <w:t xml:space="preserve"> received</w:t>
      </w:r>
      <w:r w:rsidRPr="008C057F">
        <w:rPr>
          <w:color w:val="000000" w:themeColor="text1"/>
          <w:sz w:val="22"/>
          <w:szCs w:val="22"/>
        </w:rPr>
        <w:t xml:space="preserve">, </w:t>
      </w:r>
      <w:r w:rsidR="008C057F">
        <w:rPr>
          <w:color w:val="000000" w:themeColor="text1"/>
          <w:sz w:val="22"/>
          <w:szCs w:val="22"/>
        </w:rPr>
        <w:t xml:space="preserve">the </w:t>
      </w:r>
      <w:r w:rsidR="004407F8" w:rsidRPr="008C057F">
        <w:rPr>
          <w:color w:val="000000" w:themeColor="text1"/>
          <w:sz w:val="22"/>
          <w:szCs w:val="22"/>
        </w:rPr>
        <w:t xml:space="preserve">Authority </w:t>
      </w:r>
      <w:r w:rsidRPr="008C057F">
        <w:rPr>
          <w:color w:val="000000" w:themeColor="text1"/>
          <w:sz w:val="22"/>
          <w:szCs w:val="22"/>
        </w:rPr>
        <w:t xml:space="preserve">has accepted the proposal submitted </w:t>
      </w:r>
      <w:r w:rsidR="008C057F">
        <w:rPr>
          <w:color w:val="000000" w:themeColor="text1"/>
          <w:sz w:val="22"/>
          <w:szCs w:val="22"/>
        </w:rPr>
        <w:t xml:space="preserve">by </w:t>
      </w:r>
      <w:r w:rsidRPr="008C057F">
        <w:rPr>
          <w:color w:val="000000" w:themeColor="text1"/>
          <w:sz w:val="22"/>
          <w:szCs w:val="22"/>
        </w:rPr>
        <w:t>______________</w:t>
      </w:r>
      <w:proofErr w:type="gramStart"/>
      <w:r w:rsidRPr="008C057F">
        <w:rPr>
          <w:color w:val="000000" w:themeColor="text1"/>
          <w:sz w:val="22"/>
          <w:szCs w:val="22"/>
        </w:rPr>
        <w:t>_[</w:t>
      </w:r>
      <w:proofErr w:type="gramEnd"/>
      <w:r w:rsidRPr="008C057F">
        <w:rPr>
          <w:i/>
          <w:color w:val="000000" w:themeColor="text1"/>
          <w:sz w:val="22"/>
          <w:szCs w:val="22"/>
        </w:rPr>
        <w:t xml:space="preserve">insert the name of the </w:t>
      </w:r>
      <w:r w:rsidR="00041AF7" w:rsidRPr="008C057F">
        <w:rPr>
          <w:i/>
          <w:color w:val="000000" w:themeColor="text1"/>
          <w:sz w:val="22"/>
          <w:szCs w:val="22"/>
        </w:rPr>
        <w:t xml:space="preserve">Selected </w:t>
      </w:r>
      <w:r w:rsidRPr="008C057F">
        <w:rPr>
          <w:i/>
          <w:color w:val="000000" w:themeColor="text1"/>
          <w:sz w:val="22"/>
          <w:szCs w:val="22"/>
        </w:rPr>
        <w:t>Bidder</w:t>
      </w:r>
      <w:r w:rsidRPr="008C057F">
        <w:rPr>
          <w:color w:val="000000" w:themeColor="text1"/>
          <w:sz w:val="22"/>
          <w:szCs w:val="22"/>
        </w:rPr>
        <w:t xml:space="preserve">], as the </w:t>
      </w:r>
      <w:r w:rsidR="00041AF7" w:rsidRPr="008C057F">
        <w:rPr>
          <w:color w:val="000000" w:themeColor="text1"/>
          <w:sz w:val="22"/>
          <w:szCs w:val="22"/>
        </w:rPr>
        <w:t xml:space="preserve">Selected </w:t>
      </w:r>
      <w:r w:rsidRPr="008C057F">
        <w:rPr>
          <w:color w:val="000000" w:themeColor="text1"/>
          <w:sz w:val="22"/>
          <w:szCs w:val="22"/>
        </w:rPr>
        <w:t>Bidder (</w:t>
      </w:r>
      <w:r w:rsidRPr="008C057F">
        <w:rPr>
          <w:b/>
          <w:color w:val="000000" w:themeColor="text1"/>
          <w:sz w:val="22"/>
          <w:szCs w:val="22"/>
        </w:rPr>
        <w:t>the “</w:t>
      </w:r>
      <w:r w:rsidR="00041AF7" w:rsidRPr="008C057F">
        <w:rPr>
          <w:b/>
          <w:color w:val="000000" w:themeColor="text1"/>
          <w:sz w:val="22"/>
          <w:szCs w:val="22"/>
        </w:rPr>
        <w:t xml:space="preserve">Selected </w:t>
      </w:r>
      <w:r w:rsidRPr="008C057F">
        <w:rPr>
          <w:b/>
          <w:color w:val="000000" w:themeColor="text1"/>
          <w:sz w:val="22"/>
          <w:szCs w:val="22"/>
        </w:rPr>
        <w:t>Bidder”</w:t>
      </w:r>
      <w:r w:rsidRPr="008C057F">
        <w:rPr>
          <w:color w:val="000000" w:themeColor="text1"/>
          <w:sz w:val="22"/>
          <w:szCs w:val="22"/>
        </w:rPr>
        <w:t xml:space="preserve">) and issued Letter of Award (“LOA”) </w:t>
      </w:r>
      <w:proofErr w:type="spellStart"/>
      <w:r w:rsidRPr="008C057F">
        <w:rPr>
          <w:color w:val="000000" w:themeColor="text1"/>
          <w:sz w:val="22"/>
          <w:szCs w:val="22"/>
        </w:rPr>
        <w:lastRenderedPageBreak/>
        <w:t>No._____________dated</w:t>
      </w:r>
      <w:proofErr w:type="spellEnd"/>
      <w:r w:rsidRPr="008C057F">
        <w:rPr>
          <w:color w:val="000000" w:themeColor="text1"/>
          <w:sz w:val="22"/>
          <w:szCs w:val="22"/>
        </w:rPr>
        <w:t xml:space="preserve"> ____________</w:t>
      </w:r>
      <w:r w:rsidRPr="008C057F">
        <w:rPr>
          <w:i/>
          <w:color w:val="000000" w:themeColor="text1"/>
          <w:sz w:val="22"/>
          <w:szCs w:val="22"/>
        </w:rPr>
        <w:t xml:space="preserve">[insert the number and date of issue of  LOA]. </w:t>
      </w:r>
      <w:r w:rsidRPr="008C057F">
        <w:rPr>
          <w:color w:val="000000" w:themeColor="text1"/>
          <w:sz w:val="22"/>
          <w:szCs w:val="22"/>
        </w:rPr>
        <w:t xml:space="preserve"> The </w:t>
      </w:r>
      <w:r w:rsidR="00041AF7" w:rsidRPr="008C057F">
        <w:rPr>
          <w:color w:val="000000" w:themeColor="text1"/>
          <w:sz w:val="22"/>
          <w:szCs w:val="22"/>
        </w:rPr>
        <w:t xml:space="preserve">Selected </w:t>
      </w:r>
      <w:r w:rsidRPr="008C057F">
        <w:rPr>
          <w:color w:val="000000" w:themeColor="text1"/>
          <w:sz w:val="22"/>
          <w:szCs w:val="22"/>
        </w:rPr>
        <w:t>Bidder has duly acknowledged the same vide its Letter No. ______________ dated _______________</w:t>
      </w:r>
      <w:proofErr w:type="gramStart"/>
      <w:r w:rsidRPr="008C057F">
        <w:rPr>
          <w:color w:val="000000" w:themeColor="text1"/>
          <w:sz w:val="22"/>
          <w:szCs w:val="22"/>
        </w:rPr>
        <w:t>_</w:t>
      </w:r>
      <w:r w:rsidRPr="008C057F">
        <w:rPr>
          <w:i/>
          <w:color w:val="000000" w:themeColor="text1"/>
          <w:sz w:val="22"/>
          <w:szCs w:val="22"/>
        </w:rPr>
        <w:t>[</w:t>
      </w:r>
      <w:proofErr w:type="gramEnd"/>
      <w:r w:rsidRPr="008C057F">
        <w:rPr>
          <w:i/>
          <w:color w:val="000000" w:themeColor="text1"/>
          <w:sz w:val="22"/>
          <w:szCs w:val="22"/>
        </w:rPr>
        <w:t>insert the letter number and date].</w:t>
      </w:r>
    </w:p>
    <w:p w14:paraId="3DAC1B6D" w14:textId="29B01BBB" w:rsidR="004407F8" w:rsidRPr="008C057F" w:rsidRDefault="004407F8" w:rsidP="000B1150">
      <w:pPr>
        <w:pStyle w:val="BodyText"/>
        <w:numPr>
          <w:ilvl w:val="0"/>
          <w:numId w:val="3"/>
        </w:numPr>
        <w:tabs>
          <w:tab w:val="clear" w:pos="180"/>
          <w:tab w:val="left" w:pos="810"/>
        </w:tabs>
        <w:spacing w:line="360" w:lineRule="auto"/>
        <w:rPr>
          <w:color w:val="000000" w:themeColor="text1"/>
          <w:sz w:val="22"/>
          <w:szCs w:val="22"/>
        </w:rPr>
      </w:pPr>
      <w:r w:rsidRPr="008C057F">
        <w:rPr>
          <w:color w:val="000000" w:themeColor="text1"/>
          <w:sz w:val="22"/>
          <w:szCs w:val="22"/>
        </w:rPr>
        <w:t xml:space="preserve">The Selected Bidder/Consortium in accordance with the terms and conditions set forth in the </w:t>
      </w:r>
      <w:proofErr w:type="gramStart"/>
      <w:r w:rsidRPr="008C057F">
        <w:rPr>
          <w:color w:val="000000" w:themeColor="text1"/>
          <w:sz w:val="22"/>
          <w:szCs w:val="22"/>
        </w:rPr>
        <w:t>RFP</w:t>
      </w:r>
      <w:r w:rsidR="004A4E7C" w:rsidRPr="008C057F">
        <w:rPr>
          <w:color w:val="000000" w:themeColor="text1"/>
          <w:sz w:val="22"/>
          <w:szCs w:val="22"/>
        </w:rPr>
        <w:t xml:space="preserve"> </w:t>
      </w:r>
      <w:r w:rsidRPr="008C057F">
        <w:rPr>
          <w:color w:val="000000" w:themeColor="text1"/>
          <w:sz w:val="22"/>
          <w:szCs w:val="22"/>
        </w:rPr>
        <w:t xml:space="preserve"> has</w:t>
      </w:r>
      <w:proofErr w:type="gramEnd"/>
      <w:r w:rsidRPr="008C057F">
        <w:rPr>
          <w:color w:val="000000" w:themeColor="text1"/>
          <w:sz w:val="22"/>
          <w:szCs w:val="22"/>
        </w:rPr>
        <w:t>/have incorporated a special purpose company (the</w:t>
      </w:r>
      <w:r w:rsidRPr="008C057F">
        <w:rPr>
          <w:b/>
          <w:color w:val="000000" w:themeColor="text1"/>
          <w:sz w:val="22"/>
          <w:szCs w:val="22"/>
        </w:rPr>
        <w:t xml:space="preserve"> “SPV”</w:t>
      </w:r>
      <w:r w:rsidRPr="008C057F">
        <w:rPr>
          <w:color w:val="000000" w:themeColor="text1"/>
          <w:sz w:val="22"/>
          <w:szCs w:val="22"/>
        </w:rPr>
        <w:t>) in India, under the provisions of the Companies Act</w:t>
      </w:r>
      <w:r w:rsidR="000276A9" w:rsidRPr="008C057F">
        <w:rPr>
          <w:color w:val="000000" w:themeColor="text1"/>
          <w:sz w:val="22"/>
          <w:szCs w:val="22"/>
        </w:rPr>
        <w:t>, 2013</w:t>
      </w:r>
      <w:r w:rsidRPr="008C057F">
        <w:rPr>
          <w:color w:val="000000" w:themeColor="text1"/>
          <w:sz w:val="22"/>
          <w:szCs w:val="22"/>
        </w:rPr>
        <w:t xml:space="preserve"> to implement the Project (hereinafter referred to as the </w:t>
      </w:r>
      <w:r w:rsidRPr="008C057F">
        <w:rPr>
          <w:b/>
          <w:color w:val="000000" w:themeColor="text1"/>
          <w:sz w:val="22"/>
          <w:szCs w:val="22"/>
        </w:rPr>
        <w:t>“Concessionaire”</w:t>
      </w:r>
      <w:r w:rsidRPr="008C057F">
        <w:rPr>
          <w:color w:val="000000" w:themeColor="text1"/>
          <w:sz w:val="22"/>
          <w:szCs w:val="22"/>
        </w:rPr>
        <w:t>).</w:t>
      </w:r>
    </w:p>
    <w:p w14:paraId="0EA4F752" w14:textId="6BC25116" w:rsidR="004407F8" w:rsidRPr="008C057F" w:rsidRDefault="004407F8" w:rsidP="000B1150">
      <w:pPr>
        <w:pStyle w:val="BodyText"/>
        <w:numPr>
          <w:ilvl w:val="0"/>
          <w:numId w:val="3"/>
        </w:numPr>
        <w:tabs>
          <w:tab w:val="clear" w:pos="180"/>
          <w:tab w:val="left" w:pos="810"/>
        </w:tabs>
        <w:spacing w:line="360" w:lineRule="auto"/>
        <w:rPr>
          <w:color w:val="000000" w:themeColor="text1"/>
          <w:sz w:val="22"/>
          <w:szCs w:val="22"/>
        </w:rPr>
      </w:pPr>
      <w:r w:rsidRPr="008C057F">
        <w:rPr>
          <w:color w:val="000000" w:themeColor="text1"/>
          <w:sz w:val="22"/>
          <w:szCs w:val="22"/>
        </w:rPr>
        <w:t>_______________ [</w:t>
      </w:r>
      <w:r w:rsidR="00593919" w:rsidRPr="008C057F">
        <w:rPr>
          <w:color w:val="000000" w:themeColor="text1"/>
          <w:sz w:val="22"/>
          <w:szCs w:val="22"/>
        </w:rPr>
        <w:t xml:space="preserve">Insert </w:t>
      </w:r>
      <w:r w:rsidRPr="008C057F">
        <w:rPr>
          <w:color w:val="000000" w:themeColor="text1"/>
          <w:sz w:val="22"/>
          <w:szCs w:val="22"/>
        </w:rPr>
        <w:t xml:space="preserve">SPV </w:t>
      </w:r>
      <w:r w:rsidR="00593919" w:rsidRPr="008C057F">
        <w:rPr>
          <w:color w:val="000000" w:themeColor="text1"/>
          <w:sz w:val="22"/>
          <w:szCs w:val="22"/>
        </w:rPr>
        <w:t xml:space="preserve">name </w:t>
      </w:r>
      <w:r w:rsidRPr="008C057F">
        <w:rPr>
          <w:color w:val="000000" w:themeColor="text1"/>
          <w:sz w:val="22"/>
          <w:szCs w:val="22"/>
        </w:rPr>
        <w:t xml:space="preserve">of the Selected Bidder] has requested the </w:t>
      </w:r>
      <w:r w:rsidRPr="008C057F">
        <w:rPr>
          <w:snapToGrid w:val="0"/>
          <w:color w:val="000000" w:themeColor="text1"/>
          <w:sz w:val="22"/>
          <w:szCs w:val="22"/>
        </w:rPr>
        <w:t>Authority</w:t>
      </w:r>
      <w:r w:rsidRPr="008C057F">
        <w:rPr>
          <w:color w:val="000000" w:themeColor="text1"/>
          <w:sz w:val="22"/>
          <w:szCs w:val="22"/>
        </w:rPr>
        <w:t xml:space="preserve"> through a letter bearing number ____________ dated ____ to accept the </w:t>
      </w:r>
      <w:r w:rsidR="00DC710B" w:rsidRPr="008C057F">
        <w:rPr>
          <w:color w:val="000000" w:themeColor="text1"/>
          <w:sz w:val="22"/>
          <w:szCs w:val="22"/>
        </w:rPr>
        <w:t>Concessionaire</w:t>
      </w:r>
      <w:r w:rsidRPr="008C057F">
        <w:rPr>
          <w:color w:val="000000" w:themeColor="text1"/>
          <w:sz w:val="22"/>
          <w:szCs w:val="22"/>
        </w:rPr>
        <w:t xml:space="preserve"> as the entity which shall undertake and perform the obligations and exercise the rights of the </w:t>
      </w:r>
      <w:r w:rsidR="00041AF7" w:rsidRPr="008C057F">
        <w:rPr>
          <w:color w:val="000000" w:themeColor="text1"/>
          <w:sz w:val="22"/>
          <w:szCs w:val="22"/>
        </w:rPr>
        <w:t xml:space="preserve">Selected </w:t>
      </w:r>
      <w:r w:rsidRPr="008C057F">
        <w:rPr>
          <w:color w:val="000000" w:themeColor="text1"/>
          <w:sz w:val="22"/>
          <w:szCs w:val="22"/>
        </w:rPr>
        <w:t>Bidder under the LOA, including the obligation to enter into this Agreement pursuant to the LOA for implementing the Project.</w:t>
      </w:r>
    </w:p>
    <w:p w14:paraId="6C279282" w14:textId="168C83AD" w:rsidR="004407F8" w:rsidRPr="008C057F" w:rsidRDefault="008C057F" w:rsidP="000B1150">
      <w:pPr>
        <w:pStyle w:val="BodyText"/>
        <w:numPr>
          <w:ilvl w:val="0"/>
          <w:numId w:val="3"/>
        </w:numPr>
        <w:tabs>
          <w:tab w:val="clear" w:pos="180"/>
          <w:tab w:val="left" w:pos="810"/>
        </w:tabs>
        <w:spacing w:line="360" w:lineRule="auto"/>
        <w:rPr>
          <w:sz w:val="22"/>
          <w:szCs w:val="22"/>
        </w:rPr>
      </w:pPr>
      <w:r>
        <w:rPr>
          <w:color w:val="000000" w:themeColor="text1"/>
          <w:sz w:val="22"/>
          <w:szCs w:val="22"/>
        </w:rPr>
        <w:t xml:space="preserve">The </w:t>
      </w:r>
      <w:r w:rsidR="004407F8" w:rsidRPr="008C057F">
        <w:rPr>
          <w:color w:val="000000" w:themeColor="text1"/>
          <w:sz w:val="22"/>
          <w:szCs w:val="22"/>
        </w:rPr>
        <w:t>Authority</w:t>
      </w:r>
      <w:r w:rsidR="006E1AB3" w:rsidRPr="008C057F">
        <w:rPr>
          <w:color w:val="000000" w:themeColor="text1"/>
          <w:sz w:val="22"/>
          <w:szCs w:val="22"/>
        </w:rPr>
        <w:t xml:space="preserve"> acknowledges that as on the date of execution of this Agreement, the </w:t>
      </w:r>
      <w:r w:rsidR="00DC710B" w:rsidRPr="008C057F">
        <w:rPr>
          <w:color w:val="000000" w:themeColor="text1"/>
          <w:sz w:val="22"/>
          <w:szCs w:val="22"/>
        </w:rPr>
        <w:t xml:space="preserve">Concessionaire </w:t>
      </w:r>
      <w:r w:rsidR="006E1AB3" w:rsidRPr="008C057F">
        <w:rPr>
          <w:color w:val="000000" w:themeColor="text1"/>
          <w:sz w:val="22"/>
          <w:szCs w:val="22"/>
        </w:rPr>
        <w:t xml:space="preserve">has submitted </w:t>
      </w:r>
      <w:r w:rsidR="004407F8" w:rsidRPr="008C057F">
        <w:rPr>
          <w:sz w:val="22"/>
          <w:szCs w:val="22"/>
        </w:rPr>
        <w:t xml:space="preserve">an irrevocable revolving bank guarantee for a value </w:t>
      </w:r>
      <w:r w:rsidR="00F84ED3" w:rsidRPr="008C057F">
        <w:rPr>
          <w:sz w:val="22"/>
          <w:szCs w:val="22"/>
        </w:rPr>
        <w:t>Rs.</w:t>
      </w:r>
      <w:r w:rsidR="003743AA" w:rsidRPr="008C057F">
        <w:rPr>
          <w:sz w:val="22"/>
          <w:szCs w:val="22"/>
        </w:rPr>
        <w:t xml:space="preserve"> </w:t>
      </w:r>
      <w:r>
        <w:rPr>
          <w:sz w:val="22"/>
          <w:szCs w:val="22"/>
        </w:rPr>
        <w:t>_______</w:t>
      </w:r>
      <w:r w:rsidR="00F84ED3" w:rsidRPr="008C057F">
        <w:rPr>
          <w:sz w:val="22"/>
          <w:szCs w:val="22"/>
        </w:rPr>
        <w:t xml:space="preserve"> (Rupees </w:t>
      </w:r>
      <w:r>
        <w:rPr>
          <w:sz w:val="22"/>
          <w:szCs w:val="22"/>
        </w:rPr>
        <w:t>________</w:t>
      </w:r>
      <w:r w:rsidR="00F84ED3" w:rsidRPr="008C057F">
        <w:rPr>
          <w:sz w:val="22"/>
          <w:szCs w:val="22"/>
        </w:rPr>
        <w:t xml:space="preserve"> Only)</w:t>
      </w:r>
      <w:r w:rsidR="00746269" w:rsidRPr="008C057F">
        <w:rPr>
          <w:rStyle w:val="FootnoteReference"/>
          <w:sz w:val="22"/>
          <w:szCs w:val="22"/>
        </w:rPr>
        <w:footnoteReference w:id="1"/>
      </w:r>
      <w:r w:rsidR="004407F8" w:rsidRPr="008C057F">
        <w:rPr>
          <w:sz w:val="22"/>
          <w:szCs w:val="22"/>
        </w:rPr>
        <w:t xml:space="preserve"> payable by the Selected Bidder as Performance Security in terms of Clause </w:t>
      </w:r>
      <w:r w:rsidR="00F84ED3" w:rsidRPr="008C057F">
        <w:rPr>
          <w:sz w:val="22"/>
          <w:szCs w:val="22"/>
        </w:rPr>
        <w:t>6</w:t>
      </w:r>
      <w:r w:rsidR="004407F8" w:rsidRPr="008C057F">
        <w:rPr>
          <w:sz w:val="22"/>
          <w:szCs w:val="22"/>
        </w:rPr>
        <w:t xml:space="preserve">.1 of this Agreement. </w:t>
      </w:r>
      <w:r>
        <w:rPr>
          <w:sz w:val="22"/>
          <w:szCs w:val="22"/>
        </w:rPr>
        <w:t>A copy of t</w:t>
      </w:r>
      <w:r w:rsidR="004407F8" w:rsidRPr="008C057F">
        <w:rPr>
          <w:sz w:val="22"/>
          <w:szCs w:val="22"/>
        </w:rPr>
        <w:t>he same is attached to this Agreement as Schedule-</w:t>
      </w:r>
      <w:r w:rsidR="00FD3A50" w:rsidRPr="008C057F">
        <w:rPr>
          <w:sz w:val="22"/>
          <w:szCs w:val="22"/>
        </w:rPr>
        <w:t>2</w:t>
      </w:r>
      <w:r w:rsidR="004407F8" w:rsidRPr="008C057F">
        <w:rPr>
          <w:sz w:val="22"/>
          <w:szCs w:val="22"/>
        </w:rPr>
        <w:t>.</w:t>
      </w:r>
    </w:p>
    <w:p w14:paraId="41817ED9" w14:textId="70483CD2" w:rsidR="00290F88" w:rsidRPr="008C057F" w:rsidRDefault="006E1AB3" w:rsidP="000B1150">
      <w:pPr>
        <w:pStyle w:val="BodyText"/>
        <w:numPr>
          <w:ilvl w:val="0"/>
          <w:numId w:val="3"/>
        </w:numPr>
        <w:tabs>
          <w:tab w:val="clear" w:pos="180"/>
          <w:tab w:val="left" w:pos="810"/>
        </w:tabs>
        <w:spacing w:line="360" w:lineRule="auto"/>
        <w:rPr>
          <w:color w:val="000000" w:themeColor="text1"/>
          <w:sz w:val="22"/>
          <w:szCs w:val="22"/>
        </w:rPr>
      </w:pPr>
      <w:r w:rsidRPr="008C057F">
        <w:rPr>
          <w:color w:val="000000" w:themeColor="text1"/>
          <w:sz w:val="22"/>
          <w:szCs w:val="22"/>
        </w:rPr>
        <w:t>The Parties hereto are required to enter into an Agreement, being these presents, to record the terms, conditions and covenants set forth hereunder.</w:t>
      </w:r>
    </w:p>
    <w:p w14:paraId="1E523210" w14:textId="77777777" w:rsidR="0026680D" w:rsidRPr="008C057F" w:rsidRDefault="0026680D" w:rsidP="000B1150">
      <w:pPr>
        <w:pStyle w:val="BodyText"/>
        <w:tabs>
          <w:tab w:val="clear" w:pos="180"/>
          <w:tab w:val="left" w:pos="810"/>
        </w:tabs>
        <w:spacing w:line="360" w:lineRule="auto"/>
        <w:ind w:left="720"/>
        <w:rPr>
          <w:color w:val="000000" w:themeColor="text1"/>
          <w:sz w:val="22"/>
          <w:szCs w:val="22"/>
        </w:rPr>
      </w:pPr>
    </w:p>
    <w:p w14:paraId="3ECAF8C4" w14:textId="77777777"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NOW, THEREFORE, in consideration of the foregoing and the respective covenants and agreements set forth in this Agreement, the receipt and sufficiency of which is hereby acknowledged, and intending to be legally bound hereby, the Parties agree as follows:</w:t>
      </w:r>
    </w:p>
    <w:p w14:paraId="0BB64535" w14:textId="22F5E5CD" w:rsidR="00290F88" w:rsidRPr="008C057F" w:rsidRDefault="00290F88" w:rsidP="000B1150">
      <w:pPr>
        <w:pStyle w:val="BodyText2"/>
        <w:tabs>
          <w:tab w:val="clear" w:pos="9360"/>
        </w:tabs>
        <w:spacing w:line="360" w:lineRule="auto"/>
        <w:jc w:val="left"/>
        <w:rPr>
          <w:color w:val="000000" w:themeColor="text1"/>
          <w:sz w:val="22"/>
          <w:szCs w:val="22"/>
        </w:rPr>
      </w:pPr>
    </w:p>
    <w:p w14:paraId="10BBD327" w14:textId="77777777" w:rsidR="00E556A6" w:rsidRPr="008C057F" w:rsidRDefault="00E556A6" w:rsidP="000B1150">
      <w:pPr>
        <w:pStyle w:val="BodyText2"/>
        <w:tabs>
          <w:tab w:val="clear" w:pos="9360"/>
        </w:tabs>
        <w:spacing w:line="360" w:lineRule="auto"/>
        <w:jc w:val="left"/>
        <w:rPr>
          <w:color w:val="000000" w:themeColor="text1"/>
          <w:sz w:val="22"/>
          <w:szCs w:val="22"/>
        </w:rPr>
      </w:pPr>
    </w:p>
    <w:p w14:paraId="6A89B919" w14:textId="4C3535CC" w:rsidR="00290F88" w:rsidRPr="008C057F" w:rsidRDefault="00F84ED3" w:rsidP="000B1150">
      <w:pPr>
        <w:spacing w:line="360" w:lineRule="auto"/>
        <w:jc w:val="center"/>
        <w:rPr>
          <w:rFonts w:ascii="Arial" w:hAnsi="Arial" w:cs="Arial"/>
          <w:color w:val="000000" w:themeColor="text1"/>
        </w:rPr>
      </w:pPr>
      <w:bookmarkStart w:id="2" w:name="_Toc396377467"/>
      <w:bookmarkStart w:id="3" w:name="_Toc396378060"/>
      <w:bookmarkStart w:id="4" w:name="_Toc396378147"/>
      <w:bookmarkStart w:id="5" w:name="_Toc396378631"/>
      <w:bookmarkStart w:id="6" w:name="_Toc396720861"/>
      <w:bookmarkStart w:id="7" w:name="_Toc396723722"/>
      <w:bookmarkStart w:id="8" w:name="_Toc396723874"/>
      <w:bookmarkStart w:id="9" w:name="_Toc396724026"/>
      <w:bookmarkStart w:id="10" w:name="_Toc401647771"/>
      <w:bookmarkStart w:id="11" w:name="_Toc401671314"/>
      <w:bookmarkStart w:id="12" w:name="_Toc402186922"/>
      <w:bookmarkStart w:id="13" w:name="_Toc403554120"/>
      <w:bookmarkStart w:id="14" w:name="_Toc403554305"/>
      <w:bookmarkStart w:id="15" w:name="_Toc407621601"/>
      <w:bookmarkStart w:id="16" w:name="_Toc407625595"/>
      <w:bookmarkStart w:id="17" w:name="_Toc407626953"/>
      <w:bookmarkStart w:id="18" w:name="_Toc407635308"/>
      <w:bookmarkStart w:id="19" w:name="_Toc407636833"/>
      <w:bookmarkStart w:id="20" w:name="_Toc407714901"/>
      <w:bookmarkStart w:id="21" w:name="_Toc407716533"/>
      <w:bookmarkStart w:id="22" w:name="_Toc407789788"/>
      <w:bookmarkStart w:id="23" w:name="_Toc407794634"/>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r w:rsidRPr="008C057F">
        <w:rPr>
          <w:rFonts w:ascii="Arial" w:hAnsi="Arial" w:cs="Arial"/>
          <w:color w:val="000000" w:themeColor="text1"/>
          <w:sz w:val="22"/>
          <w:szCs w:val="22"/>
        </w:rPr>
        <w:br w:type="page"/>
      </w:r>
      <w:r w:rsidR="006E1AB3" w:rsidRPr="008C057F">
        <w:rPr>
          <w:rFonts w:ascii="Arial" w:hAnsi="Arial" w:cs="Arial"/>
          <w:b/>
          <w:color w:val="000000" w:themeColor="text1"/>
          <w:sz w:val="22"/>
          <w:szCs w:val="22"/>
        </w:rPr>
        <w:lastRenderedPageBreak/>
        <w:t>ARTICLE 1 - DEFINITIONS AND INTERPRETATION</w:t>
      </w:r>
    </w:p>
    <w:p w14:paraId="28543709" w14:textId="77777777" w:rsidR="0026680D" w:rsidRPr="008C057F" w:rsidRDefault="0026680D" w:rsidP="000B1150">
      <w:pPr>
        <w:pStyle w:val="Art1"/>
        <w:numPr>
          <w:ilvl w:val="0"/>
          <w:numId w:val="0"/>
        </w:numPr>
        <w:spacing w:line="360" w:lineRule="auto"/>
        <w:ind w:left="720"/>
        <w:rPr>
          <w:rFonts w:ascii="Arial" w:hAnsi="Arial" w:cs="Arial"/>
          <w:color w:val="000000" w:themeColor="text1"/>
        </w:rPr>
      </w:pPr>
    </w:p>
    <w:p w14:paraId="4704E8C7" w14:textId="77777777" w:rsidR="00290F88" w:rsidRPr="008C057F" w:rsidRDefault="006E1AB3" w:rsidP="000B1150">
      <w:pPr>
        <w:pStyle w:val="Art11"/>
        <w:spacing w:line="360" w:lineRule="auto"/>
        <w:ind w:hanging="720"/>
        <w:rPr>
          <w:rFonts w:ascii="Arial" w:hAnsi="Arial" w:cs="Arial"/>
          <w:color w:val="000000" w:themeColor="text1"/>
        </w:rPr>
      </w:pPr>
      <w:bookmarkStart w:id="24" w:name="_Toc123138028"/>
      <w:bookmarkStart w:id="25" w:name="_Toc189581106"/>
      <w:r w:rsidRPr="008C057F">
        <w:rPr>
          <w:rFonts w:ascii="Arial" w:hAnsi="Arial" w:cs="Arial"/>
          <w:color w:val="000000" w:themeColor="text1"/>
        </w:rPr>
        <w:t>Definitions</w:t>
      </w:r>
      <w:bookmarkEnd w:id="24"/>
      <w:bookmarkEnd w:id="25"/>
    </w:p>
    <w:p w14:paraId="4A05C4F8" w14:textId="31490F3B" w:rsidR="00290F88" w:rsidRPr="008C057F" w:rsidRDefault="006E1AB3" w:rsidP="000B1150">
      <w:pPr>
        <w:pStyle w:val="BodyTextIndent"/>
        <w:tabs>
          <w:tab w:val="clear" w:pos="540"/>
          <w:tab w:val="clear" w:pos="630"/>
          <w:tab w:val="clear" w:pos="9360"/>
        </w:tabs>
        <w:spacing w:line="360" w:lineRule="auto"/>
        <w:ind w:firstLine="0"/>
        <w:rPr>
          <w:color w:val="000000" w:themeColor="text1"/>
          <w:sz w:val="22"/>
          <w:szCs w:val="22"/>
        </w:rPr>
      </w:pPr>
      <w:r w:rsidRPr="008C057F">
        <w:rPr>
          <w:color w:val="000000" w:themeColor="text1"/>
          <w:sz w:val="22"/>
          <w:szCs w:val="22"/>
        </w:rPr>
        <w:t>In this Agreement, the following words and expressions shall, unless repugnant to the context or meaning thereof, have the meaning hereinafter respectively ascribed to them hereunder:</w:t>
      </w:r>
    </w:p>
    <w:p w14:paraId="5ADA0E3E" w14:textId="3B1AD6BD" w:rsidR="00B73DC8" w:rsidRPr="008C057F" w:rsidRDefault="00B73DC8" w:rsidP="000B1150">
      <w:pPr>
        <w:pStyle w:val="BodyTextIndent"/>
        <w:tabs>
          <w:tab w:val="clear" w:pos="540"/>
          <w:tab w:val="clear" w:pos="630"/>
          <w:tab w:val="clear" w:pos="9360"/>
        </w:tabs>
        <w:spacing w:line="360" w:lineRule="auto"/>
        <w:ind w:firstLine="0"/>
        <w:rPr>
          <w:color w:val="000000" w:themeColor="text1"/>
          <w:sz w:val="22"/>
          <w:szCs w:val="22"/>
        </w:rPr>
      </w:pPr>
      <w:r w:rsidRPr="008C057F">
        <w:rPr>
          <w:b/>
          <w:color w:val="000000" w:themeColor="text1"/>
          <w:sz w:val="22"/>
          <w:szCs w:val="22"/>
        </w:rPr>
        <w:t>“Accounting Year”</w:t>
      </w:r>
      <w:r w:rsidRPr="008C057F">
        <w:rPr>
          <w:color w:val="000000" w:themeColor="text1"/>
          <w:sz w:val="22"/>
          <w:szCs w:val="22"/>
        </w:rPr>
        <w:t xml:space="preserve"> shall mean the Financial Year commencing from the first day of April of any calendar year and ending on the 31st (thirty-first) day of March of the next calendar year;</w:t>
      </w:r>
    </w:p>
    <w:p w14:paraId="07BA7E76" w14:textId="4B54E5C2" w:rsidR="00290F88" w:rsidRPr="008C057F" w:rsidRDefault="006E1AB3" w:rsidP="000B1150">
      <w:pPr>
        <w:autoSpaceDE w:val="0"/>
        <w:autoSpaceDN w:val="0"/>
        <w:adjustRightInd w:val="0"/>
        <w:spacing w:line="360" w:lineRule="auto"/>
        <w:jc w:val="both"/>
        <w:rPr>
          <w:rFonts w:ascii="Arial" w:hAnsi="Arial" w:cs="Arial"/>
          <w:color w:val="000000" w:themeColor="text1"/>
          <w:sz w:val="22"/>
          <w:szCs w:val="22"/>
        </w:rPr>
      </w:pPr>
      <w:r w:rsidRPr="008C057F">
        <w:rPr>
          <w:rFonts w:ascii="Arial" w:hAnsi="Arial" w:cs="Arial"/>
          <w:b/>
          <w:bCs/>
          <w:color w:val="000000" w:themeColor="text1"/>
          <w:sz w:val="22"/>
          <w:szCs w:val="22"/>
        </w:rPr>
        <w:t>“Affected Party”</w:t>
      </w:r>
      <w:r w:rsidRPr="008C057F">
        <w:rPr>
          <w:rFonts w:ascii="Arial" w:hAnsi="Arial" w:cs="Arial"/>
          <w:color w:val="000000" w:themeColor="text1"/>
          <w:sz w:val="22"/>
          <w:szCs w:val="22"/>
        </w:rPr>
        <w:t xml:space="preserve"> shall mean the Party claiming to be affected by a Force Majeure Event in accordance with </w:t>
      </w:r>
      <w:r w:rsidR="00715E48" w:rsidRPr="008C057F">
        <w:rPr>
          <w:rFonts w:ascii="Arial" w:hAnsi="Arial" w:cs="Arial"/>
          <w:color w:val="000000" w:themeColor="text1"/>
          <w:sz w:val="22"/>
          <w:szCs w:val="22"/>
        </w:rPr>
        <w:t>Clause</w:t>
      </w:r>
      <w:r w:rsidRPr="008C057F">
        <w:rPr>
          <w:rFonts w:ascii="Arial" w:hAnsi="Arial" w:cs="Arial"/>
          <w:color w:val="000000" w:themeColor="text1"/>
          <w:sz w:val="22"/>
          <w:szCs w:val="22"/>
        </w:rPr>
        <w:t xml:space="preserve"> </w:t>
      </w:r>
      <w:r w:rsidR="001B5210" w:rsidRPr="008C057F">
        <w:rPr>
          <w:rFonts w:ascii="Arial" w:hAnsi="Arial" w:cs="Arial"/>
          <w:color w:val="000000" w:themeColor="text1"/>
          <w:sz w:val="22"/>
          <w:szCs w:val="22"/>
        </w:rPr>
        <w:t>10</w:t>
      </w:r>
      <w:r w:rsidRPr="008C057F">
        <w:rPr>
          <w:rFonts w:ascii="Arial" w:hAnsi="Arial" w:cs="Arial"/>
          <w:color w:val="000000" w:themeColor="text1"/>
          <w:sz w:val="22"/>
          <w:szCs w:val="22"/>
        </w:rPr>
        <w:t>.</w:t>
      </w:r>
      <w:r w:rsidR="00733381" w:rsidRPr="008C057F">
        <w:rPr>
          <w:rFonts w:ascii="Arial" w:hAnsi="Arial" w:cs="Arial"/>
          <w:color w:val="000000" w:themeColor="text1"/>
          <w:sz w:val="22"/>
          <w:szCs w:val="22"/>
        </w:rPr>
        <w:t>1.</w:t>
      </w:r>
    </w:p>
    <w:p w14:paraId="3B533BEF" w14:textId="77777777"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 xml:space="preserve">“Agreement” </w:t>
      </w:r>
      <w:r w:rsidRPr="008C057F">
        <w:rPr>
          <w:rFonts w:ascii="Arial" w:hAnsi="Arial" w:cs="Arial"/>
          <w:snapToGrid w:val="0"/>
          <w:color w:val="000000" w:themeColor="text1"/>
          <w:sz w:val="22"/>
          <w:szCs w:val="22"/>
        </w:rPr>
        <w:t>means this Agreement, the schedules, annexures hereto and includes any amendments hereto made in accordance with the provisions hereof.</w:t>
      </w:r>
    </w:p>
    <w:p w14:paraId="3EADFAD0" w14:textId="1F91CBF2"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“Agreement Period”</w:t>
      </w:r>
      <w:r w:rsidRPr="008C057F">
        <w:rPr>
          <w:rFonts w:ascii="Arial" w:hAnsi="Arial" w:cs="Arial"/>
          <w:snapToGrid w:val="0"/>
          <w:color w:val="000000" w:themeColor="text1"/>
          <w:sz w:val="22"/>
          <w:szCs w:val="22"/>
        </w:rPr>
        <w:t xml:space="preserve"> shall have the meaning ascribed thereto in </w:t>
      </w:r>
      <w:r w:rsidR="00715E48" w:rsidRPr="008C057F">
        <w:rPr>
          <w:rFonts w:ascii="Arial" w:hAnsi="Arial" w:cs="Arial"/>
          <w:snapToGrid w:val="0"/>
          <w:color w:val="000000" w:themeColor="text1"/>
          <w:sz w:val="22"/>
          <w:szCs w:val="22"/>
        </w:rPr>
        <w:t>Clause</w:t>
      </w:r>
      <w:r w:rsidRPr="008C057F">
        <w:rPr>
          <w:rFonts w:ascii="Arial" w:hAnsi="Arial" w:cs="Arial"/>
          <w:snapToGrid w:val="0"/>
          <w:color w:val="000000" w:themeColor="text1"/>
          <w:sz w:val="22"/>
          <w:szCs w:val="22"/>
        </w:rPr>
        <w:t xml:space="preserve"> 3.2 of this Agreement.</w:t>
      </w:r>
    </w:p>
    <w:p w14:paraId="3073B98F" w14:textId="68A6D618" w:rsidR="00760C58" w:rsidRPr="008C057F" w:rsidRDefault="00760C58" w:rsidP="000B1150">
      <w:pPr>
        <w:spacing w:line="360" w:lineRule="auto"/>
        <w:jc w:val="both"/>
        <w:rPr>
          <w:rFonts w:ascii="Arial" w:hAnsi="Arial" w:cs="Arial"/>
          <w:snapToGrid w:val="0"/>
          <w:color w:val="000000" w:themeColor="text1"/>
          <w:sz w:val="22"/>
          <w:szCs w:val="22"/>
        </w:rPr>
      </w:pPr>
      <w:r w:rsidRPr="008C057F">
        <w:rPr>
          <w:rFonts w:ascii="Arial" w:hAnsi="Arial" w:cs="Arial"/>
          <w:b/>
          <w:snapToGrid w:val="0"/>
          <w:color w:val="000000" w:themeColor="text1"/>
          <w:sz w:val="22"/>
          <w:szCs w:val="22"/>
        </w:rPr>
        <w:t>“Annual Concession Fee”</w:t>
      </w:r>
      <w:r w:rsidRPr="008C057F">
        <w:rPr>
          <w:rFonts w:ascii="Arial" w:hAnsi="Arial" w:cs="Arial"/>
          <w:snapToGrid w:val="0"/>
          <w:color w:val="000000" w:themeColor="text1"/>
          <w:sz w:val="22"/>
          <w:szCs w:val="22"/>
        </w:rPr>
        <w:t xml:space="preserve"> means the amounts payable by the </w:t>
      </w:r>
      <w:r w:rsidR="00DC710B" w:rsidRPr="008C057F">
        <w:rPr>
          <w:rFonts w:ascii="Arial" w:hAnsi="Arial" w:cs="Arial"/>
          <w:snapToGrid w:val="0"/>
          <w:color w:val="000000" w:themeColor="text1"/>
          <w:sz w:val="22"/>
          <w:szCs w:val="22"/>
        </w:rPr>
        <w:t>Concessionaire</w:t>
      </w:r>
      <w:r w:rsidRPr="008C057F">
        <w:rPr>
          <w:rFonts w:ascii="Arial" w:hAnsi="Arial" w:cs="Arial"/>
          <w:snapToGrid w:val="0"/>
          <w:color w:val="000000" w:themeColor="text1"/>
          <w:sz w:val="22"/>
          <w:szCs w:val="22"/>
        </w:rPr>
        <w:t xml:space="preserve"> to </w:t>
      </w:r>
      <w:r w:rsidR="00331FAA" w:rsidRPr="008C057F">
        <w:rPr>
          <w:rFonts w:ascii="Arial" w:hAnsi="Arial" w:cs="Arial"/>
          <w:snapToGrid w:val="0"/>
          <w:color w:val="000000" w:themeColor="text1"/>
          <w:sz w:val="22"/>
          <w:szCs w:val="22"/>
        </w:rPr>
        <w:t>KTIL</w:t>
      </w:r>
      <w:r w:rsidRPr="008C057F">
        <w:rPr>
          <w:rFonts w:ascii="Arial" w:hAnsi="Arial" w:cs="Arial"/>
          <w:snapToGrid w:val="0"/>
          <w:color w:val="000000" w:themeColor="text1"/>
          <w:sz w:val="22"/>
          <w:szCs w:val="22"/>
        </w:rPr>
        <w:t xml:space="preserve"> in accordance with Article 8 of this Agreement.</w:t>
      </w:r>
    </w:p>
    <w:p w14:paraId="2DE8DE27" w14:textId="77777777" w:rsidR="00073B3F" w:rsidRPr="008C057F" w:rsidRDefault="00073B3F"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w:t>
      </w:r>
      <w:r w:rsidRPr="008C057F">
        <w:rPr>
          <w:rFonts w:ascii="Arial" w:hAnsi="Arial" w:cs="Arial"/>
          <w:b/>
          <w:snapToGrid w:val="0"/>
          <w:color w:val="000000" w:themeColor="text1"/>
          <w:sz w:val="22"/>
          <w:szCs w:val="22"/>
        </w:rPr>
        <w:t>Annual Concession Fee Security</w:t>
      </w:r>
      <w:r w:rsidRPr="008C057F">
        <w:rPr>
          <w:rFonts w:ascii="Arial" w:hAnsi="Arial" w:cs="Arial"/>
          <w:b/>
          <w:bCs/>
          <w:snapToGrid w:val="0"/>
          <w:color w:val="000000" w:themeColor="text1"/>
          <w:sz w:val="22"/>
          <w:szCs w:val="22"/>
        </w:rPr>
        <w:t xml:space="preserve">” </w:t>
      </w:r>
      <w:r w:rsidRPr="008C057F">
        <w:rPr>
          <w:rFonts w:ascii="Arial" w:hAnsi="Arial" w:cs="Arial"/>
          <w:bCs/>
          <w:snapToGrid w:val="0"/>
          <w:color w:val="000000" w:themeColor="text1"/>
          <w:sz w:val="22"/>
          <w:szCs w:val="22"/>
        </w:rPr>
        <w:t xml:space="preserve">shall have the meaning ascribed thereto in Clause 6.2 of this Agreement. </w:t>
      </w:r>
    </w:p>
    <w:p w14:paraId="58690B98" w14:textId="77777777"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 xml:space="preserve">“Applicable Law” </w:t>
      </w:r>
      <w:r w:rsidRPr="008C057F">
        <w:rPr>
          <w:rFonts w:ascii="Arial" w:hAnsi="Arial" w:cs="Arial"/>
          <w:snapToGrid w:val="0"/>
          <w:color w:val="000000" w:themeColor="text1"/>
          <w:sz w:val="22"/>
          <w:szCs w:val="22"/>
        </w:rPr>
        <w:t>means all laws in force and effect as of the date hereof and which may be promulgated or brought into force and effect hereinafter in India including judgements, decrees, injunctions, writs or orders of any court of record, as may be in force and effect during the subsistence of this Agreement and applicable to the Project / the Parties in relation to the Project.</w:t>
      </w:r>
    </w:p>
    <w:p w14:paraId="6D3FF3F7" w14:textId="637044F0"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“Applicable Permits”</w:t>
      </w:r>
      <w:r w:rsidRPr="008C057F">
        <w:rPr>
          <w:rFonts w:ascii="Arial" w:hAnsi="Arial" w:cs="Arial"/>
          <w:snapToGrid w:val="0"/>
          <w:color w:val="000000" w:themeColor="text1"/>
          <w:sz w:val="22"/>
          <w:szCs w:val="22"/>
        </w:rPr>
        <w:t xml:space="preserve"> means all clearances, permits, </w:t>
      </w:r>
      <w:proofErr w:type="spellStart"/>
      <w:r w:rsidRPr="008C057F">
        <w:rPr>
          <w:rFonts w:ascii="Arial" w:hAnsi="Arial" w:cs="Arial"/>
          <w:snapToGrid w:val="0"/>
          <w:color w:val="000000" w:themeColor="text1"/>
          <w:sz w:val="22"/>
          <w:szCs w:val="22"/>
        </w:rPr>
        <w:t>authorisations</w:t>
      </w:r>
      <w:proofErr w:type="spellEnd"/>
      <w:r w:rsidRPr="008C057F">
        <w:rPr>
          <w:rFonts w:ascii="Arial" w:hAnsi="Arial" w:cs="Arial"/>
          <w:snapToGrid w:val="0"/>
          <w:color w:val="000000" w:themeColor="text1"/>
          <w:sz w:val="22"/>
          <w:szCs w:val="22"/>
        </w:rPr>
        <w:t>, consents and approvals required to be obtained or maintained by the respective Parties under the Applicable Laws including those specified in Schedule-</w:t>
      </w:r>
      <w:r w:rsidR="00FD3A50" w:rsidRPr="008C057F">
        <w:rPr>
          <w:rFonts w:ascii="Arial" w:hAnsi="Arial" w:cs="Arial"/>
          <w:snapToGrid w:val="0"/>
          <w:color w:val="000000" w:themeColor="text1"/>
          <w:sz w:val="22"/>
          <w:szCs w:val="22"/>
        </w:rPr>
        <w:t>8</w:t>
      </w:r>
      <w:r w:rsidRPr="008C057F">
        <w:rPr>
          <w:rFonts w:ascii="Arial" w:hAnsi="Arial" w:cs="Arial"/>
          <w:snapToGrid w:val="0"/>
          <w:color w:val="000000" w:themeColor="text1"/>
          <w:sz w:val="22"/>
          <w:szCs w:val="22"/>
        </w:rPr>
        <w:t xml:space="preserve">, in connection with the </w:t>
      </w:r>
      <w:r w:rsidR="008C57AB" w:rsidRPr="008C057F">
        <w:rPr>
          <w:rFonts w:ascii="Arial" w:hAnsi="Arial" w:cs="Arial"/>
          <w:snapToGrid w:val="0"/>
          <w:color w:val="000000" w:themeColor="text1"/>
          <w:sz w:val="22"/>
          <w:szCs w:val="22"/>
        </w:rPr>
        <w:t xml:space="preserve">construction </w:t>
      </w:r>
      <w:r w:rsidRPr="008C057F">
        <w:rPr>
          <w:rFonts w:ascii="Arial" w:hAnsi="Arial" w:cs="Arial"/>
          <w:snapToGrid w:val="0"/>
          <w:color w:val="000000" w:themeColor="text1"/>
          <w:sz w:val="22"/>
          <w:szCs w:val="22"/>
        </w:rPr>
        <w:t>if any, operation &amp; maintenance of the Project Facilities as the case may be, during the subsistence of this Agreement.</w:t>
      </w:r>
    </w:p>
    <w:p w14:paraId="2FB02F82" w14:textId="65118C71"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“Appointed Date”</w:t>
      </w:r>
      <w:r w:rsidRPr="008C057F">
        <w:rPr>
          <w:rFonts w:ascii="Arial" w:hAnsi="Arial" w:cs="Arial"/>
          <w:snapToGrid w:val="0"/>
          <w:color w:val="000000" w:themeColor="text1"/>
          <w:sz w:val="22"/>
          <w:szCs w:val="22"/>
        </w:rPr>
        <w:t xml:space="preserve"> </w:t>
      </w:r>
      <w:r w:rsidR="0057194A" w:rsidRPr="008C057F">
        <w:rPr>
          <w:rFonts w:ascii="Arial" w:hAnsi="Arial" w:cs="Arial"/>
          <w:snapToGrid w:val="0"/>
          <w:color w:val="000000" w:themeColor="text1"/>
          <w:sz w:val="22"/>
          <w:szCs w:val="22"/>
        </w:rPr>
        <w:t>means the date of this Agreement.</w:t>
      </w:r>
    </w:p>
    <w:p w14:paraId="22AFEAB3" w14:textId="429A7185" w:rsidR="00290F88" w:rsidRPr="008C057F" w:rsidRDefault="006E1AB3" w:rsidP="000B1150">
      <w:pPr>
        <w:spacing w:line="360" w:lineRule="auto"/>
        <w:jc w:val="both"/>
        <w:rPr>
          <w:rFonts w:ascii="Arial" w:hAnsi="Arial" w:cs="Arial"/>
          <w:color w:val="000000" w:themeColor="text1"/>
          <w:sz w:val="22"/>
          <w:szCs w:val="22"/>
        </w:rPr>
      </w:pPr>
      <w:r w:rsidRPr="008C057F">
        <w:rPr>
          <w:rFonts w:ascii="Arial" w:hAnsi="Arial" w:cs="Arial"/>
          <w:b/>
          <w:bCs/>
          <w:color w:val="000000" w:themeColor="text1"/>
          <w:sz w:val="22"/>
          <w:szCs w:val="22"/>
        </w:rPr>
        <w:t>“Arbitration Act”</w:t>
      </w:r>
      <w:r w:rsidRPr="008C057F">
        <w:rPr>
          <w:rFonts w:ascii="Arial" w:hAnsi="Arial" w:cs="Arial"/>
          <w:color w:val="000000" w:themeColor="text1"/>
          <w:sz w:val="22"/>
          <w:szCs w:val="22"/>
        </w:rPr>
        <w:t xml:space="preserve"> means the Arbitration and Conciliation Act, 1996 and shall include any amendment to or any re-enactment thereof as in force from time to time.</w:t>
      </w:r>
    </w:p>
    <w:p w14:paraId="3A01CB91" w14:textId="1EEF85E3" w:rsidR="006072B1" w:rsidRPr="008C057F" w:rsidRDefault="006072B1" w:rsidP="000B1150">
      <w:pPr>
        <w:spacing w:line="360" w:lineRule="auto"/>
        <w:jc w:val="both"/>
        <w:rPr>
          <w:rFonts w:ascii="Arial" w:hAnsi="Arial" w:cs="Arial"/>
          <w:color w:val="000000" w:themeColor="text1"/>
          <w:sz w:val="22"/>
          <w:szCs w:val="22"/>
        </w:rPr>
      </w:pPr>
      <w:r w:rsidRPr="008C057F">
        <w:rPr>
          <w:rFonts w:ascii="Arial" w:hAnsi="Arial" w:cs="Arial"/>
          <w:b/>
          <w:color w:val="000000" w:themeColor="text1"/>
          <w:sz w:val="22"/>
          <w:szCs w:val="22"/>
        </w:rPr>
        <w:t>“Authority”</w:t>
      </w:r>
      <w:r w:rsidRPr="008C057F">
        <w:rPr>
          <w:rFonts w:ascii="Arial" w:hAnsi="Arial" w:cs="Arial"/>
          <w:color w:val="000000" w:themeColor="text1"/>
          <w:sz w:val="22"/>
          <w:szCs w:val="22"/>
        </w:rPr>
        <w:t xml:space="preserve"> shall have the meaning attributed thereto in the array of Parties hereinabove as set forth in the Recitals.</w:t>
      </w:r>
    </w:p>
    <w:p w14:paraId="65F0123B" w14:textId="1B18B119" w:rsidR="00C23BB8" w:rsidRPr="008C057F" w:rsidRDefault="00C23BB8" w:rsidP="000B1150">
      <w:pPr>
        <w:spacing w:line="360" w:lineRule="auto"/>
        <w:jc w:val="both"/>
        <w:rPr>
          <w:rFonts w:ascii="Arial" w:hAnsi="Arial" w:cs="Arial"/>
          <w:color w:val="000000" w:themeColor="text1"/>
          <w:sz w:val="22"/>
          <w:szCs w:val="22"/>
        </w:rPr>
      </w:pPr>
      <w:r w:rsidRPr="008C057F">
        <w:rPr>
          <w:rFonts w:ascii="Arial" w:hAnsi="Arial" w:cs="Arial"/>
          <w:b/>
          <w:color w:val="000000" w:themeColor="text1"/>
          <w:sz w:val="22"/>
          <w:szCs w:val="22"/>
        </w:rPr>
        <w:t>“Authority Default”</w:t>
      </w:r>
      <w:r w:rsidRPr="008C057F">
        <w:rPr>
          <w:rFonts w:ascii="Arial" w:hAnsi="Arial" w:cs="Arial"/>
          <w:color w:val="000000" w:themeColor="text1"/>
          <w:sz w:val="22"/>
          <w:szCs w:val="22"/>
        </w:rPr>
        <w:t xml:space="preserve"> shall have the meaning set forth in Clause </w:t>
      </w:r>
      <w:r w:rsidR="005958B2" w:rsidRPr="008C057F">
        <w:rPr>
          <w:rFonts w:ascii="Arial" w:hAnsi="Arial" w:cs="Arial"/>
          <w:color w:val="000000" w:themeColor="text1"/>
          <w:sz w:val="22"/>
          <w:szCs w:val="22"/>
        </w:rPr>
        <w:t>11.2(f).</w:t>
      </w:r>
    </w:p>
    <w:p w14:paraId="08BA5080" w14:textId="6D45C269" w:rsidR="00B349E9" w:rsidRPr="008C057F" w:rsidRDefault="00B349E9" w:rsidP="000B1150">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w:t>
      </w:r>
      <w:r w:rsidRPr="008C057F">
        <w:rPr>
          <w:rFonts w:ascii="Arial" w:hAnsi="Arial" w:cs="Arial"/>
          <w:b/>
          <w:color w:val="000000" w:themeColor="text1"/>
          <w:sz w:val="22"/>
          <w:szCs w:val="22"/>
        </w:rPr>
        <w:t>Bank Rate</w:t>
      </w:r>
      <w:r w:rsidRPr="008C057F">
        <w:rPr>
          <w:rFonts w:ascii="Arial" w:hAnsi="Arial" w:cs="Arial"/>
          <w:color w:val="000000" w:themeColor="text1"/>
          <w:sz w:val="22"/>
          <w:szCs w:val="22"/>
        </w:rPr>
        <w:t>”</w:t>
      </w:r>
      <w:r w:rsidR="0057194A" w:rsidRPr="008C057F">
        <w:rPr>
          <w:rFonts w:ascii="Arial" w:hAnsi="Arial" w:cs="Arial"/>
          <w:color w:val="000000" w:themeColor="text1"/>
          <w:sz w:val="22"/>
          <w:szCs w:val="22"/>
        </w:rPr>
        <w:t xml:space="preserve"> means the rate of interest specified by Reserve Bank of India from time to time in pursuance to </w:t>
      </w:r>
      <w:r w:rsidR="00212AFC" w:rsidRPr="008C057F">
        <w:rPr>
          <w:rFonts w:ascii="Arial" w:hAnsi="Arial" w:cs="Arial"/>
          <w:color w:val="000000" w:themeColor="text1"/>
          <w:sz w:val="22"/>
          <w:szCs w:val="22"/>
        </w:rPr>
        <w:t>S</w:t>
      </w:r>
      <w:r w:rsidR="0057194A" w:rsidRPr="008C057F">
        <w:rPr>
          <w:rFonts w:ascii="Arial" w:hAnsi="Arial" w:cs="Arial"/>
          <w:color w:val="000000" w:themeColor="text1"/>
          <w:sz w:val="22"/>
          <w:szCs w:val="22"/>
        </w:rPr>
        <w:t>ection 49 of the Reserve Bank of India Act, 1934 or any replacement of such Bank Rate from the time being in effect.</w:t>
      </w:r>
    </w:p>
    <w:p w14:paraId="769F778E" w14:textId="32DD7FB8" w:rsidR="00F077BE" w:rsidRPr="008C057F" w:rsidRDefault="00F077BE" w:rsidP="000B1150">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w:t>
      </w:r>
      <w:r w:rsidRPr="008C057F">
        <w:rPr>
          <w:rFonts w:ascii="Arial" w:hAnsi="Arial" w:cs="Arial"/>
          <w:b/>
          <w:color w:val="000000" w:themeColor="text1"/>
          <w:sz w:val="22"/>
          <w:szCs w:val="22"/>
        </w:rPr>
        <w:t>Bid</w:t>
      </w:r>
      <w:r w:rsidRPr="008C057F">
        <w:rPr>
          <w:rFonts w:ascii="Arial" w:hAnsi="Arial" w:cs="Arial"/>
          <w:color w:val="000000" w:themeColor="text1"/>
          <w:sz w:val="22"/>
          <w:szCs w:val="22"/>
        </w:rPr>
        <w:t xml:space="preserve">” means the document in its entirety comprised in the bid submitted by the </w:t>
      </w:r>
      <w:r w:rsidR="00EC6E1A" w:rsidRPr="008C057F">
        <w:rPr>
          <w:rFonts w:ascii="Arial" w:hAnsi="Arial" w:cs="Arial"/>
          <w:color w:val="000000" w:themeColor="text1"/>
          <w:sz w:val="22"/>
          <w:szCs w:val="22"/>
        </w:rPr>
        <w:t xml:space="preserve">Selected </w:t>
      </w:r>
      <w:r w:rsidRPr="008C057F">
        <w:rPr>
          <w:rFonts w:ascii="Arial" w:hAnsi="Arial" w:cs="Arial"/>
          <w:color w:val="000000" w:themeColor="text1"/>
          <w:sz w:val="22"/>
          <w:szCs w:val="22"/>
        </w:rPr>
        <w:t>Bidder in response to the RFP in accordance with the provision thereof;</w:t>
      </w:r>
    </w:p>
    <w:p w14:paraId="1D1A977A" w14:textId="28401D8C" w:rsidR="00B349E9" w:rsidRPr="008C057F" w:rsidRDefault="00B349E9" w:rsidP="000B1150">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w:t>
      </w:r>
      <w:r w:rsidRPr="008C057F">
        <w:rPr>
          <w:rFonts w:ascii="Arial" w:hAnsi="Arial" w:cs="Arial"/>
          <w:b/>
          <w:color w:val="000000" w:themeColor="text1"/>
          <w:sz w:val="22"/>
          <w:szCs w:val="22"/>
        </w:rPr>
        <w:t>Change in Law</w:t>
      </w:r>
      <w:r w:rsidRPr="008C057F">
        <w:rPr>
          <w:rFonts w:ascii="Arial" w:hAnsi="Arial" w:cs="Arial"/>
          <w:color w:val="000000" w:themeColor="text1"/>
          <w:sz w:val="22"/>
          <w:szCs w:val="22"/>
        </w:rPr>
        <w:t>”</w:t>
      </w:r>
      <w:r w:rsidR="0057194A" w:rsidRPr="008C057F">
        <w:rPr>
          <w:rFonts w:ascii="Arial" w:hAnsi="Arial" w:cs="Arial"/>
          <w:color w:val="000000" w:themeColor="text1"/>
          <w:sz w:val="22"/>
          <w:szCs w:val="22"/>
        </w:rPr>
        <w:t xml:space="preserve"> means the occurrence of any of the following after the </w:t>
      </w:r>
      <w:r w:rsidR="00F077BE" w:rsidRPr="008C057F">
        <w:rPr>
          <w:rFonts w:ascii="Arial" w:hAnsi="Arial" w:cs="Arial"/>
          <w:color w:val="000000" w:themeColor="text1"/>
          <w:sz w:val="22"/>
          <w:szCs w:val="22"/>
        </w:rPr>
        <w:t>date of Bid:</w:t>
      </w:r>
    </w:p>
    <w:p w14:paraId="2C5BBBFE" w14:textId="0DD3C24F" w:rsidR="00F077BE" w:rsidRPr="008C057F" w:rsidRDefault="00F077BE" w:rsidP="000B1150">
      <w:pPr>
        <w:pStyle w:val="ListParagraph"/>
        <w:numPr>
          <w:ilvl w:val="0"/>
          <w:numId w:val="236"/>
        </w:num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The enactment of any new Indian law as applicable to the State;</w:t>
      </w:r>
    </w:p>
    <w:p w14:paraId="0FD2038B" w14:textId="7807FA16" w:rsidR="00F077BE" w:rsidRPr="008C057F" w:rsidRDefault="00F077BE" w:rsidP="000B1150">
      <w:pPr>
        <w:pStyle w:val="ListParagraph"/>
        <w:numPr>
          <w:ilvl w:val="0"/>
          <w:numId w:val="236"/>
        </w:num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The repeal, modification or re-enactment of any existing Indian law as applicable to the State;</w:t>
      </w:r>
    </w:p>
    <w:p w14:paraId="6396EBEC" w14:textId="4DC0B3EA" w:rsidR="00F077BE" w:rsidRPr="008C057F" w:rsidRDefault="00F077BE" w:rsidP="000B1150">
      <w:pPr>
        <w:pStyle w:val="ListParagraph"/>
        <w:numPr>
          <w:ilvl w:val="0"/>
          <w:numId w:val="236"/>
        </w:num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The commencement of any Indian law, as applicable to the State, which has not entered into effect until the date of Bid; or</w:t>
      </w:r>
    </w:p>
    <w:p w14:paraId="74C2E9D4" w14:textId="25647E08" w:rsidR="00F077BE" w:rsidRPr="008C057F" w:rsidRDefault="00F077BE" w:rsidP="000B1150">
      <w:pPr>
        <w:pStyle w:val="ListParagraph"/>
        <w:numPr>
          <w:ilvl w:val="0"/>
          <w:numId w:val="236"/>
        </w:num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A change in interpretation or applicability of any Indian law, as applicable to the State, by a judgement of court of record which has become final, conclusive and binding, as compared to such interpretation or application by court of record prior to the date of Bid.</w:t>
      </w:r>
    </w:p>
    <w:p w14:paraId="7ED2797C" w14:textId="36EE08B1"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 xml:space="preserve">“Commercial Operation Date” </w:t>
      </w:r>
      <w:r w:rsidRPr="008C057F">
        <w:rPr>
          <w:rFonts w:ascii="Arial" w:hAnsi="Arial" w:cs="Arial"/>
          <w:bCs/>
          <w:snapToGrid w:val="0"/>
          <w:color w:val="000000" w:themeColor="text1"/>
          <w:sz w:val="22"/>
          <w:szCs w:val="22"/>
        </w:rPr>
        <w:t>shall have the meaning ascribed thereto in Clause 6.</w:t>
      </w:r>
      <w:r w:rsidR="00F8460F" w:rsidRPr="008C057F">
        <w:rPr>
          <w:rFonts w:ascii="Arial" w:hAnsi="Arial" w:cs="Arial"/>
          <w:bCs/>
          <w:snapToGrid w:val="0"/>
          <w:color w:val="000000" w:themeColor="text1"/>
          <w:sz w:val="22"/>
          <w:szCs w:val="22"/>
        </w:rPr>
        <w:t>7</w:t>
      </w:r>
      <w:r w:rsidRPr="008C057F">
        <w:rPr>
          <w:rFonts w:ascii="Arial" w:hAnsi="Arial" w:cs="Arial"/>
          <w:bCs/>
          <w:snapToGrid w:val="0"/>
          <w:color w:val="000000" w:themeColor="text1"/>
          <w:sz w:val="22"/>
          <w:szCs w:val="22"/>
        </w:rPr>
        <w:t>.3</w:t>
      </w:r>
      <w:r w:rsidR="00324E6D" w:rsidRPr="008C057F">
        <w:rPr>
          <w:rFonts w:ascii="Arial" w:hAnsi="Arial" w:cs="Arial"/>
          <w:bCs/>
          <w:snapToGrid w:val="0"/>
          <w:color w:val="000000" w:themeColor="text1"/>
          <w:sz w:val="22"/>
          <w:szCs w:val="22"/>
        </w:rPr>
        <w:t xml:space="preserve"> of</w:t>
      </w:r>
      <w:r w:rsidRPr="008C057F">
        <w:rPr>
          <w:rFonts w:ascii="Arial" w:hAnsi="Arial" w:cs="Arial"/>
          <w:bCs/>
          <w:snapToGrid w:val="0"/>
          <w:color w:val="000000" w:themeColor="text1"/>
          <w:sz w:val="22"/>
          <w:szCs w:val="22"/>
        </w:rPr>
        <w:t xml:space="preserve"> this Agreement. </w:t>
      </w:r>
    </w:p>
    <w:p w14:paraId="63E1A3F5" w14:textId="7D932038"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 xml:space="preserve">“Completion Certificate” </w:t>
      </w:r>
      <w:r w:rsidRPr="008C057F">
        <w:rPr>
          <w:rFonts w:ascii="Arial" w:hAnsi="Arial" w:cs="Arial"/>
          <w:snapToGrid w:val="0"/>
          <w:color w:val="000000" w:themeColor="text1"/>
          <w:sz w:val="22"/>
          <w:szCs w:val="22"/>
        </w:rPr>
        <w:t xml:space="preserve">shall mean the certificate issued by </w:t>
      </w:r>
      <w:r w:rsidR="00331FAA" w:rsidRPr="008C057F">
        <w:rPr>
          <w:rFonts w:ascii="Arial" w:hAnsi="Arial" w:cs="Arial"/>
          <w:snapToGrid w:val="0"/>
          <w:color w:val="000000" w:themeColor="text1"/>
          <w:sz w:val="22"/>
          <w:szCs w:val="22"/>
        </w:rPr>
        <w:t>KTIL</w:t>
      </w:r>
      <w:r w:rsidRPr="008C057F">
        <w:rPr>
          <w:rFonts w:ascii="Arial" w:hAnsi="Arial" w:cs="Arial"/>
          <w:snapToGrid w:val="0"/>
          <w:color w:val="000000" w:themeColor="text1"/>
          <w:sz w:val="22"/>
          <w:szCs w:val="22"/>
        </w:rPr>
        <w:t xml:space="preserve"> certifying, inter alia, that</w:t>
      </w:r>
      <w:r w:rsidR="00324E6D" w:rsidRPr="008C057F">
        <w:rPr>
          <w:rFonts w:ascii="Arial" w:hAnsi="Arial" w:cs="Arial"/>
          <w:snapToGrid w:val="0"/>
          <w:color w:val="000000" w:themeColor="text1"/>
          <w:sz w:val="22"/>
          <w:szCs w:val="22"/>
        </w:rPr>
        <w:t>:</w:t>
      </w:r>
    </w:p>
    <w:p w14:paraId="625BD8ED" w14:textId="6CDA6FF5" w:rsidR="00290F88" w:rsidRPr="008C057F" w:rsidRDefault="006E1AB3" w:rsidP="000B1150">
      <w:pPr>
        <w:pStyle w:val="ListParagraph"/>
        <w:numPr>
          <w:ilvl w:val="0"/>
          <w:numId w:val="88"/>
        </w:numPr>
        <w:spacing w:line="360" w:lineRule="auto"/>
        <w:jc w:val="both"/>
        <w:rPr>
          <w:rFonts w:ascii="Arial" w:hAnsi="Arial" w:cs="Arial"/>
          <w:b/>
          <w:bCs/>
          <w:snapToGrid w:val="0"/>
          <w:color w:val="000000" w:themeColor="text1"/>
          <w:sz w:val="22"/>
          <w:szCs w:val="22"/>
        </w:rPr>
      </w:pPr>
      <w:r w:rsidRPr="008C057F">
        <w:rPr>
          <w:rFonts w:ascii="Arial" w:hAnsi="Arial" w:cs="Arial"/>
          <w:snapToGrid w:val="0"/>
          <w:color w:val="000000" w:themeColor="text1"/>
          <w:sz w:val="22"/>
          <w:szCs w:val="22"/>
        </w:rPr>
        <w:t xml:space="preserve">The </w:t>
      </w:r>
      <w:r w:rsidR="00DC710B" w:rsidRPr="008C057F">
        <w:rPr>
          <w:rFonts w:ascii="Arial" w:hAnsi="Arial" w:cs="Arial"/>
          <w:snapToGrid w:val="0"/>
          <w:color w:val="000000" w:themeColor="text1"/>
          <w:sz w:val="22"/>
          <w:szCs w:val="22"/>
        </w:rPr>
        <w:t xml:space="preserve">Concessionaire </w:t>
      </w:r>
      <w:r w:rsidRPr="008C057F">
        <w:rPr>
          <w:rFonts w:ascii="Arial" w:hAnsi="Arial" w:cs="Arial"/>
          <w:snapToGrid w:val="0"/>
          <w:color w:val="000000" w:themeColor="text1"/>
          <w:sz w:val="22"/>
          <w:szCs w:val="22"/>
        </w:rPr>
        <w:t xml:space="preserve">has completed the </w:t>
      </w:r>
      <w:r w:rsidR="008C57AB" w:rsidRPr="008C057F">
        <w:rPr>
          <w:rFonts w:ascii="Arial" w:hAnsi="Arial" w:cs="Arial"/>
          <w:snapToGrid w:val="0"/>
          <w:color w:val="000000" w:themeColor="text1"/>
          <w:sz w:val="22"/>
          <w:szCs w:val="22"/>
        </w:rPr>
        <w:t>construction</w:t>
      </w:r>
      <w:r w:rsidRPr="008C057F">
        <w:rPr>
          <w:rFonts w:ascii="Arial" w:hAnsi="Arial" w:cs="Arial"/>
          <w:snapToGrid w:val="0"/>
          <w:color w:val="000000" w:themeColor="text1"/>
          <w:sz w:val="22"/>
          <w:szCs w:val="22"/>
        </w:rPr>
        <w:t xml:space="preserve"> of </w:t>
      </w:r>
      <w:r w:rsidR="008C057F">
        <w:rPr>
          <w:rFonts w:ascii="Arial" w:hAnsi="Arial" w:cs="Arial"/>
          <w:snapToGrid w:val="0"/>
          <w:color w:val="000000" w:themeColor="text1"/>
          <w:sz w:val="22"/>
          <w:szCs w:val="22"/>
        </w:rPr>
        <w:t xml:space="preserve">the </w:t>
      </w:r>
      <w:r w:rsidRPr="008C057F">
        <w:rPr>
          <w:rFonts w:ascii="Arial" w:hAnsi="Arial" w:cs="Arial"/>
          <w:snapToGrid w:val="0"/>
          <w:color w:val="000000" w:themeColor="text1"/>
          <w:sz w:val="22"/>
          <w:szCs w:val="22"/>
        </w:rPr>
        <w:t xml:space="preserve">Project Facilities as per the approved </w:t>
      </w:r>
      <w:r w:rsidR="00F4423E" w:rsidRPr="008C057F">
        <w:rPr>
          <w:rFonts w:ascii="Arial" w:hAnsi="Arial" w:cs="Arial"/>
          <w:snapToGrid w:val="0"/>
          <w:color w:val="000000" w:themeColor="text1"/>
          <w:sz w:val="22"/>
          <w:szCs w:val="22"/>
        </w:rPr>
        <w:t>p</w:t>
      </w:r>
      <w:r w:rsidRPr="008C057F">
        <w:rPr>
          <w:rFonts w:ascii="Arial" w:hAnsi="Arial" w:cs="Arial"/>
          <w:snapToGrid w:val="0"/>
          <w:color w:val="000000" w:themeColor="text1"/>
          <w:sz w:val="22"/>
          <w:szCs w:val="22"/>
        </w:rPr>
        <w:t xml:space="preserve">roject </w:t>
      </w:r>
      <w:r w:rsidR="00F4423E" w:rsidRPr="008C057F">
        <w:rPr>
          <w:rFonts w:ascii="Arial" w:hAnsi="Arial" w:cs="Arial"/>
          <w:snapToGrid w:val="0"/>
          <w:color w:val="000000" w:themeColor="text1"/>
          <w:sz w:val="22"/>
          <w:szCs w:val="22"/>
        </w:rPr>
        <w:t>i</w:t>
      </w:r>
      <w:r w:rsidRPr="008C057F">
        <w:rPr>
          <w:rFonts w:ascii="Arial" w:hAnsi="Arial" w:cs="Arial"/>
          <w:snapToGrid w:val="0"/>
          <w:color w:val="000000" w:themeColor="text1"/>
          <w:sz w:val="22"/>
          <w:szCs w:val="22"/>
        </w:rPr>
        <w:t xml:space="preserve">mplementation </w:t>
      </w:r>
      <w:r w:rsidR="00F4423E" w:rsidRPr="008C057F">
        <w:rPr>
          <w:rFonts w:ascii="Arial" w:hAnsi="Arial" w:cs="Arial"/>
          <w:snapToGrid w:val="0"/>
          <w:color w:val="000000" w:themeColor="text1"/>
          <w:sz w:val="22"/>
          <w:szCs w:val="22"/>
        </w:rPr>
        <w:t>p</w:t>
      </w:r>
      <w:r w:rsidRPr="008C057F">
        <w:rPr>
          <w:rFonts w:ascii="Arial" w:hAnsi="Arial" w:cs="Arial"/>
          <w:snapToGrid w:val="0"/>
          <w:color w:val="000000" w:themeColor="text1"/>
          <w:sz w:val="22"/>
          <w:szCs w:val="22"/>
        </w:rPr>
        <w:t>lan, and the same is safe for operations</w:t>
      </w:r>
      <w:r w:rsidR="006C6587" w:rsidRPr="008C057F">
        <w:rPr>
          <w:rFonts w:ascii="Arial" w:hAnsi="Arial" w:cs="Arial"/>
          <w:snapToGrid w:val="0"/>
          <w:color w:val="000000" w:themeColor="text1"/>
          <w:sz w:val="22"/>
          <w:szCs w:val="22"/>
        </w:rPr>
        <w:t>;</w:t>
      </w:r>
    </w:p>
    <w:p w14:paraId="789DDDA7" w14:textId="0D94272D" w:rsidR="00290F88" w:rsidRPr="008C057F" w:rsidRDefault="006E1AB3" w:rsidP="000B1150">
      <w:pPr>
        <w:pStyle w:val="ListParagraph"/>
        <w:numPr>
          <w:ilvl w:val="0"/>
          <w:numId w:val="88"/>
        </w:numPr>
        <w:spacing w:line="360" w:lineRule="auto"/>
        <w:jc w:val="both"/>
        <w:rPr>
          <w:rFonts w:ascii="Arial" w:hAnsi="Arial" w:cs="Arial"/>
          <w:b/>
          <w:bCs/>
          <w:snapToGrid w:val="0"/>
          <w:color w:val="000000" w:themeColor="text1"/>
          <w:sz w:val="22"/>
          <w:szCs w:val="22"/>
        </w:rPr>
      </w:pPr>
      <w:r w:rsidRPr="008C057F">
        <w:rPr>
          <w:rFonts w:ascii="Arial" w:hAnsi="Arial" w:cs="Arial"/>
          <w:snapToGrid w:val="0"/>
          <w:color w:val="000000" w:themeColor="text1"/>
          <w:sz w:val="22"/>
          <w:szCs w:val="22"/>
        </w:rPr>
        <w:t xml:space="preserve">The </w:t>
      </w:r>
      <w:r w:rsidR="00DC710B" w:rsidRPr="008C057F">
        <w:rPr>
          <w:rFonts w:ascii="Arial" w:hAnsi="Arial" w:cs="Arial"/>
          <w:snapToGrid w:val="0"/>
          <w:color w:val="000000" w:themeColor="text1"/>
          <w:sz w:val="22"/>
          <w:szCs w:val="22"/>
        </w:rPr>
        <w:t>Concessionaire</w:t>
      </w:r>
      <w:r w:rsidR="00DC710B" w:rsidRPr="008C057F">
        <w:rPr>
          <w:rFonts w:ascii="Arial" w:hAnsi="Arial" w:cs="Arial"/>
          <w:b/>
          <w:snapToGrid w:val="0"/>
          <w:color w:val="000000" w:themeColor="text1"/>
          <w:sz w:val="22"/>
          <w:szCs w:val="22"/>
        </w:rPr>
        <w:t xml:space="preserve"> </w:t>
      </w:r>
      <w:r w:rsidRPr="008C057F">
        <w:rPr>
          <w:rFonts w:ascii="Arial" w:hAnsi="Arial" w:cs="Arial"/>
          <w:snapToGrid w:val="0"/>
          <w:color w:val="000000" w:themeColor="text1"/>
          <w:sz w:val="22"/>
          <w:szCs w:val="22"/>
        </w:rPr>
        <w:t>has obtained all approval necessary to commence commercial operations of the Project Facilities.</w:t>
      </w:r>
    </w:p>
    <w:p w14:paraId="5B4D3C8A" w14:textId="181BEB52" w:rsidR="00290F88" w:rsidRPr="008C057F" w:rsidRDefault="000116BD" w:rsidP="000B1150">
      <w:pPr>
        <w:spacing w:line="360" w:lineRule="auto"/>
        <w:jc w:val="both"/>
        <w:rPr>
          <w:rFonts w:ascii="Arial" w:hAnsi="Arial" w:cs="Arial"/>
          <w:bCs/>
          <w:snapToGrid w:val="0"/>
          <w:color w:val="000000" w:themeColor="text1"/>
          <w:sz w:val="22"/>
          <w:szCs w:val="22"/>
        </w:rPr>
      </w:pPr>
      <w:r w:rsidRPr="008C057F">
        <w:rPr>
          <w:rFonts w:ascii="Arial" w:hAnsi="Arial" w:cs="Arial"/>
          <w:b/>
          <w:bCs/>
          <w:snapToGrid w:val="0"/>
          <w:color w:val="000000" w:themeColor="text1"/>
          <w:sz w:val="22"/>
          <w:szCs w:val="22"/>
        </w:rPr>
        <w:t xml:space="preserve">“Construction Period” </w:t>
      </w:r>
      <w:r w:rsidRPr="008C057F">
        <w:rPr>
          <w:rFonts w:ascii="Arial" w:hAnsi="Arial" w:cs="Arial"/>
          <w:bCs/>
          <w:snapToGrid w:val="0"/>
          <w:color w:val="000000" w:themeColor="text1"/>
          <w:sz w:val="22"/>
          <w:szCs w:val="22"/>
        </w:rPr>
        <w:t xml:space="preserve">shall mean </w:t>
      </w:r>
      <w:r w:rsidR="00FD56B9" w:rsidRPr="008C057F">
        <w:rPr>
          <w:rFonts w:ascii="Arial" w:hAnsi="Arial" w:cs="Arial"/>
          <w:bCs/>
          <w:snapToGrid w:val="0"/>
          <w:color w:val="000000" w:themeColor="text1"/>
          <w:sz w:val="22"/>
          <w:szCs w:val="22"/>
        </w:rPr>
        <w:t>1</w:t>
      </w:r>
      <w:r w:rsidRPr="008C057F">
        <w:rPr>
          <w:rFonts w:ascii="Arial" w:hAnsi="Arial" w:cs="Arial"/>
          <w:bCs/>
          <w:snapToGrid w:val="0"/>
          <w:color w:val="000000" w:themeColor="text1"/>
          <w:sz w:val="22"/>
          <w:szCs w:val="22"/>
        </w:rPr>
        <w:t xml:space="preserve"> (</w:t>
      </w:r>
      <w:r w:rsidR="00FD56B9" w:rsidRPr="008C057F">
        <w:rPr>
          <w:rFonts w:ascii="Arial" w:hAnsi="Arial" w:cs="Arial"/>
          <w:bCs/>
          <w:snapToGrid w:val="0"/>
          <w:color w:val="000000" w:themeColor="text1"/>
          <w:sz w:val="22"/>
          <w:szCs w:val="22"/>
        </w:rPr>
        <w:t>one</w:t>
      </w:r>
      <w:r w:rsidRPr="008C057F">
        <w:rPr>
          <w:rFonts w:ascii="Arial" w:hAnsi="Arial" w:cs="Arial"/>
          <w:bCs/>
          <w:snapToGrid w:val="0"/>
          <w:color w:val="000000" w:themeColor="text1"/>
          <w:sz w:val="22"/>
          <w:szCs w:val="22"/>
        </w:rPr>
        <w:t>) year</w:t>
      </w:r>
      <w:r w:rsidR="00F4423E" w:rsidRPr="008C057F">
        <w:rPr>
          <w:rFonts w:ascii="Arial" w:hAnsi="Arial" w:cs="Arial"/>
          <w:bCs/>
          <w:snapToGrid w:val="0"/>
          <w:color w:val="000000" w:themeColor="text1"/>
          <w:sz w:val="22"/>
          <w:szCs w:val="22"/>
        </w:rPr>
        <w:t xml:space="preserve"> from the date of approval of project implementation p</w:t>
      </w:r>
      <w:r w:rsidRPr="008C057F">
        <w:rPr>
          <w:rFonts w:ascii="Arial" w:hAnsi="Arial" w:cs="Arial"/>
          <w:bCs/>
          <w:snapToGrid w:val="0"/>
          <w:color w:val="000000" w:themeColor="text1"/>
          <w:sz w:val="22"/>
          <w:szCs w:val="22"/>
        </w:rPr>
        <w:t>lan.</w:t>
      </w:r>
    </w:p>
    <w:p w14:paraId="19F5418F" w14:textId="4DD81BA1" w:rsidR="00BB684F" w:rsidRPr="008C057F" w:rsidRDefault="00BB684F" w:rsidP="000B1150">
      <w:pPr>
        <w:spacing w:line="360" w:lineRule="auto"/>
        <w:jc w:val="both"/>
        <w:rPr>
          <w:rFonts w:ascii="Arial" w:hAnsi="Arial" w:cs="Arial"/>
          <w:bCs/>
          <w:snapToGrid w:val="0"/>
          <w:color w:val="000000" w:themeColor="text1"/>
          <w:sz w:val="22"/>
          <w:szCs w:val="22"/>
        </w:rPr>
      </w:pPr>
      <w:r w:rsidRPr="008C057F">
        <w:rPr>
          <w:rFonts w:ascii="Arial" w:hAnsi="Arial" w:cs="Arial"/>
          <w:b/>
          <w:bCs/>
          <w:snapToGrid w:val="0"/>
          <w:color w:val="000000" w:themeColor="text1"/>
          <w:sz w:val="22"/>
          <w:szCs w:val="22"/>
        </w:rPr>
        <w:t>“Concession Agreement”</w:t>
      </w:r>
      <w:r w:rsidRPr="008C057F">
        <w:rPr>
          <w:rFonts w:ascii="Arial" w:hAnsi="Arial" w:cs="Arial"/>
          <w:bCs/>
          <w:snapToGrid w:val="0"/>
          <w:color w:val="000000" w:themeColor="text1"/>
          <w:sz w:val="22"/>
          <w:szCs w:val="22"/>
        </w:rPr>
        <w:t xml:space="preserve"> shall mean the Concession Agreement referred to in Recital above, and shall include all of its Recitals and Schedules and any amendments made thereto in accordance with the provisions contained in this behalf therein;</w:t>
      </w:r>
    </w:p>
    <w:p w14:paraId="76A8D41D" w14:textId="0CB0004A" w:rsidR="00F719A5" w:rsidRPr="008C057F" w:rsidRDefault="00F719A5" w:rsidP="000B1150">
      <w:pPr>
        <w:spacing w:line="360" w:lineRule="auto"/>
        <w:jc w:val="both"/>
        <w:rPr>
          <w:rFonts w:ascii="Arial" w:hAnsi="Arial" w:cs="Arial"/>
          <w:bCs/>
          <w:snapToGrid w:val="0"/>
          <w:color w:val="000000" w:themeColor="text1"/>
          <w:sz w:val="22"/>
          <w:szCs w:val="22"/>
        </w:rPr>
      </w:pPr>
      <w:r w:rsidRPr="008C057F">
        <w:rPr>
          <w:rFonts w:ascii="Arial" w:hAnsi="Arial" w:cs="Arial"/>
          <w:b/>
          <w:bCs/>
          <w:snapToGrid w:val="0"/>
          <w:color w:val="000000" w:themeColor="text1"/>
          <w:sz w:val="22"/>
          <w:szCs w:val="22"/>
        </w:rPr>
        <w:t>“Dispute Resolution Procedure”</w:t>
      </w:r>
      <w:r w:rsidRPr="008C057F">
        <w:rPr>
          <w:rFonts w:ascii="Arial" w:hAnsi="Arial" w:cs="Arial"/>
          <w:bCs/>
          <w:snapToGrid w:val="0"/>
          <w:color w:val="000000" w:themeColor="text1"/>
          <w:sz w:val="22"/>
          <w:szCs w:val="22"/>
        </w:rPr>
        <w:t xml:space="preserve"> shall mean the procedure for resolution of Disputes set forth in Article 13;</w:t>
      </w:r>
    </w:p>
    <w:p w14:paraId="3D185120" w14:textId="6059D9F8"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“Drawings”</w:t>
      </w:r>
      <w:r w:rsidRPr="008C057F">
        <w:rPr>
          <w:rFonts w:ascii="Arial" w:hAnsi="Arial" w:cs="Arial"/>
          <w:snapToGrid w:val="0"/>
          <w:color w:val="000000" w:themeColor="text1"/>
          <w:sz w:val="22"/>
          <w:szCs w:val="22"/>
        </w:rPr>
        <w:t xml:space="preserve"> shall mean all of the drawings, designs, calculations and documents pertaining to the Project in accordance with the Approved </w:t>
      </w:r>
      <w:r w:rsidR="00F4423E" w:rsidRPr="008C057F">
        <w:rPr>
          <w:rFonts w:ascii="Arial" w:hAnsi="Arial" w:cs="Arial"/>
          <w:snapToGrid w:val="0"/>
          <w:color w:val="000000" w:themeColor="text1"/>
          <w:sz w:val="22"/>
          <w:szCs w:val="22"/>
        </w:rPr>
        <w:t>p</w:t>
      </w:r>
      <w:r w:rsidRPr="008C057F">
        <w:rPr>
          <w:rFonts w:ascii="Arial" w:hAnsi="Arial" w:cs="Arial"/>
          <w:snapToGrid w:val="0"/>
          <w:color w:val="000000" w:themeColor="text1"/>
          <w:sz w:val="22"/>
          <w:szCs w:val="22"/>
        </w:rPr>
        <w:t xml:space="preserve">roject </w:t>
      </w:r>
      <w:r w:rsidR="00F4423E" w:rsidRPr="008C057F">
        <w:rPr>
          <w:rFonts w:ascii="Arial" w:hAnsi="Arial" w:cs="Arial"/>
          <w:snapToGrid w:val="0"/>
          <w:color w:val="000000" w:themeColor="text1"/>
          <w:sz w:val="22"/>
          <w:szCs w:val="22"/>
        </w:rPr>
        <w:t>i</w:t>
      </w:r>
      <w:r w:rsidRPr="008C057F">
        <w:rPr>
          <w:rFonts w:ascii="Arial" w:hAnsi="Arial" w:cs="Arial"/>
          <w:snapToGrid w:val="0"/>
          <w:color w:val="000000" w:themeColor="text1"/>
          <w:sz w:val="22"/>
          <w:szCs w:val="22"/>
        </w:rPr>
        <w:t xml:space="preserve">mplementation </w:t>
      </w:r>
      <w:r w:rsidR="00F4423E" w:rsidRPr="008C057F">
        <w:rPr>
          <w:rFonts w:ascii="Arial" w:hAnsi="Arial" w:cs="Arial"/>
          <w:snapToGrid w:val="0"/>
          <w:color w:val="000000" w:themeColor="text1"/>
          <w:sz w:val="22"/>
          <w:szCs w:val="22"/>
        </w:rPr>
        <w:t>p</w:t>
      </w:r>
      <w:r w:rsidRPr="008C057F">
        <w:rPr>
          <w:rFonts w:ascii="Arial" w:hAnsi="Arial" w:cs="Arial"/>
          <w:snapToGrid w:val="0"/>
          <w:color w:val="000000" w:themeColor="text1"/>
          <w:sz w:val="22"/>
          <w:szCs w:val="22"/>
        </w:rPr>
        <w:t>lan.</w:t>
      </w:r>
    </w:p>
    <w:p w14:paraId="3AEF0EF8" w14:textId="77777777" w:rsidR="00C23BB8" w:rsidRPr="008C057F" w:rsidRDefault="00C23BB8" w:rsidP="000B1150">
      <w:pPr>
        <w:spacing w:line="360" w:lineRule="auto"/>
        <w:jc w:val="both"/>
        <w:rPr>
          <w:rFonts w:ascii="Arial" w:hAnsi="Arial" w:cs="Arial"/>
          <w:snapToGrid w:val="0"/>
          <w:color w:val="000000" w:themeColor="text1"/>
          <w:sz w:val="22"/>
          <w:szCs w:val="22"/>
        </w:rPr>
      </w:pPr>
      <w:r w:rsidRPr="008C057F">
        <w:rPr>
          <w:rFonts w:ascii="Arial" w:hAnsi="Arial" w:cs="Arial"/>
          <w:b/>
          <w:snapToGrid w:val="0"/>
          <w:color w:val="000000" w:themeColor="text1"/>
          <w:sz w:val="22"/>
          <w:szCs w:val="22"/>
        </w:rPr>
        <w:t>“Debt Due”</w:t>
      </w:r>
      <w:r w:rsidRPr="008C057F">
        <w:rPr>
          <w:rFonts w:ascii="Arial" w:hAnsi="Arial" w:cs="Arial"/>
          <w:snapToGrid w:val="0"/>
          <w:color w:val="000000" w:themeColor="text1"/>
          <w:sz w:val="22"/>
          <w:szCs w:val="22"/>
        </w:rPr>
        <w:t xml:space="preserve"> shall mean the aggregate of the following sums expressed in Indian Rupees outstanding on the Transfer Date: </w:t>
      </w:r>
    </w:p>
    <w:p w14:paraId="0FE49DF3" w14:textId="04339515" w:rsidR="00C23BB8" w:rsidRPr="008C057F" w:rsidRDefault="00C23BB8" w:rsidP="003743AA">
      <w:pPr>
        <w:pStyle w:val="ListParagraph"/>
        <w:numPr>
          <w:ilvl w:val="0"/>
          <w:numId w:val="261"/>
        </w:numPr>
        <w:spacing w:line="360" w:lineRule="auto"/>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 xml:space="preserve">the principal amount of the debt provided by the Lenders under the Financing </w:t>
      </w:r>
      <w:r w:rsidR="007879AE" w:rsidRPr="008C057F">
        <w:rPr>
          <w:rFonts w:ascii="Arial" w:hAnsi="Arial" w:cs="Arial"/>
          <w:snapToGrid w:val="0"/>
          <w:color w:val="000000" w:themeColor="text1"/>
          <w:sz w:val="22"/>
          <w:szCs w:val="22"/>
        </w:rPr>
        <w:t>Documents</w:t>
      </w:r>
      <w:r w:rsidRPr="008C057F">
        <w:rPr>
          <w:rFonts w:ascii="Arial" w:hAnsi="Arial" w:cs="Arial"/>
          <w:snapToGrid w:val="0"/>
          <w:color w:val="000000" w:themeColor="text1"/>
          <w:sz w:val="22"/>
          <w:szCs w:val="22"/>
        </w:rPr>
        <w:t xml:space="preserve"> for financing the Total Project Cost (the “Principal”) but excluding any part </w:t>
      </w:r>
      <w:r w:rsidRPr="008C057F">
        <w:rPr>
          <w:rFonts w:ascii="Arial" w:hAnsi="Arial" w:cs="Arial"/>
          <w:snapToGrid w:val="0"/>
          <w:color w:val="000000" w:themeColor="text1"/>
          <w:sz w:val="22"/>
          <w:szCs w:val="22"/>
        </w:rPr>
        <w:lastRenderedPageBreak/>
        <w:t>of the Principal that had fallen due for repayment [2 (two)] years prior to the Transfer Date;</w:t>
      </w:r>
    </w:p>
    <w:p w14:paraId="36776E13" w14:textId="49EB087E" w:rsidR="00C23BB8" w:rsidRPr="008C057F" w:rsidRDefault="00C23BB8" w:rsidP="003743AA">
      <w:pPr>
        <w:pStyle w:val="ListParagraph"/>
        <w:numPr>
          <w:ilvl w:val="0"/>
          <w:numId w:val="261"/>
        </w:numPr>
        <w:spacing w:line="360" w:lineRule="auto"/>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 xml:space="preserve">all accrued interest, financing fees and charges payable under the Financing </w:t>
      </w:r>
      <w:r w:rsidR="007879AE" w:rsidRPr="008C057F">
        <w:rPr>
          <w:rFonts w:ascii="Arial" w:hAnsi="Arial" w:cs="Arial"/>
          <w:snapToGrid w:val="0"/>
          <w:color w:val="000000" w:themeColor="text1"/>
          <w:sz w:val="22"/>
          <w:szCs w:val="22"/>
        </w:rPr>
        <w:t>documents</w:t>
      </w:r>
      <w:r w:rsidRPr="008C057F">
        <w:rPr>
          <w:rFonts w:ascii="Arial" w:hAnsi="Arial" w:cs="Arial"/>
          <w:snapToGrid w:val="0"/>
          <w:color w:val="000000" w:themeColor="text1"/>
          <w:sz w:val="22"/>
          <w:szCs w:val="22"/>
        </w:rPr>
        <w:t xml:space="preserve"> on, or in respect of, the debt referred to in Sub- Clause (a) above until the Transfer Date but excluding (</w:t>
      </w:r>
      <w:proofErr w:type="spellStart"/>
      <w:r w:rsidRPr="008C057F">
        <w:rPr>
          <w:rFonts w:ascii="Arial" w:hAnsi="Arial" w:cs="Arial"/>
          <w:snapToGrid w:val="0"/>
          <w:color w:val="000000" w:themeColor="text1"/>
          <w:sz w:val="22"/>
          <w:szCs w:val="22"/>
        </w:rPr>
        <w:t>i</w:t>
      </w:r>
      <w:proofErr w:type="spellEnd"/>
      <w:r w:rsidRPr="008C057F">
        <w:rPr>
          <w:rFonts w:ascii="Arial" w:hAnsi="Arial" w:cs="Arial"/>
          <w:snapToGrid w:val="0"/>
          <w:color w:val="000000" w:themeColor="text1"/>
          <w:sz w:val="22"/>
          <w:szCs w:val="22"/>
        </w:rPr>
        <w:t xml:space="preserve">) any interest, fees or charges that had fallen due one year prior to the Transfer Date; (ii) any penal interest or charges payable under the Financing </w:t>
      </w:r>
      <w:r w:rsidR="007879AE" w:rsidRPr="008C057F">
        <w:rPr>
          <w:rFonts w:ascii="Arial" w:hAnsi="Arial" w:cs="Arial"/>
          <w:snapToGrid w:val="0"/>
          <w:color w:val="000000" w:themeColor="text1"/>
          <w:sz w:val="22"/>
          <w:szCs w:val="22"/>
        </w:rPr>
        <w:t xml:space="preserve">Documents </w:t>
      </w:r>
      <w:r w:rsidRPr="008C057F">
        <w:rPr>
          <w:rFonts w:ascii="Arial" w:hAnsi="Arial" w:cs="Arial"/>
          <w:snapToGrid w:val="0"/>
          <w:color w:val="000000" w:themeColor="text1"/>
          <w:sz w:val="22"/>
          <w:szCs w:val="22"/>
        </w:rPr>
        <w:t xml:space="preserve">to any Lender; and (iii) any pre-payment charges in relation to accelerated repayment of debt except where such charges have arisen due to Authority Default; and </w:t>
      </w:r>
    </w:p>
    <w:p w14:paraId="68FB6D3E" w14:textId="58B196A6" w:rsidR="00C23BB8" w:rsidRPr="008C057F" w:rsidRDefault="00C23BB8" w:rsidP="003743AA">
      <w:pPr>
        <w:pStyle w:val="ListParagraph"/>
        <w:numPr>
          <w:ilvl w:val="0"/>
          <w:numId w:val="261"/>
        </w:numPr>
        <w:spacing w:line="360" w:lineRule="auto"/>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any Subordinated Debt which is included in the Financial Package and disbursed by lenders for financing the Total Project Cost; provided that if all or any part of the Debt Due is convertible into Equity at the option of Lenders and/or the Concessionaire, it shall for the purposes of this Agreement be deemed to be Debt Due even after such conversion and the principal thereof shall be dealt with as if such conversion had not been undertaken;</w:t>
      </w:r>
    </w:p>
    <w:p w14:paraId="7099D7E9" w14:textId="0DB10E51" w:rsidR="00C23BB8" w:rsidRPr="008C057F" w:rsidRDefault="00C23BB8" w:rsidP="000B1150">
      <w:pPr>
        <w:spacing w:line="360" w:lineRule="auto"/>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provided further that the Debt Due, on or after the Project COD, shall in no case exceed [50% (fifty per cent)] of the Total Project Cost.</w:t>
      </w:r>
    </w:p>
    <w:p w14:paraId="22BA13F7" w14:textId="4402A627"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 xml:space="preserve">“Due Date” </w:t>
      </w:r>
      <w:r w:rsidRPr="008C057F">
        <w:rPr>
          <w:rFonts w:ascii="Arial" w:hAnsi="Arial" w:cs="Arial"/>
          <w:snapToGrid w:val="0"/>
          <w:color w:val="000000" w:themeColor="text1"/>
          <w:sz w:val="22"/>
          <w:szCs w:val="22"/>
        </w:rPr>
        <w:t xml:space="preserve">means the due date for payment of Fee as set out in </w:t>
      </w:r>
      <w:r w:rsidR="00760C58" w:rsidRPr="008C057F">
        <w:rPr>
          <w:rFonts w:ascii="Arial" w:hAnsi="Arial" w:cs="Arial"/>
          <w:snapToGrid w:val="0"/>
          <w:color w:val="000000" w:themeColor="text1"/>
          <w:sz w:val="22"/>
          <w:szCs w:val="22"/>
        </w:rPr>
        <w:t>Article 8</w:t>
      </w:r>
      <w:r w:rsidR="003E3195" w:rsidRPr="008C057F">
        <w:rPr>
          <w:rFonts w:ascii="Arial" w:hAnsi="Arial" w:cs="Arial"/>
          <w:snapToGrid w:val="0"/>
          <w:color w:val="000000" w:themeColor="text1"/>
          <w:sz w:val="22"/>
          <w:szCs w:val="22"/>
        </w:rPr>
        <w:t xml:space="preserve"> of this Agreement</w:t>
      </w:r>
      <w:r w:rsidRPr="008C057F">
        <w:rPr>
          <w:rFonts w:ascii="Arial" w:hAnsi="Arial" w:cs="Arial"/>
          <w:snapToGrid w:val="0"/>
          <w:color w:val="000000" w:themeColor="text1"/>
          <w:sz w:val="22"/>
          <w:szCs w:val="22"/>
        </w:rPr>
        <w:t>.</w:t>
      </w:r>
    </w:p>
    <w:p w14:paraId="456CA12E" w14:textId="4AF099C2" w:rsidR="004C47D4" w:rsidRPr="008C057F" w:rsidRDefault="004C47D4" w:rsidP="000B1150">
      <w:pPr>
        <w:spacing w:line="360" w:lineRule="auto"/>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w:t>
      </w:r>
      <w:r w:rsidRPr="008C057F">
        <w:rPr>
          <w:rFonts w:ascii="Arial" w:hAnsi="Arial" w:cs="Arial"/>
          <w:b/>
          <w:snapToGrid w:val="0"/>
          <w:color w:val="000000" w:themeColor="text1"/>
          <w:sz w:val="22"/>
          <w:szCs w:val="22"/>
        </w:rPr>
        <w:t>Effective Date</w:t>
      </w:r>
      <w:r w:rsidRPr="008C057F">
        <w:rPr>
          <w:rFonts w:ascii="Arial" w:hAnsi="Arial" w:cs="Arial"/>
          <w:snapToGrid w:val="0"/>
          <w:color w:val="000000" w:themeColor="text1"/>
          <w:sz w:val="22"/>
          <w:szCs w:val="22"/>
        </w:rPr>
        <w:t>”</w:t>
      </w:r>
      <w:r w:rsidR="0057194A" w:rsidRPr="008C057F">
        <w:rPr>
          <w:rFonts w:ascii="Arial" w:hAnsi="Arial" w:cs="Arial"/>
          <w:snapToGrid w:val="0"/>
          <w:color w:val="000000" w:themeColor="text1"/>
          <w:sz w:val="22"/>
          <w:szCs w:val="22"/>
        </w:rPr>
        <w:t xml:space="preserve"> </w:t>
      </w:r>
      <w:r w:rsidR="008C057F" w:rsidRPr="00B17EC3">
        <w:rPr>
          <w:rFonts w:ascii="Arial" w:hAnsi="Arial" w:cs="Arial"/>
          <w:snapToGrid w:val="0"/>
          <w:color w:val="000000" w:themeColor="text1"/>
          <w:sz w:val="22"/>
          <w:szCs w:val="22"/>
        </w:rPr>
        <w:t xml:space="preserve">means the date on which the project implementation plan has been approved by the Review </w:t>
      </w:r>
      <w:r w:rsidR="008C057F">
        <w:rPr>
          <w:rFonts w:ascii="Arial" w:hAnsi="Arial" w:cs="Arial"/>
          <w:snapToGrid w:val="0"/>
          <w:color w:val="000000" w:themeColor="text1"/>
          <w:sz w:val="22"/>
          <w:szCs w:val="22"/>
        </w:rPr>
        <w:t>C</w:t>
      </w:r>
      <w:r w:rsidR="008C057F" w:rsidRPr="00B17EC3">
        <w:rPr>
          <w:rFonts w:ascii="Arial" w:hAnsi="Arial" w:cs="Arial"/>
          <w:snapToGrid w:val="0"/>
          <w:color w:val="000000" w:themeColor="text1"/>
          <w:sz w:val="22"/>
          <w:szCs w:val="22"/>
        </w:rPr>
        <w:t xml:space="preserve">ommittee and the financing arrangement </w:t>
      </w:r>
      <w:r w:rsidR="008C057F">
        <w:rPr>
          <w:rFonts w:ascii="Arial" w:hAnsi="Arial" w:cs="Arial"/>
          <w:snapToGrid w:val="0"/>
          <w:color w:val="000000" w:themeColor="text1"/>
          <w:sz w:val="22"/>
          <w:szCs w:val="22"/>
        </w:rPr>
        <w:t xml:space="preserve">for the Project </w:t>
      </w:r>
      <w:r w:rsidR="008C057F" w:rsidRPr="00B17EC3">
        <w:rPr>
          <w:rFonts w:ascii="Arial" w:hAnsi="Arial" w:cs="Arial"/>
          <w:snapToGrid w:val="0"/>
          <w:color w:val="000000" w:themeColor="text1"/>
          <w:sz w:val="22"/>
          <w:szCs w:val="22"/>
        </w:rPr>
        <w:t xml:space="preserve">has been </w:t>
      </w:r>
      <w:r w:rsidR="008C057F">
        <w:rPr>
          <w:rFonts w:ascii="Arial" w:hAnsi="Arial" w:cs="Arial"/>
          <w:snapToGrid w:val="0"/>
          <w:color w:val="000000" w:themeColor="text1"/>
          <w:sz w:val="22"/>
          <w:szCs w:val="22"/>
        </w:rPr>
        <w:t>made</w:t>
      </w:r>
      <w:r w:rsidR="008C057F" w:rsidRPr="00B17EC3">
        <w:rPr>
          <w:rFonts w:ascii="Arial" w:hAnsi="Arial" w:cs="Arial"/>
          <w:snapToGrid w:val="0"/>
          <w:color w:val="000000" w:themeColor="text1"/>
          <w:sz w:val="22"/>
          <w:szCs w:val="22"/>
        </w:rPr>
        <w:t xml:space="preserve"> by the Concessionaire</w:t>
      </w:r>
      <w:r w:rsidR="008C057F">
        <w:rPr>
          <w:rFonts w:ascii="Arial" w:hAnsi="Arial" w:cs="Arial"/>
          <w:snapToGrid w:val="0"/>
          <w:color w:val="000000" w:themeColor="text1"/>
          <w:sz w:val="22"/>
          <w:szCs w:val="22"/>
        </w:rPr>
        <w:t>.</w:t>
      </w:r>
      <w:r w:rsidR="008C057F" w:rsidRPr="00B17EC3">
        <w:rPr>
          <w:rFonts w:ascii="Arial" w:hAnsi="Arial" w:cs="Arial"/>
          <w:snapToGrid w:val="0"/>
          <w:color w:val="000000" w:themeColor="text1"/>
          <w:sz w:val="22"/>
          <w:szCs w:val="22"/>
        </w:rPr>
        <w:t xml:space="preserve"> </w:t>
      </w:r>
      <w:r w:rsidR="008C057F">
        <w:rPr>
          <w:rFonts w:ascii="Arial" w:hAnsi="Arial" w:cs="Arial"/>
          <w:snapToGrid w:val="0"/>
          <w:color w:val="000000" w:themeColor="text1"/>
          <w:sz w:val="22"/>
          <w:szCs w:val="22"/>
        </w:rPr>
        <w:t>It</w:t>
      </w:r>
      <w:r w:rsidR="008C057F" w:rsidRPr="00B17EC3">
        <w:rPr>
          <w:rFonts w:ascii="Arial" w:hAnsi="Arial" w:cs="Arial"/>
          <w:snapToGrid w:val="0"/>
          <w:color w:val="000000" w:themeColor="text1"/>
          <w:sz w:val="22"/>
          <w:szCs w:val="22"/>
        </w:rPr>
        <w:t xml:space="preserve"> is </w:t>
      </w:r>
      <w:r w:rsidR="008C057F">
        <w:rPr>
          <w:rFonts w:ascii="Arial" w:hAnsi="Arial" w:cs="Arial"/>
          <w:snapToGrid w:val="0"/>
          <w:color w:val="000000" w:themeColor="text1"/>
          <w:sz w:val="22"/>
          <w:szCs w:val="22"/>
        </w:rPr>
        <w:t xml:space="preserve">also </w:t>
      </w:r>
      <w:r w:rsidR="008C057F" w:rsidRPr="00B17EC3">
        <w:rPr>
          <w:rFonts w:ascii="Arial" w:hAnsi="Arial" w:cs="Arial"/>
          <w:snapToGrid w:val="0"/>
          <w:color w:val="000000" w:themeColor="text1"/>
          <w:sz w:val="22"/>
          <w:szCs w:val="22"/>
        </w:rPr>
        <w:t xml:space="preserve">the date for commencement of construction </w:t>
      </w:r>
      <w:r w:rsidR="008C057F">
        <w:rPr>
          <w:rFonts w:ascii="Arial" w:hAnsi="Arial" w:cs="Arial"/>
          <w:snapToGrid w:val="0"/>
          <w:color w:val="000000" w:themeColor="text1"/>
          <w:sz w:val="22"/>
          <w:szCs w:val="22"/>
        </w:rPr>
        <w:t xml:space="preserve">of the Project Facilities </w:t>
      </w:r>
      <w:r w:rsidR="008C057F" w:rsidRPr="00B17EC3">
        <w:rPr>
          <w:rFonts w:ascii="Arial" w:hAnsi="Arial" w:cs="Arial"/>
          <w:snapToGrid w:val="0"/>
          <w:color w:val="000000" w:themeColor="text1"/>
          <w:sz w:val="22"/>
          <w:szCs w:val="22"/>
        </w:rPr>
        <w:t>or 3 (three) months from the Appointed Date</w:t>
      </w:r>
      <w:r w:rsidR="008C057F">
        <w:rPr>
          <w:rFonts w:ascii="Arial" w:hAnsi="Arial" w:cs="Arial"/>
          <w:snapToGrid w:val="0"/>
          <w:color w:val="000000" w:themeColor="text1"/>
          <w:sz w:val="22"/>
          <w:szCs w:val="22"/>
        </w:rPr>
        <w:t>,</w:t>
      </w:r>
      <w:r w:rsidR="008C057F" w:rsidRPr="00B17EC3">
        <w:rPr>
          <w:rFonts w:ascii="Arial" w:hAnsi="Arial" w:cs="Arial"/>
          <w:snapToGrid w:val="0"/>
          <w:color w:val="000000" w:themeColor="text1"/>
          <w:sz w:val="22"/>
          <w:szCs w:val="22"/>
        </w:rPr>
        <w:t xml:space="preserve"> whichever is earlier</w:t>
      </w:r>
      <w:r w:rsidR="00CE091C" w:rsidRPr="008C057F">
        <w:rPr>
          <w:rFonts w:ascii="Arial" w:hAnsi="Arial" w:cs="Arial"/>
          <w:snapToGrid w:val="0"/>
          <w:color w:val="000000" w:themeColor="text1"/>
          <w:sz w:val="22"/>
          <w:szCs w:val="22"/>
        </w:rPr>
        <w:t xml:space="preserve">. </w:t>
      </w:r>
    </w:p>
    <w:p w14:paraId="2EB8E591" w14:textId="77777777"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“Emergency”</w:t>
      </w:r>
      <w:r w:rsidRPr="008C057F">
        <w:rPr>
          <w:rFonts w:ascii="Arial" w:hAnsi="Arial" w:cs="Arial"/>
          <w:snapToGrid w:val="0"/>
          <w:color w:val="000000" w:themeColor="text1"/>
          <w:sz w:val="22"/>
          <w:szCs w:val="22"/>
        </w:rPr>
        <w:t xml:space="preserve"> shall mean a condition or situation that is likely to endanger the safety of the individuals on or about the Project Facilities including the safety of the users thereof or which poses an immediate threat of material damage to the Project Facilities.</w:t>
      </w:r>
    </w:p>
    <w:p w14:paraId="1F44DFE9" w14:textId="17ECD150"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“Encumbrance”</w:t>
      </w:r>
      <w:r w:rsidRPr="008C057F">
        <w:rPr>
          <w:rFonts w:ascii="Arial" w:hAnsi="Arial" w:cs="Arial"/>
          <w:snapToGrid w:val="0"/>
          <w:color w:val="000000" w:themeColor="text1"/>
          <w:sz w:val="22"/>
          <w:szCs w:val="22"/>
        </w:rPr>
        <w:t xml:space="preserve"> means any encumbrance such as mortgage, charge, pledge, lien, hypothecation, security interest, assignment, privilege or priority of any kind having the effect of security or other such obligations and shall include without limitation any designation of loss payees or beneficiaries or any similar arrangement under any insurance policy pertaining to the Project, physical encumbrances, claims for any amounts due on account of taxes, </w:t>
      </w:r>
      <w:proofErr w:type="spellStart"/>
      <w:r w:rsidRPr="008C057F">
        <w:rPr>
          <w:rFonts w:ascii="Arial" w:hAnsi="Arial" w:cs="Arial"/>
          <w:snapToGrid w:val="0"/>
          <w:color w:val="000000" w:themeColor="text1"/>
          <w:sz w:val="22"/>
          <w:szCs w:val="22"/>
        </w:rPr>
        <w:t>cesses</w:t>
      </w:r>
      <w:proofErr w:type="spellEnd"/>
      <w:r w:rsidRPr="008C057F">
        <w:rPr>
          <w:rFonts w:ascii="Arial" w:hAnsi="Arial" w:cs="Arial"/>
          <w:snapToGrid w:val="0"/>
          <w:color w:val="000000" w:themeColor="text1"/>
          <w:sz w:val="22"/>
          <w:szCs w:val="22"/>
        </w:rPr>
        <w:t xml:space="preserve">, electricity, water and other utility charges and encroachments on the Project </w:t>
      </w:r>
      <w:r w:rsidRPr="008C057F">
        <w:rPr>
          <w:rFonts w:ascii="Arial" w:hAnsi="Arial" w:cs="Arial"/>
          <w:color w:val="000000" w:themeColor="text1"/>
          <w:sz w:val="22"/>
          <w:szCs w:val="22"/>
        </w:rPr>
        <w:t xml:space="preserve">Site or </w:t>
      </w:r>
      <w:r w:rsidRPr="008C057F">
        <w:rPr>
          <w:rFonts w:ascii="Arial" w:hAnsi="Arial" w:cs="Arial"/>
          <w:snapToGrid w:val="0"/>
          <w:color w:val="000000" w:themeColor="text1"/>
          <w:sz w:val="22"/>
          <w:szCs w:val="22"/>
        </w:rPr>
        <w:t>Project Facilities.</w:t>
      </w:r>
    </w:p>
    <w:p w14:paraId="7326B4A7" w14:textId="0EA39766" w:rsidR="00F53FF1" w:rsidRPr="008C057F" w:rsidRDefault="00F53FF1" w:rsidP="000B1150">
      <w:pPr>
        <w:spacing w:line="360" w:lineRule="auto"/>
        <w:jc w:val="both"/>
        <w:rPr>
          <w:rFonts w:ascii="Arial" w:hAnsi="Arial" w:cs="Arial"/>
          <w:snapToGrid w:val="0"/>
          <w:color w:val="000000" w:themeColor="text1"/>
          <w:sz w:val="22"/>
          <w:szCs w:val="22"/>
        </w:rPr>
      </w:pPr>
      <w:r w:rsidRPr="008C057F">
        <w:rPr>
          <w:rFonts w:ascii="Arial" w:hAnsi="Arial" w:cs="Arial"/>
          <w:b/>
          <w:snapToGrid w:val="0"/>
          <w:color w:val="000000" w:themeColor="text1"/>
          <w:sz w:val="22"/>
          <w:szCs w:val="22"/>
        </w:rPr>
        <w:t>“Equity”</w:t>
      </w:r>
      <w:r w:rsidRPr="008C057F">
        <w:rPr>
          <w:rFonts w:ascii="Arial" w:hAnsi="Arial" w:cs="Arial"/>
          <w:snapToGrid w:val="0"/>
          <w:color w:val="000000" w:themeColor="text1"/>
          <w:sz w:val="22"/>
          <w:szCs w:val="22"/>
        </w:rPr>
        <w:t xml:space="preserve"> shall mean the sum expressed in Indian Rupees representing the paid up equity share capital of the Concessionaire for meeting the equity component of the Total Project Cost, and</w:t>
      </w:r>
      <w:r w:rsidRPr="008C057F">
        <w:rPr>
          <w:rFonts w:ascii="Arial" w:hAnsi="Arial" w:cs="Arial"/>
        </w:rPr>
        <w:t xml:space="preserve"> </w:t>
      </w:r>
      <w:r w:rsidRPr="008C057F">
        <w:rPr>
          <w:rFonts w:ascii="Arial" w:hAnsi="Arial" w:cs="Arial"/>
          <w:snapToGrid w:val="0"/>
          <w:color w:val="000000" w:themeColor="text1"/>
          <w:sz w:val="22"/>
          <w:szCs w:val="22"/>
        </w:rPr>
        <w:t xml:space="preserve">for the purposes of this Agreement shall include convertible instruments or other </w:t>
      </w:r>
      <w:r w:rsidRPr="008C057F">
        <w:rPr>
          <w:rFonts w:ascii="Arial" w:hAnsi="Arial" w:cs="Arial"/>
          <w:snapToGrid w:val="0"/>
          <w:color w:val="000000" w:themeColor="text1"/>
          <w:sz w:val="22"/>
          <w:szCs w:val="22"/>
        </w:rPr>
        <w:lastRenderedPageBreak/>
        <w:t xml:space="preserve">similar forms of capital, which shall compulsorily convert into equity share capital of the Company, and any interest- free loans advanced by any shareholder of the Company for meeting such equity component. </w:t>
      </w:r>
    </w:p>
    <w:p w14:paraId="54F223A3" w14:textId="6F6ED5A3"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"Expiry"</w:t>
      </w:r>
      <w:r w:rsidRPr="008C057F">
        <w:rPr>
          <w:rFonts w:ascii="Arial" w:hAnsi="Arial" w:cs="Arial"/>
          <w:snapToGrid w:val="0"/>
          <w:color w:val="000000" w:themeColor="text1"/>
          <w:sz w:val="22"/>
          <w:szCs w:val="22"/>
        </w:rPr>
        <w:t xml:space="preserve"> means expiry of this Agreement by efflux of time at the end of </w:t>
      </w:r>
      <w:r w:rsidR="00846888" w:rsidRPr="008C057F">
        <w:rPr>
          <w:rFonts w:ascii="Arial" w:hAnsi="Arial" w:cs="Arial"/>
          <w:snapToGrid w:val="0"/>
          <w:color w:val="000000" w:themeColor="text1"/>
          <w:sz w:val="22"/>
          <w:szCs w:val="22"/>
        </w:rPr>
        <w:t>30 (thirty)</w:t>
      </w:r>
      <w:r w:rsidRPr="008C057F">
        <w:rPr>
          <w:rFonts w:ascii="Arial" w:hAnsi="Arial" w:cs="Arial"/>
          <w:snapToGrid w:val="0"/>
          <w:color w:val="000000" w:themeColor="text1"/>
          <w:sz w:val="22"/>
          <w:szCs w:val="22"/>
        </w:rPr>
        <w:t xml:space="preserve"> years from the Appointed Date or Termination Date, as the case may be.</w:t>
      </w:r>
    </w:p>
    <w:p w14:paraId="15B312C2" w14:textId="77777777"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w:t>
      </w:r>
      <w:r w:rsidRPr="008C057F">
        <w:rPr>
          <w:rFonts w:ascii="Arial" w:hAnsi="Arial" w:cs="Arial"/>
          <w:b/>
          <w:snapToGrid w:val="0"/>
          <w:color w:val="000000" w:themeColor="text1"/>
          <w:sz w:val="22"/>
          <w:szCs w:val="22"/>
        </w:rPr>
        <w:t>Expiry Date</w:t>
      </w:r>
      <w:r w:rsidRPr="008C057F">
        <w:rPr>
          <w:rFonts w:ascii="Arial" w:hAnsi="Arial" w:cs="Arial"/>
          <w:snapToGrid w:val="0"/>
          <w:color w:val="000000" w:themeColor="text1"/>
          <w:sz w:val="22"/>
          <w:szCs w:val="22"/>
        </w:rPr>
        <w:t>” means the date on which Expiry occurs.</w:t>
      </w:r>
    </w:p>
    <w:p w14:paraId="5490806D" w14:textId="0A06B0F9" w:rsidR="009006FF"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“Financing Documents”</w:t>
      </w:r>
      <w:r w:rsidRPr="008C057F">
        <w:rPr>
          <w:rFonts w:ascii="Arial" w:hAnsi="Arial" w:cs="Arial"/>
          <w:snapToGrid w:val="0"/>
          <w:color w:val="000000" w:themeColor="text1"/>
          <w:sz w:val="22"/>
          <w:szCs w:val="22"/>
        </w:rPr>
        <w:t xml:space="preserve"> means collectively the </w:t>
      </w:r>
      <w:r w:rsidR="004C47D4" w:rsidRPr="008C057F">
        <w:rPr>
          <w:rFonts w:ascii="Arial" w:hAnsi="Arial" w:cs="Arial"/>
          <w:snapToGrid w:val="0"/>
          <w:color w:val="000000" w:themeColor="text1"/>
          <w:sz w:val="22"/>
          <w:szCs w:val="22"/>
        </w:rPr>
        <w:t xml:space="preserve">agreements executed by the </w:t>
      </w:r>
      <w:r w:rsidR="00DC710B" w:rsidRPr="008C057F">
        <w:rPr>
          <w:rFonts w:ascii="Arial" w:hAnsi="Arial" w:cs="Arial"/>
          <w:snapToGrid w:val="0"/>
          <w:color w:val="000000" w:themeColor="text1"/>
          <w:sz w:val="22"/>
          <w:szCs w:val="22"/>
        </w:rPr>
        <w:t>Concessionaire</w:t>
      </w:r>
      <w:r w:rsidR="004C47D4" w:rsidRPr="008C057F">
        <w:rPr>
          <w:rFonts w:ascii="Arial" w:hAnsi="Arial" w:cs="Arial"/>
          <w:snapToGrid w:val="0"/>
          <w:color w:val="000000" w:themeColor="text1"/>
          <w:sz w:val="22"/>
          <w:szCs w:val="22"/>
        </w:rPr>
        <w:t xml:space="preserve"> in respect of financial assistance to be provided by the Lenders by way of loans, guarantees, subscription to non-convertible debentures and other debt instruments including loan agreements, guarantees, bonds and other debt instruments, security agreements and other documents relating to financing the Project. </w:t>
      </w:r>
    </w:p>
    <w:p w14:paraId="62942D90" w14:textId="7692C216" w:rsidR="009006FF" w:rsidRPr="008C057F" w:rsidRDefault="009006FF" w:rsidP="000B1150">
      <w:pPr>
        <w:spacing w:line="360" w:lineRule="auto"/>
        <w:jc w:val="both"/>
        <w:rPr>
          <w:rFonts w:ascii="Arial" w:hAnsi="Arial" w:cs="Arial"/>
          <w:snapToGrid w:val="0"/>
          <w:color w:val="000000" w:themeColor="text1"/>
          <w:sz w:val="22"/>
          <w:szCs w:val="22"/>
        </w:rPr>
      </w:pPr>
      <w:r w:rsidRPr="008C057F">
        <w:rPr>
          <w:rFonts w:ascii="Arial" w:hAnsi="Arial" w:cs="Arial"/>
          <w:b/>
          <w:snapToGrid w:val="0"/>
          <w:color w:val="000000" w:themeColor="text1"/>
          <w:sz w:val="22"/>
          <w:szCs w:val="22"/>
        </w:rPr>
        <w:t>“Financial Model”</w:t>
      </w:r>
      <w:r w:rsidRPr="008C057F">
        <w:rPr>
          <w:rFonts w:ascii="Arial" w:hAnsi="Arial" w:cs="Arial"/>
          <w:snapToGrid w:val="0"/>
          <w:color w:val="000000" w:themeColor="text1"/>
          <w:sz w:val="22"/>
          <w:szCs w:val="22"/>
        </w:rPr>
        <w:t xml:space="preserve"> shall mean the financial model adopted by Lenders, setting forth the capital and operating costs of the Project and revenues therefrom on the basis of which financial viability of the Project has been determined by the Lenders, and includes a description of the assumptions and parameters used for making calculations and projections therein.</w:t>
      </w:r>
    </w:p>
    <w:p w14:paraId="58E0D0EA" w14:textId="3DC00385" w:rsidR="00290F88" w:rsidRPr="008C057F" w:rsidRDefault="009006FF" w:rsidP="000B1150">
      <w:pPr>
        <w:spacing w:line="360" w:lineRule="auto"/>
        <w:jc w:val="both"/>
        <w:rPr>
          <w:rFonts w:ascii="Arial" w:hAnsi="Arial" w:cs="Arial"/>
          <w:snapToGrid w:val="0"/>
          <w:color w:val="000000" w:themeColor="text1"/>
          <w:sz w:val="22"/>
          <w:szCs w:val="22"/>
        </w:rPr>
      </w:pPr>
      <w:r w:rsidRPr="008C057F">
        <w:rPr>
          <w:rFonts w:ascii="Arial" w:hAnsi="Arial" w:cs="Arial"/>
          <w:b/>
          <w:snapToGrid w:val="0"/>
          <w:color w:val="000000" w:themeColor="text1"/>
          <w:sz w:val="22"/>
          <w:szCs w:val="22"/>
        </w:rPr>
        <w:t>“Financial Package”</w:t>
      </w:r>
      <w:r w:rsidRPr="008C057F">
        <w:rPr>
          <w:rFonts w:ascii="Arial" w:hAnsi="Arial" w:cs="Arial"/>
          <w:snapToGrid w:val="0"/>
          <w:color w:val="000000" w:themeColor="text1"/>
          <w:sz w:val="22"/>
          <w:szCs w:val="22"/>
        </w:rPr>
        <w:t xml:space="preserve"> shall mean the financing package indicating the total capital cost of the Project and the means of financing thereof, as set forth in the Financial Model and approved by the Lenders, and includes Equity, all financial assistance specified in the Financing </w:t>
      </w:r>
      <w:r w:rsidR="00485480" w:rsidRPr="008C057F">
        <w:rPr>
          <w:rFonts w:ascii="Arial" w:hAnsi="Arial" w:cs="Arial"/>
          <w:snapToGrid w:val="0"/>
          <w:color w:val="000000" w:themeColor="text1"/>
          <w:sz w:val="22"/>
          <w:szCs w:val="22"/>
        </w:rPr>
        <w:t>Documents</w:t>
      </w:r>
      <w:r w:rsidRPr="008C057F">
        <w:rPr>
          <w:rFonts w:ascii="Arial" w:hAnsi="Arial" w:cs="Arial"/>
          <w:snapToGrid w:val="0"/>
          <w:color w:val="000000" w:themeColor="text1"/>
          <w:sz w:val="22"/>
          <w:szCs w:val="22"/>
        </w:rPr>
        <w:t>, Subordinated Debt, if any.</w:t>
      </w:r>
      <w:r w:rsidRPr="008C057F" w:rsidDel="004C47D4">
        <w:rPr>
          <w:rFonts w:ascii="Arial" w:hAnsi="Arial" w:cs="Arial"/>
          <w:snapToGrid w:val="0"/>
          <w:color w:val="000000" w:themeColor="text1"/>
          <w:sz w:val="22"/>
          <w:szCs w:val="22"/>
        </w:rPr>
        <w:t xml:space="preserve"> </w:t>
      </w:r>
    </w:p>
    <w:p w14:paraId="0C531243" w14:textId="77777777"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 xml:space="preserve">“Financial Year” </w:t>
      </w:r>
      <w:r w:rsidRPr="008C057F">
        <w:rPr>
          <w:rFonts w:ascii="Arial" w:hAnsi="Arial" w:cs="Arial"/>
          <w:snapToGrid w:val="0"/>
          <w:color w:val="000000" w:themeColor="text1"/>
          <w:sz w:val="22"/>
          <w:szCs w:val="22"/>
        </w:rPr>
        <w:t>means the period commencing from April 1 of any given year to March 31 of the succeeding year.</w:t>
      </w:r>
    </w:p>
    <w:p w14:paraId="7D56FFCE" w14:textId="0A53CE9A"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“Force Majeure”</w:t>
      </w:r>
      <w:r w:rsidRPr="008C057F">
        <w:rPr>
          <w:rFonts w:ascii="Arial" w:hAnsi="Arial" w:cs="Arial"/>
          <w:snapToGrid w:val="0"/>
          <w:color w:val="000000" w:themeColor="text1"/>
          <w:sz w:val="22"/>
          <w:szCs w:val="22"/>
        </w:rPr>
        <w:t xml:space="preserve"> or </w:t>
      </w:r>
      <w:r w:rsidRPr="008C057F">
        <w:rPr>
          <w:rFonts w:ascii="Arial" w:hAnsi="Arial" w:cs="Arial"/>
          <w:b/>
          <w:bCs/>
          <w:snapToGrid w:val="0"/>
          <w:color w:val="000000" w:themeColor="text1"/>
          <w:sz w:val="22"/>
          <w:szCs w:val="22"/>
        </w:rPr>
        <w:t>“Force Majeure Event”</w:t>
      </w:r>
      <w:r w:rsidRPr="008C057F">
        <w:rPr>
          <w:rFonts w:ascii="Arial" w:hAnsi="Arial" w:cs="Arial"/>
          <w:snapToGrid w:val="0"/>
          <w:color w:val="000000" w:themeColor="text1"/>
          <w:sz w:val="22"/>
          <w:szCs w:val="22"/>
        </w:rPr>
        <w:t xml:space="preserve"> means an act, event, condition or occurrence as specified in Article </w:t>
      </w:r>
      <w:r w:rsidR="00513031" w:rsidRPr="008C057F">
        <w:rPr>
          <w:rFonts w:ascii="Arial" w:hAnsi="Arial" w:cs="Arial"/>
          <w:snapToGrid w:val="0"/>
          <w:color w:val="000000" w:themeColor="text1"/>
          <w:sz w:val="22"/>
          <w:szCs w:val="22"/>
        </w:rPr>
        <w:t>10</w:t>
      </w:r>
      <w:r w:rsidRPr="008C057F">
        <w:rPr>
          <w:rFonts w:ascii="Arial" w:hAnsi="Arial" w:cs="Arial"/>
          <w:snapToGrid w:val="0"/>
          <w:color w:val="000000" w:themeColor="text1"/>
          <w:sz w:val="22"/>
          <w:szCs w:val="22"/>
        </w:rPr>
        <w:t>.</w:t>
      </w:r>
    </w:p>
    <w:p w14:paraId="5F4826CC" w14:textId="26B899BD"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 xml:space="preserve">“Good Industry Practice” </w:t>
      </w:r>
      <w:r w:rsidRPr="008C057F">
        <w:rPr>
          <w:rFonts w:ascii="Arial" w:hAnsi="Arial" w:cs="Arial"/>
          <w:snapToGrid w:val="0"/>
          <w:color w:val="000000" w:themeColor="text1"/>
          <w:sz w:val="22"/>
          <w:szCs w:val="22"/>
        </w:rPr>
        <w:t>means the exercise of that degree of skill, diligence, prudence and foresight in compliance with the undertakings and obligations under this Agreement which would reasonably and ordinarily be expected of a skilled and an experienced person engaged in the implementation, operation &amp; maintenance or supervision or monitoring thereof of any of them of a project similar to that of the Project.</w:t>
      </w:r>
    </w:p>
    <w:p w14:paraId="25D6BA40" w14:textId="7A497956" w:rsidR="009B7B3C" w:rsidRPr="008C057F" w:rsidRDefault="009B7B3C" w:rsidP="000B1150">
      <w:pPr>
        <w:spacing w:line="360" w:lineRule="auto"/>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w:t>
      </w:r>
      <w:r w:rsidRPr="008C057F">
        <w:rPr>
          <w:rFonts w:ascii="Arial" w:hAnsi="Arial" w:cs="Arial"/>
          <w:b/>
          <w:snapToGrid w:val="0"/>
          <w:color w:val="000000" w:themeColor="text1"/>
          <w:sz w:val="22"/>
          <w:szCs w:val="22"/>
        </w:rPr>
        <w:t>Government</w:t>
      </w:r>
      <w:r w:rsidRPr="008C057F">
        <w:rPr>
          <w:rFonts w:ascii="Arial" w:hAnsi="Arial" w:cs="Arial"/>
          <w:snapToGrid w:val="0"/>
          <w:color w:val="000000" w:themeColor="text1"/>
          <w:sz w:val="22"/>
          <w:szCs w:val="22"/>
        </w:rPr>
        <w:t>” means Government of Karnataka</w:t>
      </w:r>
    </w:p>
    <w:p w14:paraId="593994B3" w14:textId="053E9A93" w:rsidR="00290F88" w:rsidRPr="008C057F" w:rsidRDefault="006E1AB3" w:rsidP="000B1150">
      <w:pPr>
        <w:spacing w:line="360" w:lineRule="auto"/>
        <w:jc w:val="both"/>
        <w:rPr>
          <w:rFonts w:ascii="Arial" w:hAnsi="Arial" w:cs="Arial"/>
          <w:color w:val="000000" w:themeColor="text1"/>
          <w:sz w:val="22"/>
          <w:szCs w:val="22"/>
        </w:rPr>
      </w:pPr>
      <w:r w:rsidRPr="008C057F">
        <w:rPr>
          <w:rFonts w:ascii="Arial" w:hAnsi="Arial" w:cs="Arial"/>
          <w:b/>
          <w:bCs/>
          <w:color w:val="000000" w:themeColor="text1"/>
          <w:sz w:val="22"/>
          <w:szCs w:val="22"/>
        </w:rPr>
        <w:t>“Government Agency”</w:t>
      </w:r>
      <w:r w:rsidRPr="008C057F">
        <w:rPr>
          <w:rFonts w:ascii="Arial" w:hAnsi="Arial" w:cs="Arial"/>
          <w:color w:val="000000" w:themeColor="text1"/>
          <w:sz w:val="22"/>
          <w:szCs w:val="22"/>
        </w:rPr>
        <w:t xml:space="preserve"> shall mean Government of India, Government of Karnataka or any state government or governmental department, commission, board, body, bureau, agency, authority, instrumentality, court or other judicial or administrative body, central, state, or local, having</w:t>
      </w:r>
      <w:r w:rsidR="000116BD" w:rsidRPr="008C057F">
        <w:rPr>
          <w:rFonts w:ascii="Arial" w:hAnsi="Arial" w:cs="Arial"/>
          <w:color w:val="000000" w:themeColor="text1"/>
          <w:sz w:val="22"/>
          <w:szCs w:val="22"/>
        </w:rPr>
        <w:t xml:space="preserve"> </w:t>
      </w:r>
      <w:r w:rsidRPr="008C057F">
        <w:rPr>
          <w:rFonts w:ascii="Arial" w:hAnsi="Arial" w:cs="Arial"/>
          <w:color w:val="000000" w:themeColor="text1"/>
          <w:sz w:val="22"/>
          <w:szCs w:val="22"/>
        </w:rPr>
        <w:t xml:space="preserve">jurisdiction over the </w:t>
      </w:r>
      <w:r w:rsidR="00DC710B"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the Project Facilities or any portion thereof, or the </w:t>
      </w:r>
      <w:r w:rsidRPr="008C057F">
        <w:rPr>
          <w:rFonts w:ascii="Arial" w:hAnsi="Arial" w:cs="Arial"/>
          <w:color w:val="000000" w:themeColor="text1"/>
          <w:sz w:val="22"/>
          <w:szCs w:val="22"/>
        </w:rPr>
        <w:lastRenderedPageBreak/>
        <w:t xml:space="preserve">performance of all or any of the services or obligations of the </w:t>
      </w:r>
      <w:r w:rsidR="00DC710B"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under or pursuant to this Agreement.</w:t>
      </w:r>
    </w:p>
    <w:p w14:paraId="1907D215" w14:textId="019D820B" w:rsidR="00777B0F" w:rsidRPr="008C057F" w:rsidRDefault="00777B0F" w:rsidP="000B1150">
      <w:pPr>
        <w:spacing w:line="360" w:lineRule="auto"/>
        <w:jc w:val="both"/>
        <w:rPr>
          <w:rFonts w:ascii="Arial" w:hAnsi="Arial" w:cs="Arial"/>
          <w:color w:val="000000" w:themeColor="text1"/>
          <w:sz w:val="22"/>
          <w:szCs w:val="22"/>
        </w:rPr>
      </w:pPr>
      <w:r w:rsidRPr="008C057F">
        <w:rPr>
          <w:rFonts w:ascii="Arial" w:hAnsi="Arial" w:cs="Arial"/>
          <w:b/>
          <w:color w:val="000000" w:themeColor="text1"/>
          <w:sz w:val="22"/>
          <w:szCs w:val="22"/>
        </w:rPr>
        <w:t>“Government Instrumentality”</w:t>
      </w:r>
      <w:r w:rsidRPr="008C057F">
        <w:rPr>
          <w:rFonts w:ascii="Arial" w:hAnsi="Arial" w:cs="Arial"/>
          <w:color w:val="000000" w:themeColor="text1"/>
          <w:sz w:val="22"/>
          <w:szCs w:val="22"/>
        </w:rPr>
        <w:t xml:space="preserve"> shall mean any department, division or sub-division of the Government of India or the State Government and includes any commission, board, authority, agency or municipal and other local authority or statutory body including Panchayat under the control of the Government of India or the State Government, as the case may be, and having jurisdiction over the Resort and the Project Infrastructure or the performance of all or any of the services or obligations of the Concessionaire under or pursuant to this Agreement.</w:t>
      </w:r>
    </w:p>
    <w:p w14:paraId="5933FF56" w14:textId="3C1680D0"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 xml:space="preserve">“Independent Engineer” </w:t>
      </w:r>
      <w:r w:rsidRPr="008C057F">
        <w:rPr>
          <w:rFonts w:ascii="Arial" w:hAnsi="Arial" w:cs="Arial"/>
          <w:snapToGrid w:val="0"/>
          <w:color w:val="000000" w:themeColor="text1"/>
          <w:sz w:val="22"/>
          <w:szCs w:val="22"/>
        </w:rPr>
        <w:t xml:space="preserve">shall mean a firm, company or a body corporate, independent engineer or a department engineers appointed in accordance with Article 5 by </w:t>
      </w:r>
      <w:r w:rsidR="00331FAA" w:rsidRPr="008C057F">
        <w:rPr>
          <w:rFonts w:ascii="Arial" w:hAnsi="Arial" w:cs="Arial"/>
          <w:snapToGrid w:val="0"/>
          <w:color w:val="000000" w:themeColor="text1"/>
          <w:sz w:val="22"/>
          <w:szCs w:val="22"/>
        </w:rPr>
        <w:t>KTIL</w:t>
      </w:r>
      <w:r w:rsidRPr="008C057F">
        <w:rPr>
          <w:rFonts w:ascii="Arial" w:hAnsi="Arial" w:cs="Arial"/>
          <w:snapToGrid w:val="0"/>
          <w:color w:val="000000" w:themeColor="text1"/>
          <w:sz w:val="22"/>
          <w:szCs w:val="22"/>
        </w:rPr>
        <w:t xml:space="preserve"> for supervision and monitoring of compliance by the </w:t>
      </w:r>
      <w:r w:rsidR="00DC710B" w:rsidRPr="008C057F">
        <w:rPr>
          <w:rFonts w:ascii="Arial" w:hAnsi="Arial" w:cs="Arial"/>
          <w:snapToGrid w:val="0"/>
          <w:color w:val="000000" w:themeColor="text1"/>
          <w:sz w:val="22"/>
          <w:szCs w:val="22"/>
        </w:rPr>
        <w:t xml:space="preserve">Concessionaire </w:t>
      </w:r>
      <w:r w:rsidRPr="008C057F">
        <w:rPr>
          <w:rFonts w:ascii="Arial" w:hAnsi="Arial" w:cs="Arial"/>
          <w:snapToGrid w:val="0"/>
          <w:color w:val="000000" w:themeColor="text1"/>
          <w:sz w:val="22"/>
          <w:szCs w:val="22"/>
        </w:rPr>
        <w:t xml:space="preserve">of its obligations related to </w:t>
      </w:r>
      <w:r w:rsidR="008C57AB" w:rsidRPr="008C057F">
        <w:rPr>
          <w:rFonts w:ascii="Arial" w:hAnsi="Arial" w:cs="Arial"/>
          <w:snapToGrid w:val="0"/>
          <w:color w:val="000000" w:themeColor="text1"/>
          <w:sz w:val="22"/>
          <w:szCs w:val="22"/>
        </w:rPr>
        <w:t>construction</w:t>
      </w:r>
      <w:r w:rsidRPr="008C057F">
        <w:rPr>
          <w:rFonts w:ascii="Arial" w:hAnsi="Arial" w:cs="Arial"/>
          <w:snapToGrid w:val="0"/>
          <w:color w:val="000000" w:themeColor="text1"/>
          <w:sz w:val="22"/>
          <w:szCs w:val="22"/>
        </w:rPr>
        <w:t xml:space="preserve"> of </w:t>
      </w:r>
      <w:r w:rsidR="008C057F">
        <w:rPr>
          <w:rFonts w:ascii="Arial" w:hAnsi="Arial" w:cs="Arial"/>
          <w:snapToGrid w:val="0"/>
          <w:color w:val="000000" w:themeColor="text1"/>
          <w:sz w:val="22"/>
          <w:szCs w:val="22"/>
        </w:rPr>
        <w:t xml:space="preserve">the </w:t>
      </w:r>
      <w:r w:rsidRPr="008C057F">
        <w:rPr>
          <w:rFonts w:ascii="Arial" w:hAnsi="Arial" w:cs="Arial"/>
          <w:snapToGrid w:val="0"/>
          <w:color w:val="000000" w:themeColor="text1"/>
          <w:sz w:val="22"/>
          <w:szCs w:val="22"/>
        </w:rPr>
        <w:t>Project Facilities.</w:t>
      </w:r>
    </w:p>
    <w:p w14:paraId="74A1CAE2" w14:textId="28BA0015"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“Lenders”</w:t>
      </w:r>
      <w:r w:rsidRPr="008C057F">
        <w:rPr>
          <w:rFonts w:ascii="Arial" w:hAnsi="Arial" w:cs="Arial"/>
          <w:snapToGrid w:val="0"/>
          <w:color w:val="000000" w:themeColor="text1"/>
          <w:sz w:val="22"/>
          <w:szCs w:val="22"/>
        </w:rPr>
        <w:t xml:space="preserve"> means financial institutions, banks, funds and trustees for bond holders or debenture holders, who have provided financial assistance to the </w:t>
      </w:r>
      <w:r w:rsidR="00DC710B" w:rsidRPr="008C057F">
        <w:rPr>
          <w:rFonts w:ascii="Arial" w:hAnsi="Arial" w:cs="Arial"/>
          <w:snapToGrid w:val="0"/>
          <w:color w:val="000000" w:themeColor="text1"/>
          <w:sz w:val="22"/>
          <w:szCs w:val="22"/>
        </w:rPr>
        <w:t xml:space="preserve">Concessionaire </w:t>
      </w:r>
      <w:r w:rsidRPr="008C057F">
        <w:rPr>
          <w:rFonts w:ascii="Arial" w:hAnsi="Arial" w:cs="Arial"/>
          <w:snapToGrid w:val="0"/>
          <w:color w:val="000000" w:themeColor="text1"/>
          <w:sz w:val="22"/>
          <w:szCs w:val="22"/>
        </w:rPr>
        <w:t>for financing any part of the Project.</w:t>
      </w:r>
    </w:p>
    <w:p w14:paraId="02A1EFBD" w14:textId="2BE83C17" w:rsidR="000F1090" w:rsidRPr="008C057F" w:rsidRDefault="000F1090" w:rsidP="000B1150">
      <w:pPr>
        <w:spacing w:line="360" w:lineRule="auto"/>
        <w:jc w:val="both"/>
        <w:rPr>
          <w:rFonts w:ascii="Arial" w:hAnsi="Arial" w:cs="Arial"/>
          <w:b/>
          <w:bCs/>
          <w:snapToGrid w:val="0"/>
          <w:color w:val="000000" w:themeColor="text1"/>
          <w:sz w:val="22"/>
          <w:szCs w:val="22"/>
        </w:rPr>
      </w:pPr>
      <w:r w:rsidRPr="008C057F">
        <w:rPr>
          <w:rFonts w:ascii="Arial" w:hAnsi="Arial" w:cs="Arial"/>
          <w:b/>
          <w:bCs/>
          <w:snapToGrid w:val="0"/>
          <w:color w:val="000000" w:themeColor="text1"/>
          <w:sz w:val="22"/>
          <w:szCs w:val="22"/>
        </w:rPr>
        <w:t xml:space="preserve">“Mandatory Facilities” </w:t>
      </w:r>
      <w:r w:rsidRPr="008C057F">
        <w:rPr>
          <w:rFonts w:ascii="Arial" w:hAnsi="Arial" w:cs="Arial"/>
          <w:bCs/>
          <w:snapToGrid w:val="0"/>
          <w:color w:val="000000" w:themeColor="text1"/>
          <w:sz w:val="22"/>
          <w:szCs w:val="22"/>
        </w:rPr>
        <w:t xml:space="preserve">means the facilities that the Concessionaire shall at its own cost and expenses, develop undertake operations and maintenance of the facilities as set out in Schedule </w:t>
      </w:r>
      <w:r w:rsidR="005B653F" w:rsidRPr="008C057F">
        <w:rPr>
          <w:rFonts w:ascii="Arial" w:hAnsi="Arial" w:cs="Arial"/>
          <w:bCs/>
          <w:snapToGrid w:val="0"/>
          <w:color w:val="000000" w:themeColor="text1"/>
          <w:sz w:val="22"/>
          <w:szCs w:val="22"/>
        </w:rPr>
        <w:t>-1</w:t>
      </w:r>
      <w:r w:rsidRPr="008C057F">
        <w:rPr>
          <w:rFonts w:ascii="Arial" w:hAnsi="Arial" w:cs="Arial"/>
          <w:bCs/>
          <w:snapToGrid w:val="0"/>
          <w:color w:val="000000" w:themeColor="text1"/>
          <w:sz w:val="22"/>
          <w:szCs w:val="22"/>
        </w:rPr>
        <w:t xml:space="preserve"> of this Agreement.</w:t>
      </w:r>
    </w:p>
    <w:p w14:paraId="295F978D" w14:textId="2A21C274" w:rsidR="00290F88" w:rsidRPr="008C057F" w:rsidRDefault="006E1AB3" w:rsidP="000B1150">
      <w:pPr>
        <w:spacing w:line="360" w:lineRule="auto"/>
        <w:jc w:val="both"/>
        <w:rPr>
          <w:rFonts w:ascii="Arial" w:hAnsi="Arial" w:cs="Arial"/>
          <w:color w:val="000000" w:themeColor="text1"/>
          <w:sz w:val="22"/>
          <w:szCs w:val="22"/>
        </w:rPr>
      </w:pPr>
      <w:r w:rsidRPr="008C057F">
        <w:rPr>
          <w:rFonts w:ascii="Arial" w:hAnsi="Arial" w:cs="Arial"/>
          <w:b/>
          <w:bCs/>
          <w:color w:val="000000" w:themeColor="text1"/>
          <w:sz w:val="22"/>
          <w:szCs w:val="22"/>
        </w:rPr>
        <w:t>“Material Adverse Effect”</w:t>
      </w:r>
      <w:r w:rsidRPr="008C057F">
        <w:rPr>
          <w:rFonts w:ascii="Arial" w:hAnsi="Arial" w:cs="Arial"/>
          <w:color w:val="000000" w:themeColor="text1"/>
          <w:sz w:val="22"/>
          <w:szCs w:val="22"/>
        </w:rPr>
        <w:t xml:space="preserve"> means a material adverse effect on (a) the ability of the </w:t>
      </w:r>
      <w:r w:rsidR="00DC710B"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to exercise any of its rights or perform/discharge any of its duties/obligations under and in accordance with the provisions of this Agreement and/or (b) the legality, validity, binding nature or enforceability of this Agreement.</w:t>
      </w:r>
    </w:p>
    <w:p w14:paraId="3B8F8A52" w14:textId="7285D259" w:rsidR="00C71AF7" w:rsidRPr="008C057F" w:rsidRDefault="006E1AB3" w:rsidP="000B1150">
      <w:pPr>
        <w:pStyle w:val="BodyText"/>
        <w:tabs>
          <w:tab w:val="left" w:pos="709"/>
        </w:tabs>
        <w:spacing w:line="360" w:lineRule="auto"/>
        <w:rPr>
          <w:color w:val="000000" w:themeColor="text1"/>
          <w:sz w:val="22"/>
          <w:szCs w:val="22"/>
          <w:lang w:val="en-IN"/>
        </w:rPr>
      </w:pPr>
      <w:r w:rsidRPr="008C057F">
        <w:rPr>
          <w:b/>
          <w:bCs/>
          <w:color w:val="000000" w:themeColor="text1"/>
          <w:sz w:val="22"/>
          <w:szCs w:val="22"/>
        </w:rPr>
        <w:t>“Material Breach”</w:t>
      </w:r>
      <w:r w:rsidRPr="008C057F">
        <w:rPr>
          <w:color w:val="000000" w:themeColor="text1"/>
          <w:sz w:val="22"/>
          <w:szCs w:val="22"/>
        </w:rPr>
        <w:t xml:space="preserve"> means a breach by either Party of any of its obligations under this Agreement which has or is likely to have a Material Adverse Effect on the Project and which such Party shall have failed to cure.</w:t>
      </w:r>
      <w:r w:rsidR="00FC7818" w:rsidRPr="008C057F">
        <w:rPr>
          <w:color w:val="000000" w:themeColor="text1"/>
          <w:sz w:val="22"/>
          <w:szCs w:val="22"/>
        </w:rPr>
        <w:t xml:space="preserve"> </w:t>
      </w:r>
      <w:r w:rsidR="00C71AF7" w:rsidRPr="008C057F">
        <w:rPr>
          <w:color w:val="000000" w:themeColor="text1"/>
          <w:sz w:val="22"/>
          <w:szCs w:val="22"/>
          <w:lang w:val="en-IN"/>
        </w:rPr>
        <w:t>Material Breach shall mean and include the following:</w:t>
      </w:r>
    </w:p>
    <w:p w14:paraId="0CBA3080" w14:textId="3F1A15F8" w:rsidR="00C71AF7" w:rsidRPr="008C057F"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8C057F">
        <w:rPr>
          <w:color w:val="000000" w:themeColor="text1"/>
          <w:sz w:val="22"/>
          <w:szCs w:val="22"/>
          <w:lang w:val="en-IN"/>
        </w:rPr>
        <w:t xml:space="preserve">Failure by the </w:t>
      </w:r>
      <w:r w:rsidR="00DC710B" w:rsidRPr="008C057F">
        <w:rPr>
          <w:color w:val="000000" w:themeColor="text1"/>
          <w:sz w:val="22"/>
          <w:szCs w:val="22"/>
        </w:rPr>
        <w:t xml:space="preserve">Concessionaire </w:t>
      </w:r>
      <w:r w:rsidRPr="008C057F">
        <w:rPr>
          <w:color w:val="000000" w:themeColor="text1"/>
          <w:sz w:val="22"/>
          <w:szCs w:val="22"/>
          <w:lang w:val="en-IN"/>
        </w:rPr>
        <w:t xml:space="preserve">to pay the </w:t>
      </w:r>
      <w:r w:rsidR="000E5F6E" w:rsidRPr="008C057F">
        <w:rPr>
          <w:color w:val="000000" w:themeColor="text1"/>
          <w:sz w:val="22"/>
          <w:szCs w:val="22"/>
          <w:lang w:val="en-IN"/>
        </w:rPr>
        <w:t xml:space="preserve">Annual Concession </w:t>
      </w:r>
      <w:r w:rsidRPr="008C057F">
        <w:rPr>
          <w:color w:val="000000" w:themeColor="text1"/>
          <w:sz w:val="22"/>
          <w:szCs w:val="22"/>
          <w:lang w:val="en-IN"/>
        </w:rPr>
        <w:t>Fee within the time stipulated as specified in this Agreement;</w:t>
      </w:r>
    </w:p>
    <w:p w14:paraId="5DE367A1" w14:textId="5FA6E38E" w:rsidR="00C71AF7" w:rsidRPr="008C057F"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8C057F">
        <w:rPr>
          <w:color w:val="000000" w:themeColor="text1"/>
          <w:sz w:val="22"/>
          <w:szCs w:val="22"/>
          <w:lang w:val="en-IN"/>
        </w:rPr>
        <w:t xml:space="preserve">Failure by the </w:t>
      </w:r>
      <w:r w:rsidR="00DC710B" w:rsidRPr="008C057F">
        <w:rPr>
          <w:color w:val="000000" w:themeColor="text1"/>
          <w:sz w:val="22"/>
          <w:szCs w:val="22"/>
        </w:rPr>
        <w:t xml:space="preserve">Concessionaire </w:t>
      </w:r>
      <w:r w:rsidRPr="008C057F">
        <w:rPr>
          <w:color w:val="000000" w:themeColor="text1"/>
          <w:sz w:val="22"/>
          <w:szCs w:val="22"/>
          <w:lang w:val="en-IN"/>
        </w:rPr>
        <w:t>to procure the requisite permits, approvals &amp; insurance in accordance with this Agreement;</w:t>
      </w:r>
    </w:p>
    <w:p w14:paraId="780B701D" w14:textId="38D987CA" w:rsidR="00C71AF7" w:rsidRPr="008C057F"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8C057F">
        <w:rPr>
          <w:color w:val="000000" w:themeColor="text1"/>
          <w:sz w:val="22"/>
          <w:szCs w:val="22"/>
          <w:lang w:val="en-IN"/>
        </w:rPr>
        <w:t xml:space="preserve">Failure by the </w:t>
      </w:r>
      <w:r w:rsidR="00DC710B" w:rsidRPr="008C057F">
        <w:rPr>
          <w:color w:val="000000" w:themeColor="text1"/>
          <w:sz w:val="22"/>
          <w:szCs w:val="22"/>
        </w:rPr>
        <w:t xml:space="preserve">Concessionaire </w:t>
      </w:r>
      <w:r w:rsidR="00A71027" w:rsidRPr="008C057F">
        <w:rPr>
          <w:color w:val="000000" w:themeColor="text1"/>
          <w:sz w:val="22"/>
          <w:szCs w:val="22"/>
          <w:lang w:val="en-IN"/>
        </w:rPr>
        <w:t xml:space="preserve">to </w:t>
      </w:r>
      <w:r w:rsidRPr="008C057F">
        <w:rPr>
          <w:color w:val="000000" w:themeColor="text1"/>
          <w:sz w:val="22"/>
          <w:szCs w:val="22"/>
          <w:lang w:val="en-IN"/>
        </w:rPr>
        <w:t xml:space="preserve">submit </w:t>
      </w:r>
      <w:r w:rsidR="00A71027" w:rsidRPr="008C057F">
        <w:rPr>
          <w:color w:val="000000" w:themeColor="text1"/>
          <w:sz w:val="22"/>
          <w:szCs w:val="22"/>
          <w:lang w:val="en-IN"/>
        </w:rPr>
        <w:t>the Performance Security</w:t>
      </w:r>
      <w:r w:rsidR="00760C58" w:rsidRPr="008C057F">
        <w:rPr>
          <w:color w:val="000000" w:themeColor="text1"/>
          <w:sz w:val="22"/>
          <w:szCs w:val="22"/>
          <w:lang w:val="en-IN"/>
        </w:rPr>
        <w:t xml:space="preserve"> / Annual Concession Fee Security</w:t>
      </w:r>
      <w:r w:rsidR="00A71027" w:rsidRPr="008C057F">
        <w:rPr>
          <w:color w:val="000000" w:themeColor="text1"/>
          <w:sz w:val="22"/>
          <w:szCs w:val="22"/>
          <w:lang w:val="en-IN"/>
        </w:rPr>
        <w:t xml:space="preserve"> or to replenish the Performance Security</w:t>
      </w:r>
      <w:r w:rsidR="00760C58" w:rsidRPr="008C057F">
        <w:rPr>
          <w:color w:val="000000" w:themeColor="text1"/>
          <w:sz w:val="22"/>
          <w:szCs w:val="22"/>
          <w:lang w:val="en-IN"/>
        </w:rPr>
        <w:t xml:space="preserve"> / Annual Concession Fee Security</w:t>
      </w:r>
      <w:r w:rsidR="00A71027" w:rsidRPr="008C057F">
        <w:rPr>
          <w:color w:val="000000" w:themeColor="text1"/>
          <w:sz w:val="22"/>
          <w:szCs w:val="22"/>
          <w:lang w:val="en-IN"/>
        </w:rPr>
        <w:t xml:space="preserve"> upon appropriation </w:t>
      </w:r>
      <w:r w:rsidRPr="008C057F">
        <w:rPr>
          <w:color w:val="000000" w:themeColor="text1"/>
          <w:sz w:val="22"/>
          <w:szCs w:val="22"/>
          <w:lang w:val="en-IN"/>
        </w:rPr>
        <w:t>in accordance with the terms and conditions of this Agreement;</w:t>
      </w:r>
    </w:p>
    <w:p w14:paraId="69D90690" w14:textId="5442C4B7" w:rsidR="00C71AF7" w:rsidRPr="008C057F"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8C057F">
        <w:rPr>
          <w:color w:val="000000" w:themeColor="text1"/>
          <w:sz w:val="22"/>
          <w:szCs w:val="22"/>
          <w:lang w:val="en-IN"/>
        </w:rPr>
        <w:t xml:space="preserve">Failure by the </w:t>
      </w:r>
      <w:r w:rsidR="00DC710B" w:rsidRPr="008C057F">
        <w:rPr>
          <w:color w:val="000000" w:themeColor="text1"/>
          <w:sz w:val="22"/>
          <w:szCs w:val="22"/>
        </w:rPr>
        <w:t xml:space="preserve">Concessionaire </w:t>
      </w:r>
      <w:r w:rsidRPr="008C057F">
        <w:rPr>
          <w:color w:val="000000" w:themeColor="text1"/>
          <w:sz w:val="22"/>
          <w:szCs w:val="22"/>
          <w:lang w:val="en-IN"/>
        </w:rPr>
        <w:t xml:space="preserve">to comply with any instructions or orders of </w:t>
      </w:r>
      <w:r w:rsidR="008C57AB" w:rsidRPr="008C057F">
        <w:rPr>
          <w:color w:val="000000" w:themeColor="text1"/>
          <w:sz w:val="22"/>
          <w:szCs w:val="22"/>
          <w:lang w:val="en-IN"/>
        </w:rPr>
        <w:t>the Authority</w:t>
      </w:r>
      <w:r w:rsidRPr="008C057F">
        <w:rPr>
          <w:color w:val="000000" w:themeColor="text1"/>
          <w:sz w:val="22"/>
          <w:szCs w:val="22"/>
          <w:lang w:val="en-IN"/>
        </w:rPr>
        <w:t xml:space="preserve"> made under this Agreement;</w:t>
      </w:r>
    </w:p>
    <w:p w14:paraId="45DDB03B" w14:textId="23B13CC8" w:rsidR="00C71AF7" w:rsidRPr="008C057F"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8C057F">
        <w:rPr>
          <w:color w:val="000000" w:themeColor="text1"/>
          <w:sz w:val="22"/>
          <w:szCs w:val="22"/>
          <w:lang w:val="en-IN"/>
        </w:rPr>
        <w:lastRenderedPageBreak/>
        <w:t xml:space="preserve">The direct or indirect assignment of any rights, interest or obligations in this Agreement, by the </w:t>
      </w:r>
      <w:r w:rsidR="00DC710B" w:rsidRPr="008C057F">
        <w:rPr>
          <w:color w:val="000000" w:themeColor="text1"/>
          <w:sz w:val="22"/>
          <w:szCs w:val="22"/>
        </w:rPr>
        <w:t xml:space="preserve">Concessionaire </w:t>
      </w:r>
      <w:r w:rsidRPr="008C057F">
        <w:rPr>
          <w:color w:val="000000" w:themeColor="text1"/>
          <w:sz w:val="22"/>
          <w:szCs w:val="22"/>
          <w:lang w:val="en-IN"/>
        </w:rPr>
        <w:t>in violation of any terms of this Agreement;</w:t>
      </w:r>
    </w:p>
    <w:p w14:paraId="64BEB32E" w14:textId="734F195B" w:rsidR="00C71AF7" w:rsidRPr="008C057F"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8C057F">
        <w:rPr>
          <w:color w:val="000000" w:themeColor="text1"/>
          <w:sz w:val="22"/>
          <w:szCs w:val="22"/>
          <w:lang w:val="en-IN"/>
        </w:rPr>
        <w:t xml:space="preserve">Failure by the </w:t>
      </w:r>
      <w:r w:rsidR="00CD1A19" w:rsidRPr="008C057F">
        <w:rPr>
          <w:color w:val="000000" w:themeColor="text1"/>
          <w:sz w:val="22"/>
          <w:szCs w:val="22"/>
          <w:lang w:val="en-IN"/>
        </w:rPr>
        <w:t>Concessionaire</w:t>
      </w:r>
      <w:r w:rsidRPr="008C057F">
        <w:rPr>
          <w:color w:val="000000" w:themeColor="text1"/>
          <w:sz w:val="22"/>
          <w:szCs w:val="22"/>
          <w:lang w:val="en-IN"/>
        </w:rPr>
        <w:t xml:space="preserve"> to observe or perform any of the </w:t>
      </w:r>
      <w:r w:rsidR="00DC710B" w:rsidRPr="008C057F">
        <w:rPr>
          <w:color w:val="000000" w:themeColor="text1"/>
          <w:sz w:val="22"/>
          <w:szCs w:val="22"/>
        </w:rPr>
        <w:t>Concessionaire</w:t>
      </w:r>
      <w:r w:rsidRPr="008C057F">
        <w:rPr>
          <w:color w:val="000000" w:themeColor="text1"/>
          <w:sz w:val="22"/>
          <w:szCs w:val="22"/>
          <w:lang w:val="en-IN"/>
        </w:rPr>
        <w:t>’s undertakings, obligations, rights, duties, covenants or any failure to abide by any of the provisions of this Agreement resulting in Material Adverse Effect on the Project and which such Party have failed to cure.</w:t>
      </w:r>
    </w:p>
    <w:p w14:paraId="36605F00" w14:textId="0756134A" w:rsidR="00AF2D5C" w:rsidRPr="008C057F" w:rsidRDefault="00AF2D5C" w:rsidP="000B1150">
      <w:pPr>
        <w:pStyle w:val="BodyText"/>
        <w:tabs>
          <w:tab w:val="clear" w:pos="20"/>
          <w:tab w:val="clear" w:pos="180"/>
          <w:tab w:val="clear" w:pos="9360"/>
        </w:tabs>
        <w:spacing w:line="360" w:lineRule="auto"/>
        <w:rPr>
          <w:color w:val="000000" w:themeColor="text1"/>
          <w:sz w:val="22"/>
          <w:szCs w:val="22"/>
          <w:lang w:val="en-IN"/>
        </w:rPr>
      </w:pPr>
      <w:r w:rsidRPr="008C057F">
        <w:rPr>
          <w:b/>
          <w:color w:val="000000" w:themeColor="text1"/>
          <w:sz w:val="22"/>
          <w:szCs w:val="22"/>
        </w:rPr>
        <w:t>“NPV”</w:t>
      </w:r>
      <w:r w:rsidRPr="008C057F">
        <w:rPr>
          <w:color w:val="000000" w:themeColor="text1"/>
          <w:sz w:val="22"/>
          <w:szCs w:val="22"/>
        </w:rPr>
        <w:t xml:space="preserve"> shall have the meaning set forth in Clause 1</w:t>
      </w:r>
      <w:r w:rsidR="00212AFC" w:rsidRPr="008C057F">
        <w:rPr>
          <w:color w:val="000000" w:themeColor="text1"/>
          <w:sz w:val="22"/>
          <w:szCs w:val="22"/>
        </w:rPr>
        <w:t>5</w:t>
      </w:r>
      <w:r w:rsidRPr="008C057F">
        <w:rPr>
          <w:color w:val="000000" w:themeColor="text1"/>
          <w:sz w:val="22"/>
          <w:szCs w:val="22"/>
        </w:rPr>
        <w:t>.3;</w:t>
      </w:r>
    </w:p>
    <w:p w14:paraId="1EC24B0B" w14:textId="0C2EC04F" w:rsidR="00290F88" w:rsidRPr="008C057F" w:rsidRDefault="006E1AB3" w:rsidP="000B1150">
      <w:pPr>
        <w:spacing w:line="360" w:lineRule="auto"/>
        <w:jc w:val="both"/>
        <w:rPr>
          <w:rFonts w:ascii="Arial" w:hAnsi="Arial" w:cs="Arial"/>
          <w:color w:val="000000" w:themeColor="text1"/>
          <w:sz w:val="22"/>
          <w:szCs w:val="22"/>
        </w:rPr>
      </w:pPr>
      <w:r w:rsidRPr="008C057F">
        <w:rPr>
          <w:rFonts w:ascii="Arial" w:hAnsi="Arial" w:cs="Arial"/>
          <w:b/>
          <w:bCs/>
          <w:color w:val="000000" w:themeColor="text1"/>
          <w:sz w:val="22"/>
          <w:szCs w:val="22"/>
        </w:rPr>
        <w:t>“Operations Period”</w:t>
      </w:r>
      <w:r w:rsidRPr="008C057F">
        <w:rPr>
          <w:rFonts w:ascii="Arial" w:hAnsi="Arial" w:cs="Arial"/>
          <w:color w:val="000000" w:themeColor="text1"/>
          <w:sz w:val="22"/>
          <w:szCs w:val="22"/>
        </w:rPr>
        <w:t xml:space="preserve"> shall mean the period commencing from the Commercial Operation Date</w:t>
      </w:r>
      <w:r w:rsidR="006C6587" w:rsidRPr="008C057F">
        <w:rPr>
          <w:rFonts w:ascii="Arial" w:hAnsi="Arial" w:cs="Arial"/>
          <w:color w:val="000000" w:themeColor="text1"/>
          <w:sz w:val="22"/>
          <w:szCs w:val="22"/>
        </w:rPr>
        <w:t xml:space="preserve"> as per Clause 6.</w:t>
      </w:r>
      <w:r w:rsidR="008B6989" w:rsidRPr="008C057F">
        <w:rPr>
          <w:rFonts w:ascii="Arial" w:hAnsi="Arial" w:cs="Arial"/>
          <w:color w:val="000000" w:themeColor="text1"/>
          <w:sz w:val="22"/>
          <w:szCs w:val="22"/>
        </w:rPr>
        <w:t>7</w:t>
      </w:r>
      <w:r w:rsidR="006C6587" w:rsidRPr="008C057F">
        <w:rPr>
          <w:rFonts w:ascii="Arial" w:hAnsi="Arial" w:cs="Arial"/>
          <w:color w:val="000000" w:themeColor="text1"/>
          <w:sz w:val="22"/>
          <w:szCs w:val="22"/>
        </w:rPr>
        <w:t>.3</w:t>
      </w:r>
      <w:r w:rsidRPr="008C057F">
        <w:rPr>
          <w:rFonts w:ascii="Arial" w:hAnsi="Arial" w:cs="Arial"/>
          <w:color w:val="000000" w:themeColor="text1"/>
          <w:sz w:val="22"/>
          <w:szCs w:val="22"/>
        </w:rPr>
        <w:t xml:space="preserve"> and ending on Expiry Date or Termination Date, as applicable.</w:t>
      </w:r>
    </w:p>
    <w:p w14:paraId="1DA8096F" w14:textId="6EF23F4B"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"Performance Security"</w:t>
      </w:r>
      <w:r w:rsidRPr="008C057F">
        <w:rPr>
          <w:rFonts w:ascii="Arial" w:hAnsi="Arial" w:cs="Arial"/>
          <w:snapToGrid w:val="0"/>
          <w:color w:val="000000" w:themeColor="text1"/>
          <w:sz w:val="22"/>
          <w:szCs w:val="22"/>
        </w:rPr>
        <w:t xml:space="preserve"> shall mean the Bank Guarantee submitted to </w:t>
      </w:r>
      <w:r w:rsidR="00331FAA" w:rsidRPr="008C057F">
        <w:rPr>
          <w:rFonts w:ascii="Arial" w:hAnsi="Arial" w:cs="Arial"/>
          <w:snapToGrid w:val="0"/>
          <w:color w:val="000000" w:themeColor="text1"/>
          <w:sz w:val="22"/>
          <w:szCs w:val="22"/>
        </w:rPr>
        <w:t>KTIL</w:t>
      </w:r>
      <w:r w:rsidRPr="008C057F">
        <w:rPr>
          <w:rFonts w:ascii="Arial" w:hAnsi="Arial" w:cs="Arial"/>
          <w:snapToGrid w:val="0"/>
          <w:color w:val="000000" w:themeColor="text1"/>
          <w:sz w:val="22"/>
          <w:szCs w:val="22"/>
        </w:rPr>
        <w:t xml:space="preserve"> by the </w:t>
      </w:r>
      <w:r w:rsidR="00DC710B" w:rsidRPr="008C057F">
        <w:rPr>
          <w:rFonts w:ascii="Arial" w:hAnsi="Arial" w:cs="Arial"/>
          <w:snapToGrid w:val="0"/>
          <w:color w:val="000000" w:themeColor="text1"/>
          <w:sz w:val="22"/>
          <w:szCs w:val="22"/>
        </w:rPr>
        <w:t>Concessionaire</w:t>
      </w:r>
      <w:r w:rsidRPr="008C057F">
        <w:rPr>
          <w:rFonts w:ascii="Arial" w:hAnsi="Arial" w:cs="Arial"/>
          <w:snapToGrid w:val="0"/>
          <w:color w:val="000000" w:themeColor="text1"/>
          <w:sz w:val="22"/>
          <w:szCs w:val="22"/>
        </w:rPr>
        <w:t xml:space="preserve"> for due performance of its obligations under this Agreement, in accordance with </w:t>
      </w:r>
      <w:r w:rsidR="00715E48" w:rsidRPr="008C057F">
        <w:rPr>
          <w:rFonts w:ascii="Arial" w:hAnsi="Arial" w:cs="Arial"/>
          <w:snapToGrid w:val="0"/>
          <w:color w:val="000000" w:themeColor="text1"/>
          <w:sz w:val="22"/>
          <w:szCs w:val="22"/>
        </w:rPr>
        <w:t>Clause</w:t>
      </w:r>
      <w:r w:rsidRPr="008C057F">
        <w:rPr>
          <w:rFonts w:ascii="Arial" w:hAnsi="Arial" w:cs="Arial"/>
          <w:snapToGrid w:val="0"/>
          <w:color w:val="000000" w:themeColor="text1"/>
          <w:sz w:val="22"/>
          <w:szCs w:val="22"/>
        </w:rPr>
        <w:t xml:space="preserve"> 6.1.</w:t>
      </w:r>
    </w:p>
    <w:p w14:paraId="5EF41169" w14:textId="77777777"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“Person”</w:t>
      </w:r>
      <w:r w:rsidRPr="008C057F">
        <w:rPr>
          <w:rFonts w:ascii="Arial" w:hAnsi="Arial" w:cs="Arial"/>
          <w:snapToGrid w:val="0"/>
          <w:color w:val="000000" w:themeColor="text1"/>
          <w:sz w:val="22"/>
          <w:szCs w:val="22"/>
        </w:rPr>
        <w:t xml:space="preserve"> shall mean (unless otherwise specified or required by the context), any individual, company, corporation, partnership, joint venture, trust, society, sole proprietorship, unincorporated organization, government or Government Agency or any other legal entity.</w:t>
      </w:r>
    </w:p>
    <w:p w14:paraId="204B6A70" w14:textId="77777777" w:rsidR="00290F88" w:rsidRPr="008C057F" w:rsidRDefault="006E1AB3" w:rsidP="000B1150">
      <w:pPr>
        <w:spacing w:line="360" w:lineRule="auto"/>
        <w:jc w:val="both"/>
        <w:rPr>
          <w:rFonts w:ascii="Arial" w:hAnsi="Arial" w:cs="Arial"/>
          <w:color w:val="000000" w:themeColor="text1"/>
          <w:sz w:val="22"/>
          <w:szCs w:val="22"/>
        </w:rPr>
      </w:pPr>
      <w:r w:rsidRPr="008C057F">
        <w:rPr>
          <w:rFonts w:ascii="Arial" w:hAnsi="Arial" w:cs="Arial"/>
          <w:b/>
          <w:bCs/>
          <w:color w:val="000000" w:themeColor="text1"/>
          <w:sz w:val="22"/>
          <w:szCs w:val="22"/>
        </w:rPr>
        <w:t>“Preliminary Notice”</w:t>
      </w:r>
      <w:r w:rsidRPr="008C057F">
        <w:rPr>
          <w:rFonts w:ascii="Arial" w:hAnsi="Arial" w:cs="Arial"/>
          <w:color w:val="000000" w:themeColor="text1"/>
          <w:sz w:val="22"/>
          <w:szCs w:val="22"/>
        </w:rPr>
        <w:t xml:space="preserve"> means the notice of intended Termination by the Party entitled to terminate this Agreement to the other Party setting out, inter alia, the underlying Event of Default.</w:t>
      </w:r>
    </w:p>
    <w:p w14:paraId="73BD8206" w14:textId="77777777"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 xml:space="preserve">“Project” </w:t>
      </w:r>
      <w:r w:rsidRPr="008C057F">
        <w:rPr>
          <w:rFonts w:ascii="Arial" w:hAnsi="Arial" w:cs="Arial"/>
          <w:snapToGrid w:val="0"/>
          <w:color w:val="000000" w:themeColor="text1"/>
          <w:sz w:val="22"/>
          <w:szCs w:val="22"/>
        </w:rPr>
        <w:t xml:space="preserve">means and includes </w:t>
      </w:r>
      <w:r w:rsidR="008C57AB" w:rsidRPr="008C057F">
        <w:rPr>
          <w:rFonts w:ascii="Arial" w:hAnsi="Arial" w:cs="Arial"/>
          <w:snapToGrid w:val="0"/>
          <w:color w:val="000000" w:themeColor="text1"/>
          <w:sz w:val="22"/>
          <w:szCs w:val="22"/>
        </w:rPr>
        <w:t>construction</w:t>
      </w:r>
      <w:r w:rsidRPr="008C057F">
        <w:rPr>
          <w:rFonts w:ascii="Arial" w:hAnsi="Arial" w:cs="Arial"/>
          <w:snapToGrid w:val="0"/>
          <w:color w:val="000000" w:themeColor="text1"/>
          <w:sz w:val="22"/>
          <w:szCs w:val="22"/>
        </w:rPr>
        <w:t xml:space="preserve"> and operations &amp; maintenance and transfer of the Project Facilities in accordance with the terms and conditions of this Agreement.</w:t>
      </w:r>
    </w:p>
    <w:p w14:paraId="53F7B750" w14:textId="4FB415CA"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“Project Facilities”</w:t>
      </w:r>
      <w:r w:rsidRPr="008C057F">
        <w:rPr>
          <w:rFonts w:ascii="Arial" w:hAnsi="Arial" w:cs="Arial"/>
          <w:snapToGrid w:val="0"/>
          <w:color w:val="000000" w:themeColor="text1"/>
          <w:sz w:val="22"/>
          <w:szCs w:val="22"/>
        </w:rPr>
        <w:t xml:space="preserve"> </w:t>
      </w:r>
      <w:r w:rsidR="000F1090" w:rsidRPr="008C057F">
        <w:rPr>
          <w:rFonts w:ascii="Arial" w:hAnsi="Arial" w:cs="Arial"/>
          <w:snapToGrid w:val="0"/>
          <w:color w:val="000000" w:themeColor="text1"/>
          <w:sz w:val="22"/>
          <w:szCs w:val="22"/>
        </w:rPr>
        <w:t>means construction of Mandatory Facilities as set out in this Agreement and the additional facilities which the Concessionaire</w:t>
      </w:r>
      <w:r w:rsidR="000F1090" w:rsidRPr="008C057F">
        <w:rPr>
          <w:rFonts w:ascii="Arial" w:hAnsi="Arial" w:cs="Arial"/>
          <w:b/>
          <w:snapToGrid w:val="0"/>
          <w:color w:val="000000" w:themeColor="text1"/>
          <w:sz w:val="22"/>
          <w:szCs w:val="22"/>
        </w:rPr>
        <w:t xml:space="preserve"> </w:t>
      </w:r>
      <w:r w:rsidR="000F1090" w:rsidRPr="008C057F">
        <w:rPr>
          <w:rFonts w:ascii="Arial" w:hAnsi="Arial" w:cs="Arial"/>
          <w:snapToGrid w:val="0"/>
          <w:color w:val="000000" w:themeColor="text1"/>
          <w:sz w:val="22"/>
          <w:szCs w:val="22"/>
        </w:rPr>
        <w:t xml:space="preserve">proposes to build, construct, renovate, provide, refurbish, modify, or procure within the Project Site, consistent with Good Industry Practice and as per the approved project implementation plan.  </w:t>
      </w:r>
      <w:r w:rsidRPr="008C057F">
        <w:rPr>
          <w:rFonts w:ascii="Arial" w:hAnsi="Arial" w:cs="Arial"/>
          <w:snapToGrid w:val="0"/>
          <w:color w:val="000000" w:themeColor="text1"/>
          <w:sz w:val="22"/>
          <w:szCs w:val="22"/>
        </w:rPr>
        <w:t xml:space="preserve">  </w:t>
      </w:r>
    </w:p>
    <w:p w14:paraId="3BCEAF2B" w14:textId="77777777" w:rsidR="00F8460F" w:rsidRPr="008C057F" w:rsidRDefault="00FA5B85"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 xml:space="preserve">“Project Site </w:t>
      </w:r>
      <w:r w:rsidRPr="008C057F">
        <w:rPr>
          <w:rFonts w:ascii="Arial" w:hAnsi="Arial" w:cs="Arial"/>
          <w:snapToGrid w:val="0"/>
          <w:color w:val="000000" w:themeColor="text1"/>
          <w:sz w:val="22"/>
          <w:szCs w:val="22"/>
        </w:rPr>
        <w:t xml:space="preserve">means the site belonging to KTIL admeasuring </w:t>
      </w:r>
      <w:r w:rsidR="006E0049" w:rsidRPr="008C057F">
        <w:rPr>
          <w:rFonts w:ascii="Arial" w:hAnsi="Arial" w:cs="Arial"/>
          <w:snapToGrid w:val="0"/>
          <w:color w:val="000000" w:themeColor="text1"/>
          <w:sz w:val="22"/>
          <w:szCs w:val="22"/>
        </w:rPr>
        <w:t>1.17</w:t>
      </w:r>
      <w:r w:rsidRPr="008C057F">
        <w:rPr>
          <w:rFonts w:ascii="Arial" w:hAnsi="Arial" w:cs="Arial"/>
          <w:color w:val="000000" w:themeColor="text1"/>
          <w:sz w:val="22"/>
          <w:szCs w:val="22"/>
        </w:rPr>
        <w:t xml:space="preserve"> acres; </w:t>
      </w:r>
      <w:r w:rsidRPr="008C057F">
        <w:rPr>
          <w:rFonts w:ascii="Arial" w:hAnsi="Arial" w:cs="Arial"/>
          <w:snapToGrid w:val="0"/>
          <w:color w:val="000000" w:themeColor="text1"/>
          <w:sz w:val="22"/>
          <w:szCs w:val="22"/>
        </w:rPr>
        <w:t>and more fully described in Schedule 1.</w:t>
      </w:r>
    </w:p>
    <w:p w14:paraId="3ED5B49D" w14:textId="7BD880B6"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b/>
          <w:bCs/>
          <w:snapToGrid w:val="0"/>
          <w:color w:val="000000" w:themeColor="text1"/>
          <w:sz w:val="22"/>
          <w:szCs w:val="22"/>
        </w:rPr>
        <w:t>“Rights”</w:t>
      </w:r>
      <w:r w:rsidRPr="008C057F">
        <w:rPr>
          <w:rFonts w:ascii="Arial" w:hAnsi="Arial" w:cs="Arial"/>
          <w:snapToGrid w:val="0"/>
          <w:color w:val="000000" w:themeColor="text1"/>
          <w:sz w:val="22"/>
          <w:szCs w:val="22"/>
        </w:rPr>
        <w:t xml:space="preserve"> shall have the meaning ascribed thereto in Article 3.1 of this Agreement.</w:t>
      </w:r>
    </w:p>
    <w:p w14:paraId="446DA165" w14:textId="70CBC26F" w:rsidR="00290F88" w:rsidRPr="008C057F" w:rsidRDefault="006E1AB3" w:rsidP="000B1150">
      <w:pPr>
        <w:spacing w:line="360" w:lineRule="auto"/>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w:t>
      </w:r>
      <w:r w:rsidRPr="008C057F">
        <w:rPr>
          <w:rFonts w:ascii="Arial" w:hAnsi="Arial" w:cs="Arial"/>
          <w:b/>
          <w:bCs/>
          <w:snapToGrid w:val="0"/>
          <w:color w:val="000000" w:themeColor="text1"/>
          <w:sz w:val="22"/>
          <w:szCs w:val="22"/>
        </w:rPr>
        <w:t>SBI PLR</w:t>
      </w:r>
      <w:r w:rsidRPr="008C057F">
        <w:rPr>
          <w:rFonts w:ascii="Arial" w:hAnsi="Arial" w:cs="Arial"/>
          <w:snapToGrid w:val="0"/>
          <w:color w:val="000000" w:themeColor="text1"/>
          <w:sz w:val="22"/>
          <w:szCs w:val="22"/>
        </w:rPr>
        <w:t>" means the medium term prime lending rate of the State Bank of India.</w:t>
      </w:r>
    </w:p>
    <w:p w14:paraId="378A8A5B" w14:textId="2094BD91" w:rsidR="00EC6E1A" w:rsidRPr="008C057F" w:rsidRDefault="00E556A6" w:rsidP="000B1150">
      <w:pPr>
        <w:spacing w:line="360" w:lineRule="auto"/>
        <w:jc w:val="both"/>
        <w:rPr>
          <w:rFonts w:ascii="Arial" w:hAnsi="Arial" w:cs="Arial"/>
          <w:bCs/>
          <w:snapToGrid w:val="0"/>
          <w:color w:val="000000" w:themeColor="text1"/>
          <w:sz w:val="22"/>
          <w:szCs w:val="22"/>
        </w:rPr>
      </w:pPr>
      <w:r w:rsidRPr="008C057F">
        <w:rPr>
          <w:rFonts w:ascii="Arial" w:hAnsi="Arial" w:cs="Arial"/>
          <w:b/>
          <w:bCs/>
          <w:snapToGrid w:val="0"/>
          <w:color w:val="000000" w:themeColor="text1"/>
          <w:sz w:val="22"/>
          <w:szCs w:val="22"/>
        </w:rPr>
        <w:t xml:space="preserve">“Scheduled Project Completion Date” </w:t>
      </w:r>
      <w:r w:rsidRPr="008C057F">
        <w:rPr>
          <w:rFonts w:ascii="Arial" w:hAnsi="Arial" w:cs="Arial"/>
          <w:bCs/>
          <w:snapToGrid w:val="0"/>
          <w:color w:val="000000" w:themeColor="text1"/>
          <w:sz w:val="22"/>
          <w:szCs w:val="22"/>
        </w:rPr>
        <w:t>shall have the meaning ascribed thereto in Clause 6.</w:t>
      </w:r>
      <w:r w:rsidR="009F539E" w:rsidRPr="008C057F">
        <w:rPr>
          <w:rFonts w:ascii="Arial" w:hAnsi="Arial" w:cs="Arial"/>
          <w:bCs/>
          <w:snapToGrid w:val="0"/>
          <w:color w:val="000000" w:themeColor="text1"/>
          <w:sz w:val="22"/>
          <w:szCs w:val="22"/>
        </w:rPr>
        <w:t>5</w:t>
      </w:r>
      <w:r w:rsidRPr="008C057F">
        <w:rPr>
          <w:rFonts w:ascii="Arial" w:hAnsi="Arial" w:cs="Arial"/>
          <w:bCs/>
          <w:snapToGrid w:val="0"/>
          <w:color w:val="000000" w:themeColor="text1"/>
          <w:sz w:val="22"/>
          <w:szCs w:val="22"/>
        </w:rPr>
        <w:t>.</w:t>
      </w:r>
      <w:r w:rsidR="00A866E8" w:rsidRPr="008C057F">
        <w:rPr>
          <w:rFonts w:ascii="Arial" w:hAnsi="Arial" w:cs="Arial"/>
          <w:bCs/>
          <w:snapToGrid w:val="0"/>
          <w:color w:val="000000" w:themeColor="text1"/>
          <w:sz w:val="22"/>
          <w:szCs w:val="22"/>
        </w:rPr>
        <w:t>1</w:t>
      </w:r>
      <w:r w:rsidRPr="008C057F">
        <w:rPr>
          <w:rFonts w:ascii="Arial" w:hAnsi="Arial" w:cs="Arial"/>
          <w:bCs/>
          <w:snapToGrid w:val="0"/>
          <w:color w:val="000000" w:themeColor="text1"/>
          <w:sz w:val="22"/>
          <w:szCs w:val="22"/>
        </w:rPr>
        <w:t xml:space="preserve"> of this Agreement.</w:t>
      </w:r>
    </w:p>
    <w:p w14:paraId="6127A2C1" w14:textId="77777777" w:rsidR="007879AE" w:rsidRPr="008C057F" w:rsidRDefault="00EC6E1A" w:rsidP="000B1150">
      <w:pPr>
        <w:spacing w:line="360" w:lineRule="auto"/>
        <w:jc w:val="both"/>
        <w:rPr>
          <w:rFonts w:ascii="Arial" w:hAnsi="Arial" w:cs="Arial"/>
          <w:bCs/>
          <w:snapToGrid w:val="0"/>
          <w:color w:val="000000" w:themeColor="text1"/>
          <w:sz w:val="22"/>
          <w:szCs w:val="22"/>
        </w:rPr>
      </w:pPr>
      <w:r w:rsidRPr="008C057F">
        <w:rPr>
          <w:rFonts w:ascii="Arial" w:hAnsi="Arial" w:cs="Arial"/>
          <w:b/>
          <w:bCs/>
          <w:snapToGrid w:val="0"/>
          <w:color w:val="000000" w:themeColor="text1"/>
          <w:sz w:val="22"/>
          <w:szCs w:val="22"/>
        </w:rPr>
        <w:t>“Selected Bidder”</w:t>
      </w:r>
      <w:r w:rsidRPr="008C057F">
        <w:rPr>
          <w:rFonts w:ascii="Arial" w:hAnsi="Arial" w:cs="Arial"/>
          <w:bCs/>
          <w:snapToGrid w:val="0"/>
          <w:color w:val="000000" w:themeColor="text1"/>
          <w:sz w:val="22"/>
          <w:szCs w:val="22"/>
        </w:rPr>
        <w:t xml:space="preserve"> shall mean the Bidder selected by the Authority to award the Project following the completion of the Bidding Pro</w:t>
      </w:r>
      <w:r w:rsidR="007879AE" w:rsidRPr="008C057F">
        <w:rPr>
          <w:rFonts w:ascii="Arial" w:hAnsi="Arial" w:cs="Arial"/>
          <w:bCs/>
          <w:snapToGrid w:val="0"/>
          <w:color w:val="000000" w:themeColor="text1"/>
          <w:sz w:val="22"/>
          <w:szCs w:val="22"/>
        </w:rPr>
        <w:t>cess (as defined under the RFP).</w:t>
      </w:r>
      <w:r w:rsidR="00E556A6" w:rsidRPr="008C057F">
        <w:rPr>
          <w:rFonts w:ascii="Arial" w:hAnsi="Arial" w:cs="Arial"/>
          <w:bCs/>
          <w:snapToGrid w:val="0"/>
          <w:color w:val="000000" w:themeColor="text1"/>
          <w:sz w:val="22"/>
          <w:szCs w:val="22"/>
        </w:rPr>
        <w:t xml:space="preserve"> </w:t>
      </w:r>
    </w:p>
    <w:p w14:paraId="7A20E019" w14:textId="77777777" w:rsidR="007879AE" w:rsidRPr="008C057F" w:rsidRDefault="007879AE" w:rsidP="000B1150">
      <w:pPr>
        <w:spacing w:line="360" w:lineRule="auto"/>
        <w:jc w:val="both"/>
        <w:rPr>
          <w:rFonts w:ascii="Arial" w:hAnsi="Arial" w:cs="Arial"/>
          <w:bCs/>
          <w:snapToGrid w:val="0"/>
          <w:color w:val="000000" w:themeColor="text1"/>
          <w:sz w:val="22"/>
          <w:szCs w:val="22"/>
        </w:rPr>
      </w:pPr>
      <w:r w:rsidRPr="008C057F">
        <w:rPr>
          <w:rFonts w:ascii="Arial" w:hAnsi="Arial" w:cs="Arial"/>
          <w:b/>
          <w:bCs/>
          <w:snapToGrid w:val="0"/>
          <w:color w:val="000000" w:themeColor="text1"/>
          <w:sz w:val="22"/>
          <w:szCs w:val="22"/>
        </w:rPr>
        <w:t>“Subordinated Debt”</w:t>
      </w:r>
      <w:r w:rsidRPr="008C057F">
        <w:rPr>
          <w:rFonts w:ascii="Arial" w:hAnsi="Arial" w:cs="Arial"/>
          <w:bCs/>
          <w:snapToGrid w:val="0"/>
          <w:color w:val="000000" w:themeColor="text1"/>
          <w:sz w:val="22"/>
          <w:szCs w:val="22"/>
        </w:rPr>
        <w:t xml:space="preserve"> shall mean the aggregate of the following sums expressed in Indian Rupees or in the currency of debt, as the case may be, outstanding as on the Transfer Date: </w:t>
      </w:r>
    </w:p>
    <w:p w14:paraId="182C2FFE" w14:textId="053937E6" w:rsidR="007879AE" w:rsidRPr="008C057F" w:rsidRDefault="007879AE" w:rsidP="003743AA">
      <w:pPr>
        <w:pStyle w:val="ListParagraph"/>
        <w:numPr>
          <w:ilvl w:val="0"/>
          <w:numId w:val="263"/>
        </w:numPr>
        <w:spacing w:line="360" w:lineRule="auto"/>
        <w:jc w:val="both"/>
        <w:rPr>
          <w:rFonts w:ascii="Arial" w:hAnsi="Arial" w:cs="Arial"/>
          <w:bCs/>
          <w:snapToGrid w:val="0"/>
          <w:color w:val="000000" w:themeColor="text1"/>
          <w:sz w:val="22"/>
          <w:szCs w:val="22"/>
        </w:rPr>
      </w:pPr>
      <w:r w:rsidRPr="008C057F">
        <w:rPr>
          <w:rFonts w:ascii="Arial" w:hAnsi="Arial" w:cs="Arial"/>
          <w:bCs/>
          <w:snapToGrid w:val="0"/>
          <w:color w:val="000000" w:themeColor="text1"/>
          <w:sz w:val="22"/>
          <w:szCs w:val="22"/>
        </w:rPr>
        <w:lastRenderedPageBreak/>
        <w:t xml:space="preserve">the principal amount of debt provided by lenders or the Concessionaire's shareholders for meeting the Total Project Cost and subordinated to the financial assistance provided by the Lenders; and </w:t>
      </w:r>
    </w:p>
    <w:p w14:paraId="7BCE1093" w14:textId="7F222C52" w:rsidR="007879AE" w:rsidRPr="008C057F" w:rsidRDefault="007879AE" w:rsidP="003743AA">
      <w:pPr>
        <w:pStyle w:val="ListParagraph"/>
        <w:numPr>
          <w:ilvl w:val="0"/>
          <w:numId w:val="263"/>
        </w:numPr>
        <w:spacing w:line="360" w:lineRule="auto"/>
        <w:jc w:val="both"/>
        <w:rPr>
          <w:rFonts w:ascii="Arial" w:hAnsi="Arial" w:cs="Arial"/>
          <w:bCs/>
          <w:snapToGrid w:val="0"/>
          <w:color w:val="000000" w:themeColor="text1"/>
          <w:sz w:val="22"/>
          <w:szCs w:val="22"/>
        </w:rPr>
      </w:pPr>
      <w:r w:rsidRPr="008C057F">
        <w:rPr>
          <w:rFonts w:ascii="Arial" w:hAnsi="Arial" w:cs="Arial"/>
          <w:bCs/>
          <w:snapToGrid w:val="0"/>
          <w:color w:val="000000" w:themeColor="text1"/>
          <w:sz w:val="22"/>
          <w:szCs w:val="22"/>
        </w:rPr>
        <w:t>all accrued interest on the debt referred to in Sub-Clause (a) above but restricted to the lesser of actual interest rate and a rate equal to [5% (five per cent)] above the Bank Rate in case of loans denominated in Indian Rupees and lesser of the actual interest rate and</w:t>
      </w:r>
      <w:r w:rsidRPr="008C057F">
        <w:rPr>
          <w:rFonts w:ascii="Arial" w:hAnsi="Arial" w:cs="Arial"/>
        </w:rPr>
        <w:t xml:space="preserve"> </w:t>
      </w:r>
      <w:r w:rsidRPr="008C057F">
        <w:rPr>
          <w:rFonts w:ascii="Arial" w:hAnsi="Arial" w:cs="Arial"/>
          <w:bCs/>
          <w:snapToGrid w:val="0"/>
          <w:color w:val="000000" w:themeColor="text1"/>
          <w:sz w:val="22"/>
          <w:szCs w:val="22"/>
        </w:rPr>
        <w:t>[6 (six) month] LIBOR (London Inter-Bank Offer Rate) plus [2% (two per cent)] in case of loans denominated in foreign currency, but does not include any interest that had fallen due 1 (one) year prior to the Transfer Date;</w:t>
      </w:r>
    </w:p>
    <w:p w14:paraId="16DCED70" w14:textId="1CE4423E" w:rsidR="00E556A6" w:rsidRPr="008C057F" w:rsidRDefault="007879AE" w:rsidP="000B1150">
      <w:pPr>
        <w:spacing w:line="360" w:lineRule="auto"/>
        <w:jc w:val="both"/>
        <w:rPr>
          <w:rFonts w:ascii="Arial" w:hAnsi="Arial" w:cs="Arial"/>
          <w:bCs/>
          <w:snapToGrid w:val="0"/>
          <w:color w:val="000000" w:themeColor="text1"/>
          <w:sz w:val="22"/>
          <w:szCs w:val="22"/>
        </w:rPr>
      </w:pPr>
      <w:r w:rsidRPr="008C057F">
        <w:rPr>
          <w:rFonts w:ascii="Arial" w:hAnsi="Arial" w:cs="Arial"/>
          <w:bCs/>
          <w:snapToGrid w:val="0"/>
          <w:color w:val="000000" w:themeColor="text1"/>
          <w:sz w:val="22"/>
          <w:szCs w:val="22"/>
        </w:rPr>
        <w:t xml:space="preserve">provided that if all or any part of the Subordinated Debt is convertible into Equity at the option of the lenders and/or the Concessionaire's shareholders, it shall for the purposes of this Agreement be deemed to be Subordinated Debt even after such conversion and the principal thereof shall be dealt with as if such conversion had not been undertaken. </w:t>
      </w:r>
    </w:p>
    <w:p w14:paraId="70B26E72" w14:textId="14CB1020" w:rsidR="003A6A73" w:rsidRPr="008C057F" w:rsidRDefault="003A6A73" w:rsidP="000B1150">
      <w:pPr>
        <w:spacing w:line="360" w:lineRule="auto"/>
        <w:jc w:val="both"/>
        <w:rPr>
          <w:rFonts w:ascii="Arial" w:hAnsi="Arial" w:cs="Arial"/>
          <w:snapToGrid w:val="0"/>
          <w:color w:val="000000" w:themeColor="text1"/>
          <w:sz w:val="22"/>
          <w:szCs w:val="22"/>
        </w:rPr>
      </w:pPr>
      <w:r w:rsidRPr="008C057F">
        <w:rPr>
          <w:rFonts w:ascii="Arial" w:hAnsi="Arial" w:cs="Arial"/>
          <w:b/>
          <w:snapToGrid w:val="0"/>
          <w:color w:val="000000" w:themeColor="text1"/>
          <w:sz w:val="22"/>
          <w:szCs w:val="22"/>
        </w:rPr>
        <w:t>“Substitution Agreement”</w:t>
      </w:r>
      <w:r w:rsidRPr="008C057F">
        <w:rPr>
          <w:rFonts w:ascii="Arial" w:hAnsi="Arial" w:cs="Arial"/>
          <w:snapToGrid w:val="0"/>
          <w:color w:val="000000" w:themeColor="text1"/>
          <w:sz w:val="22"/>
          <w:szCs w:val="22"/>
        </w:rPr>
        <w:t xml:space="preserve"> shall have the meaning set forth in Clause 1</w:t>
      </w:r>
      <w:r w:rsidR="00657E3A" w:rsidRPr="008C057F">
        <w:rPr>
          <w:rFonts w:ascii="Arial" w:hAnsi="Arial" w:cs="Arial"/>
          <w:snapToGrid w:val="0"/>
          <w:color w:val="000000" w:themeColor="text1"/>
          <w:sz w:val="22"/>
          <w:szCs w:val="22"/>
        </w:rPr>
        <w:t>6</w:t>
      </w:r>
      <w:r w:rsidRPr="008C057F">
        <w:rPr>
          <w:rFonts w:ascii="Arial" w:hAnsi="Arial" w:cs="Arial"/>
          <w:snapToGrid w:val="0"/>
          <w:color w:val="000000" w:themeColor="text1"/>
          <w:sz w:val="22"/>
          <w:szCs w:val="22"/>
        </w:rPr>
        <w:t>.1.</w:t>
      </w:r>
    </w:p>
    <w:p w14:paraId="623D03C1" w14:textId="5CEC577F" w:rsidR="00290F88" w:rsidRPr="008C057F" w:rsidRDefault="006E1AB3" w:rsidP="000B1150">
      <w:pPr>
        <w:spacing w:line="360" w:lineRule="auto"/>
        <w:jc w:val="both"/>
        <w:rPr>
          <w:rFonts w:ascii="Arial" w:hAnsi="Arial" w:cs="Arial"/>
          <w:color w:val="000000" w:themeColor="text1"/>
          <w:sz w:val="22"/>
          <w:szCs w:val="22"/>
        </w:rPr>
      </w:pPr>
      <w:r w:rsidRPr="008C057F">
        <w:rPr>
          <w:rFonts w:ascii="Arial" w:hAnsi="Arial" w:cs="Arial"/>
          <w:b/>
          <w:bCs/>
          <w:color w:val="000000" w:themeColor="text1"/>
          <w:sz w:val="22"/>
          <w:szCs w:val="22"/>
        </w:rPr>
        <w:t xml:space="preserve">“Tax” </w:t>
      </w:r>
      <w:r w:rsidRPr="008C057F">
        <w:rPr>
          <w:rFonts w:ascii="Arial" w:hAnsi="Arial" w:cs="Arial"/>
          <w:color w:val="000000" w:themeColor="text1"/>
          <w:sz w:val="22"/>
          <w:szCs w:val="22"/>
        </w:rPr>
        <w:t xml:space="preserve">shall mean and includes all taxes including </w:t>
      </w:r>
      <w:r w:rsidR="00F500F3" w:rsidRPr="008C057F">
        <w:rPr>
          <w:rFonts w:ascii="Arial" w:hAnsi="Arial" w:cs="Arial"/>
          <w:color w:val="000000" w:themeColor="text1"/>
          <w:sz w:val="22"/>
          <w:szCs w:val="22"/>
        </w:rPr>
        <w:t>goods and service tax,</w:t>
      </w:r>
      <w:r w:rsidRPr="008C057F">
        <w:rPr>
          <w:rFonts w:ascii="Arial" w:hAnsi="Arial" w:cs="Arial"/>
          <w:color w:val="000000" w:themeColor="text1"/>
          <w:sz w:val="22"/>
          <w:szCs w:val="22"/>
        </w:rPr>
        <w:t xml:space="preserve"> fees, </w:t>
      </w:r>
      <w:proofErr w:type="spellStart"/>
      <w:r w:rsidRPr="008C057F">
        <w:rPr>
          <w:rFonts w:ascii="Arial" w:hAnsi="Arial" w:cs="Arial"/>
          <w:color w:val="000000" w:themeColor="text1"/>
          <w:sz w:val="22"/>
          <w:szCs w:val="22"/>
        </w:rPr>
        <w:t>cesses</w:t>
      </w:r>
      <w:proofErr w:type="spellEnd"/>
      <w:r w:rsidRPr="008C057F">
        <w:rPr>
          <w:rFonts w:ascii="Arial" w:hAnsi="Arial" w:cs="Arial"/>
          <w:color w:val="000000" w:themeColor="text1"/>
          <w:sz w:val="22"/>
          <w:szCs w:val="22"/>
        </w:rPr>
        <w:t>, duties (including stamp duties</w:t>
      </w:r>
      <w:r w:rsidR="001F52A3" w:rsidRPr="008C057F">
        <w:rPr>
          <w:rFonts w:ascii="Arial" w:hAnsi="Arial" w:cs="Arial"/>
          <w:color w:val="000000" w:themeColor="text1"/>
          <w:sz w:val="22"/>
          <w:szCs w:val="22"/>
        </w:rPr>
        <w:t>, property tax</w:t>
      </w:r>
      <w:r w:rsidRPr="008C057F">
        <w:rPr>
          <w:rFonts w:ascii="Arial" w:hAnsi="Arial" w:cs="Arial"/>
          <w:color w:val="000000" w:themeColor="text1"/>
          <w:sz w:val="22"/>
          <w:szCs w:val="22"/>
        </w:rPr>
        <w:t xml:space="preserve">), levies that may be payable by the </w:t>
      </w:r>
      <w:r w:rsidR="00DC710B"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for execution of this Agreement and during the Agreement Period under Applicable Law.</w:t>
      </w:r>
    </w:p>
    <w:p w14:paraId="1697CFDE" w14:textId="4D364A88" w:rsidR="00290F88" w:rsidRPr="008C057F" w:rsidRDefault="006E1AB3" w:rsidP="000B1150">
      <w:pPr>
        <w:spacing w:line="360" w:lineRule="auto"/>
        <w:jc w:val="both"/>
        <w:rPr>
          <w:rFonts w:ascii="Arial" w:hAnsi="Arial" w:cs="Arial"/>
          <w:color w:val="000000" w:themeColor="text1"/>
          <w:sz w:val="22"/>
          <w:szCs w:val="22"/>
        </w:rPr>
      </w:pPr>
      <w:r w:rsidRPr="008C057F">
        <w:rPr>
          <w:rFonts w:ascii="Arial" w:hAnsi="Arial" w:cs="Arial"/>
          <w:b/>
          <w:bCs/>
          <w:color w:val="000000" w:themeColor="text1"/>
          <w:sz w:val="22"/>
          <w:szCs w:val="22"/>
        </w:rPr>
        <w:t>“Termination”</w:t>
      </w:r>
      <w:r w:rsidRPr="008C057F">
        <w:rPr>
          <w:rFonts w:ascii="Arial" w:hAnsi="Arial" w:cs="Arial"/>
          <w:color w:val="000000" w:themeColor="text1"/>
          <w:sz w:val="22"/>
          <w:szCs w:val="22"/>
        </w:rPr>
        <w:t xml:space="preserve"> means early termination of this Agreement pursuant to Termination Notice or otherwise in accordance with the provisions of this Agreement but shall not, unless the context otherwise requires, include Expiry. </w:t>
      </w:r>
    </w:p>
    <w:p w14:paraId="113169F0" w14:textId="77777777" w:rsidR="00007413" w:rsidRPr="008C057F" w:rsidRDefault="006E1AB3" w:rsidP="000B1150">
      <w:pPr>
        <w:spacing w:line="360" w:lineRule="auto"/>
        <w:jc w:val="both"/>
        <w:rPr>
          <w:rFonts w:ascii="Arial" w:hAnsi="Arial" w:cs="Arial"/>
          <w:color w:val="000000" w:themeColor="text1"/>
          <w:sz w:val="22"/>
          <w:szCs w:val="22"/>
        </w:rPr>
      </w:pPr>
      <w:r w:rsidRPr="008C057F">
        <w:rPr>
          <w:rFonts w:ascii="Arial" w:hAnsi="Arial" w:cs="Arial"/>
          <w:b/>
          <w:bCs/>
          <w:color w:val="000000" w:themeColor="text1"/>
          <w:sz w:val="22"/>
          <w:szCs w:val="22"/>
        </w:rPr>
        <w:t>“Termination Date”</w:t>
      </w:r>
      <w:r w:rsidRPr="008C057F">
        <w:rPr>
          <w:rFonts w:ascii="Arial" w:hAnsi="Arial" w:cs="Arial"/>
          <w:color w:val="000000" w:themeColor="text1"/>
          <w:sz w:val="22"/>
          <w:szCs w:val="22"/>
        </w:rPr>
        <w:t xml:space="preserve"> means the date specified in the Termination Notice as the date on which Termination occurs. </w:t>
      </w:r>
    </w:p>
    <w:p w14:paraId="04D99006" w14:textId="77777777" w:rsidR="00290F88" w:rsidRPr="008C057F" w:rsidRDefault="006E1AB3" w:rsidP="000B1150">
      <w:pPr>
        <w:spacing w:line="360" w:lineRule="auto"/>
        <w:jc w:val="both"/>
        <w:rPr>
          <w:rFonts w:ascii="Arial" w:hAnsi="Arial" w:cs="Arial"/>
          <w:color w:val="000000" w:themeColor="text1"/>
          <w:sz w:val="22"/>
          <w:szCs w:val="22"/>
        </w:rPr>
      </w:pPr>
      <w:r w:rsidRPr="008C057F">
        <w:rPr>
          <w:rFonts w:ascii="Arial" w:hAnsi="Arial" w:cs="Arial"/>
          <w:b/>
          <w:bCs/>
          <w:color w:val="000000" w:themeColor="text1"/>
          <w:sz w:val="22"/>
          <w:szCs w:val="22"/>
        </w:rPr>
        <w:t>“Termination Notice”</w:t>
      </w:r>
      <w:r w:rsidRPr="008C057F">
        <w:rPr>
          <w:rFonts w:ascii="Arial" w:hAnsi="Arial" w:cs="Arial"/>
          <w:color w:val="000000" w:themeColor="text1"/>
          <w:sz w:val="22"/>
          <w:szCs w:val="22"/>
        </w:rPr>
        <w:t xml:space="preserve"> means the notice of Termination by either Party to the other Party, in accordance with the applicable provisions of this Agreement.</w:t>
      </w:r>
    </w:p>
    <w:p w14:paraId="4F9E7E58" w14:textId="0E93367E" w:rsidR="00290F88" w:rsidRPr="008C057F" w:rsidRDefault="006E1AB3" w:rsidP="000B1150">
      <w:pPr>
        <w:spacing w:line="360" w:lineRule="auto"/>
        <w:jc w:val="both"/>
        <w:rPr>
          <w:rFonts w:ascii="Arial" w:hAnsi="Arial" w:cs="Arial"/>
          <w:color w:val="000000" w:themeColor="text1"/>
          <w:sz w:val="22"/>
          <w:szCs w:val="22"/>
        </w:rPr>
      </w:pPr>
      <w:r w:rsidRPr="008C057F">
        <w:rPr>
          <w:rFonts w:ascii="Arial" w:hAnsi="Arial" w:cs="Arial"/>
          <w:b/>
          <w:bCs/>
          <w:color w:val="000000" w:themeColor="text1"/>
          <w:sz w:val="22"/>
          <w:szCs w:val="22"/>
        </w:rPr>
        <w:t xml:space="preserve">“Tests” </w:t>
      </w:r>
      <w:r w:rsidRPr="008C057F">
        <w:rPr>
          <w:rFonts w:ascii="Arial" w:hAnsi="Arial" w:cs="Arial"/>
          <w:color w:val="000000" w:themeColor="text1"/>
          <w:sz w:val="22"/>
          <w:szCs w:val="22"/>
        </w:rPr>
        <w:t xml:space="preserve">shall mean the tests to be carried out by the </w:t>
      </w:r>
      <w:r w:rsidR="00DC710B"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in accordance with this Agreement and “Testing” and “Tested” shall be construed accordingly.</w:t>
      </w:r>
    </w:p>
    <w:p w14:paraId="441FB922" w14:textId="61925638" w:rsidR="00C23BB8" w:rsidRPr="008C057F" w:rsidRDefault="00C23BB8" w:rsidP="000B1150">
      <w:pPr>
        <w:spacing w:line="360" w:lineRule="auto"/>
        <w:jc w:val="both"/>
        <w:rPr>
          <w:rFonts w:ascii="Arial" w:hAnsi="Arial" w:cs="Arial"/>
          <w:color w:val="000000" w:themeColor="text1"/>
          <w:sz w:val="22"/>
          <w:szCs w:val="22"/>
        </w:rPr>
      </w:pPr>
      <w:r w:rsidRPr="008C057F">
        <w:rPr>
          <w:rFonts w:ascii="Arial" w:hAnsi="Arial" w:cs="Arial"/>
          <w:b/>
          <w:color w:val="000000" w:themeColor="text1"/>
          <w:sz w:val="22"/>
          <w:szCs w:val="22"/>
        </w:rPr>
        <w:t>“Total Project Cost”</w:t>
      </w:r>
      <w:r w:rsidRPr="008C057F">
        <w:rPr>
          <w:rFonts w:ascii="Arial" w:hAnsi="Arial" w:cs="Arial"/>
          <w:color w:val="000000" w:themeColor="text1"/>
          <w:sz w:val="22"/>
          <w:szCs w:val="22"/>
        </w:rPr>
        <w:t xml:space="preserve"> shall mean</w:t>
      </w:r>
      <w:r w:rsidR="00CD0F4D" w:rsidRPr="008C057F">
        <w:rPr>
          <w:rFonts w:ascii="Arial" w:hAnsi="Arial" w:cs="Arial"/>
          <w:color w:val="000000" w:themeColor="text1"/>
          <w:sz w:val="22"/>
          <w:szCs w:val="22"/>
        </w:rPr>
        <w:t>s</w:t>
      </w:r>
      <w:r w:rsidRPr="008C057F">
        <w:rPr>
          <w:rFonts w:ascii="Arial" w:hAnsi="Arial" w:cs="Arial"/>
          <w:color w:val="000000" w:themeColor="text1"/>
          <w:sz w:val="22"/>
          <w:szCs w:val="22"/>
        </w:rPr>
        <w:t xml:space="preserve"> the sum of Rs.</w:t>
      </w:r>
      <w:r w:rsidR="00E17E86" w:rsidRPr="008C057F">
        <w:rPr>
          <w:rFonts w:ascii="Arial" w:hAnsi="Arial" w:cs="Arial"/>
          <w:color w:val="000000" w:themeColor="text1"/>
          <w:sz w:val="22"/>
          <w:szCs w:val="22"/>
        </w:rPr>
        <w:t xml:space="preserve"> </w:t>
      </w:r>
      <w:r w:rsidR="003C323D">
        <w:rPr>
          <w:rFonts w:ascii="Arial" w:hAnsi="Arial" w:cs="Arial"/>
          <w:color w:val="000000" w:themeColor="text1"/>
          <w:sz w:val="22"/>
          <w:szCs w:val="22"/>
        </w:rPr>
        <w:t>4.01</w:t>
      </w:r>
      <w:r w:rsidR="00BE70B3" w:rsidRPr="008C057F">
        <w:rPr>
          <w:rFonts w:ascii="Arial" w:hAnsi="Arial" w:cs="Arial"/>
          <w:color w:val="000000" w:themeColor="text1"/>
          <w:sz w:val="22"/>
          <w:szCs w:val="22"/>
        </w:rPr>
        <w:t xml:space="preserve"> Crore</w:t>
      </w:r>
      <w:r w:rsidRPr="008C057F">
        <w:rPr>
          <w:rFonts w:ascii="Arial" w:hAnsi="Arial" w:cs="Arial"/>
          <w:color w:val="000000" w:themeColor="text1"/>
          <w:sz w:val="22"/>
          <w:szCs w:val="22"/>
        </w:rPr>
        <w:t xml:space="preserve"> (Rupees </w:t>
      </w:r>
      <w:r w:rsidR="00F8460F" w:rsidRPr="008C057F">
        <w:rPr>
          <w:rFonts w:ascii="Arial" w:hAnsi="Arial" w:cs="Arial"/>
          <w:color w:val="000000" w:themeColor="text1"/>
          <w:sz w:val="22"/>
          <w:szCs w:val="22"/>
        </w:rPr>
        <w:t>Four</w:t>
      </w:r>
      <w:r w:rsidR="00E17E86" w:rsidRPr="008C057F">
        <w:rPr>
          <w:rFonts w:ascii="Arial" w:hAnsi="Arial" w:cs="Arial"/>
          <w:color w:val="000000" w:themeColor="text1"/>
          <w:sz w:val="22"/>
          <w:szCs w:val="22"/>
        </w:rPr>
        <w:t xml:space="preserve"> Crore</w:t>
      </w:r>
      <w:r w:rsidR="00F8460F" w:rsidRPr="008C057F">
        <w:rPr>
          <w:rFonts w:ascii="Arial" w:hAnsi="Arial" w:cs="Arial"/>
          <w:color w:val="000000" w:themeColor="text1"/>
          <w:sz w:val="22"/>
          <w:szCs w:val="22"/>
        </w:rPr>
        <w:t>s</w:t>
      </w:r>
      <w:r w:rsidR="00E17E86" w:rsidRPr="008C057F">
        <w:rPr>
          <w:rFonts w:ascii="Arial" w:hAnsi="Arial" w:cs="Arial"/>
          <w:color w:val="000000" w:themeColor="text1"/>
          <w:sz w:val="22"/>
          <w:szCs w:val="22"/>
        </w:rPr>
        <w:t xml:space="preserve"> </w:t>
      </w:r>
      <w:r w:rsidR="003C323D">
        <w:rPr>
          <w:rFonts w:ascii="Arial" w:hAnsi="Arial" w:cs="Arial"/>
          <w:color w:val="000000" w:themeColor="text1"/>
          <w:sz w:val="22"/>
          <w:szCs w:val="22"/>
        </w:rPr>
        <w:t xml:space="preserve">One Lakh </w:t>
      </w:r>
      <w:r w:rsidR="00F8460F" w:rsidRPr="008C057F">
        <w:rPr>
          <w:rFonts w:ascii="Arial" w:hAnsi="Arial" w:cs="Arial"/>
          <w:color w:val="000000" w:themeColor="text1"/>
          <w:sz w:val="22"/>
          <w:szCs w:val="22"/>
        </w:rPr>
        <w:t>Only</w:t>
      </w:r>
      <w:r w:rsidRPr="008C057F">
        <w:rPr>
          <w:rFonts w:ascii="Arial" w:hAnsi="Arial" w:cs="Arial"/>
          <w:color w:val="000000" w:themeColor="text1"/>
          <w:sz w:val="22"/>
          <w:szCs w:val="22"/>
        </w:rPr>
        <w:t>)</w:t>
      </w:r>
      <w:r w:rsidR="00A26BEA" w:rsidRPr="008C057F">
        <w:rPr>
          <w:rFonts w:ascii="Arial" w:hAnsi="Arial" w:cs="Arial"/>
          <w:color w:val="000000" w:themeColor="text1"/>
          <w:sz w:val="22"/>
          <w:szCs w:val="22"/>
        </w:rPr>
        <w:t>.</w:t>
      </w:r>
    </w:p>
    <w:p w14:paraId="428949D5" w14:textId="54B32B7C" w:rsidR="00C23BB8" w:rsidRPr="008C057F" w:rsidRDefault="00C23BB8" w:rsidP="000B1150">
      <w:pPr>
        <w:spacing w:line="360" w:lineRule="auto"/>
        <w:jc w:val="both"/>
        <w:rPr>
          <w:rFonts w:ascii="Arial" w:hAnsi="Arial" w:cs="Arial"/>
          <w:color w:val="000000" w:themeColor="text1"/>
          <w:sz w:val="22"/>
          <w:szCs w:val="22"/>
        </w:rPr>
      </w:pPr>
      <w:r w:rsidRPr="008C057F">
        <w:rPr>
          <w:rFonts w:ascii="Arial" w:hAnsi="Arial" w:cs="Arial"/>
          <w:b/>
          <w:color w:val="000000" w:themeColor="text1"/>
          <w:sz w:val="22"/>
          <w:szCs w:val="22"/>
        </w:rPr>
        <w:t>“Transfer Date”</w:t>
      </w:r>
      <w:r w:rsidRPr="008C057F">
        <w:rPr>
          <w:rFonts w:ascii="Arial" w:hAnsi="Arial" w:cs="Arial"/>
          <w:color w:val="000000" w:themeColor="text1"/>
          <w:sz w:val="22"/>
          <w:szCs w:val="22"/>
        </w:rPr>
        <w:t xml:space="preserve"> shall mean the date on which this Agreement and the Concession hereunder expires pursuant to the provisions of this Agreement or is terminated by a Termination Notice.</w:t>
      </w:r>
    </w:p>
    <w:p w14:paraId="78981F7E" w14:textId="502433AC" w:rsidR="000B159D" w:rsidRPr="008C057F" w:rsidRDefault="000B159D" w:rsidP="000B1150">
      <w:pPr>
        <w:spacing w:line="360" w:lineRule="auto"/>
        <w:jc w:val="both"/>
        <w:rPr>
          <w:rFonts w:ascii="Arial" w:hAnsi="Arial" w:cs="Arial"/>
          <w:color w:val="000000" w:themeColor="text1"/>
          <w:sz w:val="22"/>
          <w:szCs w:val="22"/>
        </w:rPr>
      </w:pPr>
      <w:r w:rsidRPr="008C057F">
        <w:rPr>
          <w:rFonts w:ascii="Arial" w:hAnsi="Arial" w:cs="Arial"/>
          <w:b/>
          <w:color w:val="000000" w:themeColor="text1"/>
          <w:sz w:val="22"/>
          <w:szCs w:val="22"/>
        </w:rPr>
        <w:t>“Unforeseen Events”</w:t>
      </w:r>
      <w:r w:rsidRPr="008C057F">
        <w:rPr>
          <w:rFonts w:ascii="Arial" w:hAnsi="Arial" w:cs="Arial"/>
          <w:color w:val="000000" w:themeColor="text1"/>
          <w:sz w:val="22"/>
          <w:szCs w:val="22"/>
        </w:rPr>
        <w:t xml:space="preserve"> shall have the meaning as set forth in Clause </w:t>
      </w:r>
      <w:r w:rsidR="002251E4" w:rsidRPr="008C057F">
        <w:rPr>
          <w:rFonts w:ascii="Arial" w:hAnsi="Arial" w:cs="Arial"/>
          <w:color w:val="000000" w:themeColor="text1"/>
          <w:sz w:val="22"/>
          <w:szCs w:val="22"/>
        </w:rPr>
        <w:t>10.14</w:t>
      </w:r>
      <w:r w:rsidRPr="008C057F">
        <w:rPr>
          <w:rFonts w:ascii="Arial" w:hAnsi="Arial" w:cs="Arial"/>
          <w:color w:val="000000" w:themeColor="text1"/>
          <w:sz w:val="22"/>
          <w:szCs w:val="22"/>
        </w:rPr>
        <w:t>.1.</w:t>
      </w:r>
    </w:p>
    <w:p w14:paraId="5A1A821C" w14:textId="21FAB1B2" w:rsidR="00290F88" w:rsidRPr="008C057F" w:rsidRDefault="006E1AB3" w:rsidP="000B1150">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w:t>
      </w:r>
      <w:r w:rsidRPr="008C057F">
        <w:rPr>
          <w:rFonts w:ascii="Arial" w:hAnsi="Arial" w:cs="Arial"/>
          <w:b/>
          <w:color w:val="000000" w:themeColor="text1"/>
          <w:sz w:val="22"/>
          <w:szCs w:val="22"/>
        </w:rPr>
        <w:t>User Fee</w:t>
      </w:r>
      <w:r w:rsidRPr="008C057F">
        <w:rPr>
          <w:rFonts w:ascii="Arial" w:hAnsi="Arial" w:cs="Arial"/>
          <w:color w:val="000000" w:themeColor="text1"/>
          <w:sz w:val="22"/>
          <w:szCs w:val="22"/>
        </w:rPr>
        <w:t xml:space="preserve">” means all charges, costs, fees, tariff and other amounts by whatever name called, collected by the </w:t>
      </w:r>
      <w:r w:rsidR="00DC710B" w:rsidRPr="008C057F">
        <w:rPr>
          <w:rFonts w:ascii="Arial" w:hAnsi="Arial" w:cs="Arial"/>
          <w:color w:val="000000" w:themeColor="text1"/>
          <w:sz w:val="22"/>
          <w:szCs w:val="22"/>
        </w:rPr>
        <w:t xml:space="preserve">Concessionaire </w:t>
      </w:r>
      <w:r w:rsidR="004A0F1D" w:rsidRPr="008C057F">
        <w:rPr>
          <w:rFonts w:ascii="Arial" w:hAnsi="Arial" w:cs="Arial"/>
          <w:color w:val="000000" w:themeColor="text1"/>
          <w:sz w:val="22"/>
          <w:szCs w:val="22"/>
        </w:rPr>
        <w:t>from</w:t>
      </w:r>
      <w:r w:rsidRPr="008C057F">
        <w:rPr>
          <w:rFonts w:ascii="Arial" w:hAnsi="Arial" w:cs="Arial"/>
          <w:color w:val="000000" w:themeColor="text1"/>
          <w:sz w:val="22"/>
          <w:szCs w:val="22"/>
        </w:rPr>
        <w:t xml:space="preserve"> the </w:t>
      </w:r>
      <w:r w:rsidR="004A0F1D" w:rsidRPr="008C057F">
        <w:rPr>
          <w:rFonts w:ascii="Arial" w:hAnsi="Arial" w:cs="Arial"/>
          <w:color w:val="000000" w:themeColor="text1"/>
          <w:sz w:val="22"/>
          <w:szCs w:val="22"/>
        </w:rPr>
        <w:t>users,</w:t>
      </w:r>
      <w:r w:rsidRPr="008C057F">
        <w:rPr>
          <w:rFonts w:ascii="Arial" w:hAnsi="Arial" w:cs="Arial"/>
          <w:color w:val="000000" w:themeColor="text1"/>
          <w:sz w:val="22"/>
          <w:szCs w:val="22"/>
        </w:rPr>
        <w:t xml:space="preserve"> pursuant to this Agreement, for usage of the Project Facilities.</w:t>
      </w:r>
    </w:p>
    <w:p w14:paraId="297FC81E" w14:textId="77777777" w:rsidR="00FD56B9" w:rsidRPr="008C057F" w:rsidRDefault="00FD56B9" w:rsidP="000B1150">
      <w:pPr>
        <w:spacing w:line="360" w:lineRule="auto"/>
        <w:jc w:val="both"/>
        <w:rPr>
          <w:rFonts w:ascii="Arial" w:hAnsi="Arial" w:cs="Arial"/>
          <w:color w:val="000000" w:themeColor="text1"/>
          <w:sz w:val="22"/>
          <w:szCs w:val="22"/>
        </w:rPr>
      </w:pPr>
    </w:p>
    <w:p w14:paraId="49EFCECF" w14:textId="77777777" w:rsidR="00290F88" w:rsidRPr="008C057F" w:rsidRDefault="006E1AB3" w:rsidP="000B1150">
      <w:pPr>
        <w:pStyle w:val="Art11"/>
        <w:numPr>
          <w:ilvl w:val="1"/>
          <w:numId w:val="74"/>
        </w:numPr>
        <w:spacing w:line="360" w:lineRule="auto"/>
        <w:ind w:left="709" w:hanging="709"/>
        <w:rPr>
          <w:rFonts w:ascii="Arial" w:hAnsi="Arial" w:cs="Arial"/>
          <w:color w:val="000000" w:themeColor="text1"/>
        </w:rPr>
      </w:pPr>
      <w:bookmarkStart w:id="26" w:name="_Toc407621604"/>
      <w:bookmarkStart w:id="27" w:name="_Toc407625598"/>
      <w:bookmarkStart w:id="28" w:name="_Toc407626956"/>
      <w:bookmarkStart w:id="29" w:name="_Toc407635311"/>
      <w:bookmarkStart w:id="30" w:name="_Toc407636836"/>
      <w:bookmarkStart w:id="31" w:name="_Toc407714904"/>
      <w:bookmarkStart w:id="32" w:name="_Toc407716536"/>
      <w:bookmarkStart w:id="33" w:name="_Toc407789791"/>
      <w:bookmarkStart w:id="34" w:name="_Toc407794637"/>
      <w:bookmarkStart w:id="35" w:name="_Toc123138029"/>
      <w:bookmarkStart w:id="36" w:name="_Toc189581107"/>
      <w:bookmarkEnd w:id="26"/>
      <w:bookmarkEnd w:id="27"/>
      <w:bookmarkEnd w:id="28"/>
      <w:bookmarkEnd w:id="29"/>
      <w:bookmarkEnd w:id="30"/>
      <w:bookmarkEnd w:id="31"/>
      <w:bookmarkEnd w:id="32"/>
      <w:bookmarkEnd w:id="33"/>
      <w:bookmarkEnd w:id="34"/>
      <w:r w:rsidRPr="008C057F">
        <w:rPr>
          <w:rFonts w:ascii="Arial" w:hAnsi="Arial" w:cs="Arial"/>
          <w:color w:val="000000" w:themeColor="text1"/>
        </w:rPr>
        <w:lastRenderedPageBreak/>
        <w:t>Interpretation</w:t>
      </w:r>
      <w:bookmarkEnd w:id="35"/>
      <w:bookmarkEnd w:id="36"/>
    </w:p>
    <w:p w14:paraId="482F0A07" w14:textId="7EB92F3A" w:rsidR="00BA342E" w:rsidRPr="008C057F" w:rsidRDefault="00BA342E" w:rsidP="000B1150">
      <w:pPr>
        <w:spacing w:line="360" w:lineRule="auto"/>
        <w:ind w:left="680"/>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 interpreting the conditions in this </w:t>
      </w:r>
      <w:r w:rsidR="00593919" w:rsidRPr="008C057F">
        <w:rPr>
          <w:rFonts w:ascii="Arial" w:hAnsi="Arial" w:cs="Arial"/>
          <w:color w:val="000000" w:themeColor="text1"/>
          <w:sz w:val="22"/>
          <w:szCs w:val="22"/>
        </w:rPr>
        <w:t>Concession Agreement</w:t>
      </w:r>
      <w:r w:rsidRPr="008C057F">
        <w:rPr>
          <w:rFonts w:ascii="Arial" w:hAnsi="Arial" w:cs="Arial"/>
          <w:color w:val="000000" w:themeColor="text1"/>
          <w:sz w:val="22"/>
          <w:szCs w:val="22"/>
        </w:rPr>
        <w:t xml:space="preserve">, singular also means plural, male also means female or neuter, and the other way around. Headings have no significance. Words have their normal meaning under the language of this </w:t>
      </w:r>
      <w:r w:rsidR="00593919" w:rsidRPr="008C057F">
        <w:rPr>
          <w:rFonts w:ascii="Arial" w:hAnsi="Arial" w:cs="Arial"/>
          <w:color w:val="000000" w:themeColor="text1"/>
          <w:sz w:val="22"/>
          <w:szCs w:val="22"/>
        </w:rPr>
        <w:t>Concession Agreement</w:t>
      </w:r>
      <w:r w:rsidRPr="008C057F">
        <w:rPr>
          <w:rFonts w:ascii="Arial" w:hAnsi="Arial" w:cs="Arial"/>
          <w:color w:val="000000" w:themeColor="text1"/>
          <w:sz w:val="22"/>
          <w:szCs w:val="22"/>
        </w:rPr>
        <w:t xml:space="preserve"> unless specifically defined. The documents forming part of the </w:t>
      </w:r>
      <w:r w:rsidR="00593919" w:rsidRPr="008C057F">
        <w:rPr>
          <w:rFonts w:ascii="Arial" w:hAnsi="Arial" w:cs="Arial"/>
          <w:color w:val="000000" w:themeColor="text1"/>
          <w:sz w:val="22"/>
          <w:szCs w:val="22"/>
        </w:rPr>
        <w:t>Concession Agreement</w:t>
      </w:r>
      <w:r w:rsidRPr="008C057F">
        <w:rPr>
          <w:rFonts w:ascii="Arial" w:hAnsi="Arial" w:cs="Arial"/>
          <w:color w:val="000000" w:themeColor="text1"/>
          <w:sz w:val="22"/>
          <w:szCs w:val="22"/>
        </w:rPr>
        <w:t xml:space="preserve"> shall be interpreted in the following order of priority</w:t>
      </w:r>
      <w:r w:rsidR="00ED2802" w:rsidRPr="008C057F">
        <w:rPr>
          <w:rFonts w:ascii="Arial" w:hAnsi="Arial" w:cs="Arial"/>
          <w:color w:val="000000" w:themeColor="text1"/>
          <w:sz w:val="22"/>
          <w:szCs w:val="22"/>
        </w:rPr>
        <w:t>:</w:t>
      </w:r>
    </w:p>
    <w:p w14:paraId="4FA08CBA" w14:textId="2155CFE4" w:rsidR="00BA342E" w:rsidRPr="008C057F" w:rsidRDefault="00BA342E" w:rsidP="000B1150">
      <w:pPr>
        <w:numPr>
          <w:ilvl w:val="1"/>
          <w:numId w:val="205"/>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This </w:t>
      </w:r>
      <w:r w:rsidR="00593919" w:rsidRPr="008C057F">
        <w:rPr>
          <w:rFonts w:ascii="Arial" w:hAnsi="Arial" w:cs="Arial"/>
          <w:color w:val="000000" w:themeColor="text1"/>
          <w:sz w:val="22"/>
          <w:szCs w:val="22"/>
        </w:rPr>
        <w:t>Concession Agreement</w:t>
      </w:r>
      <w:r w:rsidRPr="008C057F">
        <w:rPr>
          <w:rFonts w:ascii="Arial" w:hAnsi="Arial" w:cs="Arial"/>
          <w:color w:val="000000" w:themeColor="text1"/>
          <w:sz w:val="22"/>
          <w:szCs w:val="22"/>
        </w:rPr>
        <w:t xml:space="preserve"> along with Schedules as amended from time to time;</w:t>
      </w:r>
    </w:p>
    <w:p w14:paraId="5D43A1C5" w14:textId="211CE1A8" w:rsidR="00BA342E" w:rsidRPr="008C057F" w:rsidRDefault="00BA342E" w:rsidP="000B1150">
      <w:pPr>
        <w:numPr>
          <w:ilvl w:val="1"/>
          <w:numId w:val="205"/>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Letter of Award (refer Schedule </w:t>
      </w:r>
      <w:r w:rsidR="00FD3A50" w:rsidRPr="008C057F">
        <w:rPr>
          <w:rFonts w:ascii="Arial" w:hAnsi="Arial" w:cs="Arial"/>
          <w:color w:val="000000" w:themeColor="text1"/>
          <w:sz w:val="22"/>
          <w:szCs w:val="22"/>
        </w:rPr>
        <w:t>12</w:t>
      </w:r>
      <w:r w:rsidRPr="008C057F">
        <w:rPr>
          <w:rFonts w:ascii="Arial" w:hAnsi="Arial" w:cs="Arial"/>
          <w:color w:val="000000" w:themeColor="text1"/>
          <w:sz w:val="22"/>
          <w:szCs w:val="22"/>
        </w:rPr>
        <w:t>);</w:t>
      </w:r>
    </w:p>
    <w:p w14:paraId="06A1F97B" w14:textId="6C09A632" w:rsidR="00BA342E" w:rsidRPr="008C057F" w:rsidRDefault="00EC6E1A" w:rsidP="000B1150">
      <w:pPr>
        <w:numPr>
          <w:ilvl w:val="1"/>
          <w:numId w:val="205"/>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Selected </w:t>
      </w:r>
      <w:r w:rsidR="00BA342E" w:rsidRPr="008C057F">
        <w:rPr>
          <w:rFonts w:ascii="Arial" w:hAnsi="Arial" w:cs="Arial"/>
          <w:color w:val="000000" w:themeColor="text1"/>
          <w:sz w:val="22"/>
          <w:szCs w:val="22"/>
        </w:rPr>
        <w:t>Bidder Bids i.e</w:t>
      </w:r>
      <w:r w:rsidR="004E174A" w:rsidRPr="008C057F">
        <w:rPr>
          <w:rFonts w:ascii="Arial" w:hAnsi="Arial" w:cs="Arial"/>
          <w:color w:val="000000" w:themeColor="text1"/>
          <w:sz w:val="22"/>
          <w:szCs w:val="22"/>
        </w:rPr>
        <w:t>.</w:t>
      </w:r>
      <w:r w:rsidR="00BA342E" w:rsidRPr="008C057F">
        <w:rPr>
          <w:rFonts w:ascii="Arial" w:hAnsi="Arial" w:cs="Arial"/>
          <w:color w:val="000000" w:themeColor="text1"/>
          <w:sz w:val="22"/>
          <w:szCs w:val="22"/>
        </w:rPr>
        <w:t xml:space="preserve"> </w:t>
      </w:r>
      <w:r w:rsidR="004E174A" w:rsidRPr="008C057F">
        <w:rPr>
          <w:rFonts w:ascii="Arial" w:hAnsi="Arial" w:cs="Arial"/>
          <w:color w:val="000000" w:themeColor="text1"/>
          <w:sz w:val="22"/>
          <w:szCs w:val="22"/>
        </w:rPr>
        <w:t>t</w:t>
      </w:r>
      <w:r w:rsidR="00BA342E" w:rsidRPr="008C057F">
        <w:rPr>
          <w:rFonts w:ascii="Arial" w:hAnsi="Arial" w:cs="Arial"/>
          <w:color w:val="000000" w:themeColor="text1"/>
          <w:sz w:val="22"/>
          <w:szCs w:val="22"/>
        </w:rPr>
        <w:t xml:space="preserve">echnical </w:t>
      </w:r>
      <w:r w:rsidR="004E174A" w:rsidRPr="008C057F">
        <w:rPr>
          <w:rFonts w:ascii="Arial" w:hAnsi="Arial" w:cs="Arial"/>
          <w:color w:val="000000" w:themeColor="text1"/>
          <w:sz w:val="22"/>
          <w:szCs w:val="22"/>
        </w:rPr>
        <w:t>p</w:t>
      </w:r>
      <w:r w:rsidR="00BA342E" w:rsidRPr="008C057F">
        <w:rPr>
          <w:rFonts w:ascii="Arial" w:hAnsi="Arial" w:cs="Arial"/>
          <w:color w:val="000000" w:themeColor="text1"/>
          <w:sz w:val="22"/>
          <w:szCs w:val="22"/>
        </w:rPr>
        <w:t xml:space="preserve">roposal along with supporting Documents and Financial Proposal (refer Schedule </w:t>
      </w:r>
      <w:r w:rsidR="00FD3A50" w:rsidRPr="008C057F">
        <w:rPr>
          <w:rFonts w:ascii="Arial" w:hAnsi="Arial" w:cs="Arial"/>
          <w:color w:val="000000" w:themeColor="text1"/>
          <w:sz w:val="22"/>
          <w:szCs w:val="22"/>
        </w:rPr>
        <w:t>13</w:t>
      </w:r>
      <w:r w:rsidR="00BA342E" w:rsidRPr="008C057F">
        <w:rPr>
          <w:rFonts w:ascii="Arial" w:hAnsi="Arial" w:cs="Arial"/>
          <w:color w:val="000000" w:themeColor="text1"/>
          <w:sz w:val="22"/>
          <w:szCs w:val="22"/>
        </w:rPr>
        <w:t>);</w:t>
      </w:r>
    </w:p>
    <w:p w14:paraId="0EECA147" w14:textId="4939C6E5" w:rsidR="00BA342E" w:rsidRPr="008C057F" w:rsidRDefault="00BA342E" w:rsidP="000B1150">
      <w:pPr>
        <w:numPr>
          <w:ilvl w:val="1"/>
          <w:numId w:val="205"/>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Bid Document with all Clarification/Corrigendum/Addendum to the Bid Document, if any </w:t>
      </w:r>
      <w:r w:rsidR="005A2A54" w:rsidRPr="008C057F">
        <w:rPr>
          <w:rFonts w:ascii="Arial" w:hAnsi="Arial" w:cs="Arial"/>
          <w:color w:val="000000" w:themeColor="text1"/>
          <w:sz w:val="22"/>
          <w:szCs w:val="22"/>
        </w:rPr>
        <w:t>(refer Schedule 1</w:t>
      </w:r>
      <w:r w:rsidR="00FD3A50" w:rsidRPr="008C057F">
        <w:rPr>
          <w:rFonts w:ascii="Arial" w:hAnsi="Arial" w:cs="Arial"/>
          <w:color w:val="000000" w:themeColor="text1"/>
          <w:sz w:val="22"/>
          <w:szCs w:val="22"/>
        </w:rPr>
        <w:t>4</w:t>
      </w:r>
      <w:r w:rsidRPr="008C057F">
        <w:rPr>
          <w:rFonts w:ascii="Arial" w:hAnsi="Arial" w:cs="Arial"/>
          <w:color w:val="000000" w:themeColor="text1"/>
          <w:sz w:val="22"/>
          <w:szCs w:val="22"/>
        </w:rPr>
        <w:t>);</w:t>
      </w:r>
    </w:p>
    <w:p w14:paraId="6670032C" w14:textId="77777777" w:rsidR="00A556D4" w:rsidRPr="008C057F" w:rsidRDefault="00A556D4" w:rsidP="000B1150">
      <w:pPr>
        <w:spacing w:line="360" w:lineRule="auto"/>
        <w:jc w:val="both"/>
        <w:rPr>
          <w:rFonts w:ascii="Arial" w:hAnsi="Arial" w:cs="Arial"/>
          <w:color w:val="000000" w:themeColor="text1"/>
          <w:sz w:val="22"/>
          <w:szCs w:val="22"/>
        </w:rPr>
      </w:pPr>
    </w:p>
    <w:p w14:paraId="540EBB97" w14:textId="233316D4" w:rsidR="00290F88" w:rsidRPr="008C057F" w:rsidRDefault="006E1AB3" w:rsidP="000B1150">
      <w:pPr>
        <w:spacing w:line="360" w:lineRule="auto"/>
        <w:jc w:val="center"/>
        <w:rPr>
          <w:rFonts w:ascii="Arial" w:hAnsi="Arial" w:cs="Arial"/>
          <w:color w:val="000000" w:themeColor="text1"/>
        </w:rPr>
      </w:pPr>
      <w:bookmarkStart w:id="37" w:name="_Toc422841912"/>
      <w:bookmarkStart w:id="38" w:name="_Toc423691602"/>
      <w:bookmarkStart w:id="39" w:name="_Toc422841913"/>
      <w:bookmarkStart w:id="40" w:name="_Toc423691603"/>
      <w:bookmarkStart w:id="41" w:name="_Toc422841914"/>
      <w:bookmarkStart w:id="42" w:name="_Toc423691604"/>
      <w:bookmarkStart w:id="43" w:name="_Toc422841915"/>
      <w:bookmarkStart w:id="44" w:name="_Toc423691605"/>
      <w:bookmarkStart w:id="45" w:name="_Toc422841916"/>
      <w:bookmarkStart w:id="46" w:name="_Toc423691606"/>
      <w:bookmarkStart w:id="47" w:name="_Toc422841917"/>
      <w:bookmarkStart w:id="48" w:name="_Toc423691607"/>
      <w:bookmarkStart w:id="49" w:name="_Toc422841918"/>
      <w:bookmarkStart w:id="50" w:name="_Toc423691608"/>
      <w:bookmarkStart w:id="51" w:name="_Toc422841919"/>
      <w:bookmarkStart w:id="52" w:name="_Toc423691609"/>
      <w:bookmarkStart w:id="53" w:name="_Toc422841920"/>
      <w:bookmarkStart w:id="54" w:name="_Toc423691610"/>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r w:rsidRPr="008C057F">
        <w:rPr>
          <w:rFonts w:ascii="Arial" w:hAnsi="Arial" w:cs="Arial"/>
          <w:b/>
          <w:color w:val="000000" w:themeColor="text1"/>
          <w:sz w:val="22"/>
          <w:szCs w:val="22"/>
        </w:rPr>
        <w:t>ARTICLE 2</w:t>
      </w:r>
      <w:r w:rsidR="007E2A90" w:rsidRPr="008C057F">
        <w:rPr>
          <w:rFonts w:ascii="Arial" w:hAnsi="Arial" w:cs="Arial"/>
          <w:b/>
          <w:color w:val="000000" w:themeColor="text1"/>
          <w:sz w:val="22"/>
          <w:szCs w:val="22"/>
        </w:rPr>
        <w:t xml:space="preserve"> </w:t>
      </w:r>
      <w:r w:rsidRPr="008C057F">
        <w:rPr>
          <w:rFonts w:ascii="Arial" w:hAnsi="Arial" w:cs="Arial"/>
          <w:b/>
          <w:color w:val="000000" w:themeColor="text1"/>
          <w:sz w:val="22"/>
          <w:szCs w:val="22"/>
        </w:rPr>
        <w:t>- SCOPE OF THE PROJECT</w:t>
      </w:r>
    </w:p>
    <w:p w14:paraId="5A1BDE7B" w14:textId="77777777" w:rsidR="00A556D4" w:rsidRPr="008C057F" w:rsidRDefault="00A556D4" w:rsidP="000B1150">
      <w:pPr>
        <w:spacing w:line="360" w:lineRule="auto"/>
        <w:jc w:val="center"/>
        <w:rPr>
          <w:rFonts w:ascii="Arial" w:hAnsi="Arial" w:cs="Arial"/>
          <w:color w:val="000000" w:themeColor="text1"/>
        </w:rPr>
      </w:pPr>
    </w:p>
    <w:p w14:paraId="213692C9" w14:textId="79FF913D" w:rsidR="00290F88" w:rsidRPr="008C057F" w:rsidRDefault="004A0969" w:rsidP="000B1150">
      <w:pPr>
        <w:pStyle w:val="SH-2"/>
        <w:tabs>
          <w:tab w:val="clear" w:pos="720"/>
        </w:tabs>
        <w:spacing w:line="360" w:lineRule="auto"/>
        <w:ind w:left="0" w:firstLine="0"/>
        <w:rPr>
          <w:rFonts w:ascii="Arial" w:hAnsi="Arial" w:cs="Arial"/>
          <w:color w:val="000000" w:themeColor="text1"/>
        </w:rPr>
      </w:pPr>
      <w:r w:rsidRPr="008C057F">
        <w:rPr>
          <w:rFonts w:ascii="Arial" w:hAnsi="Arial" w:cs="Arial"/>
          <w:color w:val="000000" w:themeColor="text1"/>
        </w:rPr>
        <w:t xml:space="preserve">2.1      </w:t>
      </w:r>
      <w:r w:rsidR="006E1AB3" w:rsidRPr="008C057F">
        <w:rPr>
          <w:rFonts w:ascii="Arial" w:hAnsi="Arial" w:cs="Arial"/>
          <w:color w:val="000000" w:themeColor="text1"/>
        </w:rPr>
        <w:t>Scope of the Project</w:t>
      </w:r>
    </w:p>
    <w:p w14:paraId="21DB7608" w14:textId="77777777" w:rsidR="00290F88" w:rsidRPr="008C057F" w:rsidRDefault="006E1AB3" w:rsidP="000B1150">
      <w:pPr>
        <w:spacing w:line="360" w:lineRule="auto"/>
        <w:ind w:left="680"/>
        <w:jc w:val="both"/>
        <w:rPr>
          <w:rFonts w:ascii="Arial" w:hAnsi="Arial" w:cs="Arial"/>
          <w:color w:val="000000" w:themeColor="text1"/>
          <w:sz w:val="22"/>
          <w:szCs w:val="22"/>
        </w:rPr>
      </w:pPr>
      <w:r w:rsidRPr="008C057F">
        <w:rPr>
          <w:rFonts w:ascii="Arial" w:hAnsi="Arial" w:cs="Arial"/>
          <w:color w:val="000000" w:themeColor="text1"/>
          <w:sz w:val="22"/>
          <w:szCs w:val="22"/>
        </w:rPr>
        <w:t>The scope of the Project (the</w:t>
      </w:r>
      <w:r w:rsidRPr="008C057F">
        <w:rPr>
          <w:rFonts w:ascii="Arial" w:hAnsi="Arial" w:cs="Arial"/>
          <w:b/>
          <w:bCs/>
          <w:noProof/>
          <w:color w:val="000000" w:themeColor="text1"/>
          <w:sz w:val="22"/>
          <w:szCs w:val="22"/>
        </w:rPr>
        <w:t xml:space="preserve"> "Scope of the Project")</w:t>
      </w:r>
      <w:r w:rsidRPr="008C057F">
        <w:rPr>
          <w:rFonts w:ascii="Arial" w:hAnsi="Arial" w:cs="Arial"/>
          <w:color w:val="000000" w:themeColor="text1"/>
          <w:sz w:val="22"/>
          <w:szCs w:val="22"/>
        </w:rPr>
        <w:t xml:space="preserve"> shall mean and include, during the Agreement Period:</w:t>
      </w:r>
    </w:p>
    <w:p w14:paraId="274C157B" w14:textId="77777777" w:rsidR="006A0E6A" w:rsidRPr="008C057F" w:rsidRDefault="006A0E6A" w:rsidP="006A0E6A">
      <w:pPr>
        <w:pStyle w:val="ListParagraph"/>
        <w:numPr>
          <w:ilvl w:val="0"/>
          <w:numId w:val="124"/>
        </w:numPr>
        <w:tabs>
          <w:tab w:val="left" w:pos="567"/>
        </w:tabs>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Construction of Project Facilities comprising the Mandatory Facilities in accordance with the terms and conditions of this Agreement, and the approved project implementation plan;</w:t>
      </w:r>
    </w:p>
    <w:p w14:paraId="379DFCE8" w14:textId="4815A8EE" w:rsidR="00290F88" w:rsidRPr="008C057F" w:rsidRDefault="006E1AB3" w:rsidP="000B1150">
      <w:pPr>
        <w:pStyle w:val="ListParagraph"/>
        <w:numPr>
          <w:ilvl w:val="0"/>
          <w:numId w:val="124"/>
        </w:numPr>
        <w:tabs>
          <w:tab w:val="left" w:pos="567"/>
        </w:tabs>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 xml:space="preserve">Operation &amp; maintenance of the Project Facilities in accordance with the terms and conditions of this Agreement and the approved </w:t>
      </w:r>
      <w:r w:rsidR="00F4423E" w:rsidRPr="008C057F">
        <w:rPr>
          <w:rFonts w:ascii="Arial" w:hAnsi="Arial" w:cs="Arial"/>
          <w:color w:val="000000" w:themeColor="text1"/>
          <w:sz w:val="22"/>
          <w:szCs w:val="22"/>
        </w:rPr>
        <w:t>p</w:t>
      </w:r>
      <w:r w:rsidRPr="008C057F">
        <w:rPr>
          <w:rFonts w:ascii="Arial" w:hAnsi="Arial" w:cs="Arial"/>
          <w:color w:val="000000" w:themeColor="text1"/>
          <w:sz w:val="22"/>
          <w:szCs w:val="22"/>
        </w:rPr>
        <w:t xml:space="preserve">roject </w:t>
      </w:r>
      <w:r w:rsidR="00F4423E" w:rsidRPr="008C057F">
        <w:rPr>
          <w:rFonts w:ascii="Arial" w:hAnsi="Arial" w:cs="Arial"/>
          <w:color w:val="000000" w:themeColor="text1"/>
          <w:sz w:val="22"/>
          <w:szCs w:val="22"/>
        </w:rPr>
        <w:t>i</w:t>
      </w:r>
      <w:r w:rsidRPr="008C057F">
        <w:rPr>
          <w:rFonts w:ascii="Arial" w:hAnsi="Arial" w:cs="Arial"/>
          <w:color w:val="000000" w:themeColor="text1"/>
          <w:sz w:val="22"/>
          <w:szCs w:val="22"/>
        </w:rPr>
        <w:t xml:space="preserve">mplementation </w:t>
      </w:r>
      <w:r w:rsidR="00F4423E" w:rsidRPr="008C057F">
        <w:rPr>
          <w:rFonts w:ascii="Arial" w:hAnsi="Arial" w:cs="Arial"/>
          <w:color w:val="000000" w:themeColor="text1"/>
          <w:sz w:val="22"/>
          <w:szCs w:val="22"/>
        </w:rPr>
        <w:t>p</w:t>
      </w:r>
      <w:r w:rsidRPr="008C057F">
        <w:rPr>
          <w:rFonts w:ascii="Arial" w:hAnsi="Arial" w:cs="Arial"/>
          <w:color w:val="000000" w:themeColor="text1"/>
          <w:sz w:val="22"/>
          <w:szCs w:val="22"/>
        </w:rPr>
        <w:t>lan;</w:t>
      </w:r>
    </w:p>
    <w:p w14:paraId="19B76262" w14:textId="77777777" w:rsidR="009F539E" w:rsidRPr="008C057F" w:rsidRDefault="009F539E" w:rsidP="009F539E">
      <w:pPr>
        <w:pStyle w:val="ListParagraph"/>
        <w:numPr>
          <w:ilvl w:val="0"/>
          <w:numId w:val="124"/>
        </w:numPr>
        <w:spacing w:line="360" w:lineRule="auto"/>
        <w:rPr>
          <w:rFonts w:ascii="Arial" w:hAnsi="Arial" w:cs="Arial"/>
          <w:color w:val="000000" w:themeColor="text1"/>
          <w:sz w:val="22"/>
          <w:szCs w:val="22"/>
        </w:rPr>
      </w:pPr>
      <w:r w:rsidRPr="008C057F">
        <w:rPr>
          <w:rFonts w:ascii="Arial" w:hAnsi="Arial" w:cs="Arial"/>
          <w:color w:val="000000" w:themeColor="text1"/>
          <w:sz w:val="22"/>
          <w:szCs w:val="22"/>
        </w:rPr>
        <w:t>Develop additional facilities as part of the Project Facilities in accordance with the provisions of the Agreement and the approved project implementation plan;</w:t>
      </w:r>
    </w:p>
    <w:p w14:paraId="2B4605EC" w14:textId="77777777" w:rsidR="009F539E" w:rsidRPr="008C057F" w:rsidRDefault="009F539E" w:rsidP="009F539E">
      <w:pPr>
        <w:pStyle w:val="ListParagraph"/>
        <w:numPr>
          <w:ilvl w:val="0"/>
          <w:numId w:val="124"/>
        </w:numPr>
        <w:tabs>
          <w:tab w:val="left" w:pos="567"/>
        </w:tabs>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 xml:space="preserve">Performance and fulfillment of all other obligations in accordance with the provisions of this Agreement and matters incidental thereto or necessary for the performance of any or all obligations under this Agreement and </w:t>
      </w:r>
    </w:p>
    <w:p w14:paraId="385DEAAE" w14:textId="77777777" w:rsidR="009F539E" w:rsidRPr="008C057F" w:rsidRDefault="009F539E" w:rsidP="009F539E">
      <w:pPr>
        <w:pStyle w:val="ListParagraph"/>
        <w:numPr>
          <w:ilvl w:val="0"/>
          <w:numId w:val="124"/>
        </w:numPr>
        <w:tabs>
          <w:tab w:val="left" w:pos="567"/>
        </w:tabs>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Transfer of Project Site along with the Project Facilities in good operational conditions on the Expiry Date or the Termination Date as the case may be in accordance with the terms and conditions of this Agreement.</w:t>
      </w:r>
    </w:p>
    <w:p w14:paraId="753A7E03" w14:textId="77777777" w:rsidR="00FD56B9" w:rsidRPr="008C057F" w:rsidRDefault="00FD56B9" w:rsidP="000B1150">
      <w:pPr>
        <w:pStyle w:val="ListParagraph"/>
        <w:tabs>
          <w:tab w:val="left" w:pos="567"/>
        </w:tabs>
        <w:spacing w:line="360" w:lineRule="auto"/>
        <w:ind w:left="1080"/>
        <w:jc w:val="both"/>
        <w:rPr>
          <w:rFonts w:ascii="Arial" w:hAnsi="Arial" w:cs="Arial"/>
          <w:color w:val="000000" w:themeColor="text1"/>
          <w:sz w:val="22"/>
          <w:szCs w:val="22"/>
        </w:rPr>
      </w:pPr>
    </w:p>
    <w:p w14:paraId="4FA034B8" w14:textId="77777777" w:rsidR="00FD56B9" w:rsidRPr="008C057F" w:rsidRDefault="00FD56B9" w:rsidP="000B1150">
      <w:pPr>
        <w:pStyle w:val="ListParagraph"/>
        <w:tabs>
          <w:tab w:val="left" w:pos="567"/>
        </w:tabs>
        <w:spacing w:line="360" w:lineRule="auto"/>
        <w:ind w:left="1080"/>
        <w:jc w:val="both"/>
        <w:rPr>
          <w:rFonts w:ascii="Arial" w:hAnsi="Arial" w:cs="Arial"/>
          <w:color w:val="000000" w:themeColor="text1"/>
          <w:sz w:val="22"/>
          <w:szCs w:val="22"/>
        </w:rPr>
      </w:pPr>
    </w:p>
    <w:p w14:paraId="7C8D6EE5" w14:textId="77777777" w:rsidR="00FD56B9" w:rsidRPr="008C057F" w:rsidRDefault="00FD56B9" w:rsidP="000B1150">
      <w:pPr>
        <w:pStyle w:val="ListParagraph"/>
        <w:tabs>
          <w:tab w:val="left" w:pos="567"/>
        </w:tabs>
        <w:spacing w:line="360" w:lineRule="auto"/>
        <w:ind w:left="1080"/>
        <w:jc w:val="both"/>
        <w:rPr>
          <w:rFonts w:ascii="Arial" w:hAnsi="Arial" w:cs="Arial"/>
          <w:color w:val="000000" w:themeColor="text1"/>
          <w:sz w:val="22"/>
          <w:szCs w:val="22"/>
        </w:rPr>
      </w:pPr>
    </w:p>
    <w:p w14:paraId="6C91B2A2" w14:textId="77777777" w:rsidR="00FD56B9" w:rsidRPr="008C057F" w:rsidRDefault="00FD56B9" w:rsidP="000B1150">
      <w:pPr>
        <w:pStyle w:val="ListParagraph"/>
        <w:tabs>
          <w:tab w:val="left" w:pos="567"/>
        </w:tabs>
        <w:spacing w:line="360" w:lineRule="auto"/>
        <w:ind w:left="1080"/>
        <w:jc w:val="both"/>
        <w:rPr>
          <w:rFonts w:ascii="Arial" w:hAnsi="Arial" w:cs="Arial"/>
          <w:color w:val="000000" w:themeColor="text1"/>
          <w:sz w:val="22"/>
          <w:szCs w:val="22"/>
        </w:rPr>
      </w:pPr>
    </w:p>
    <w:p w14:paraId="104DD1B7" w14:textId="77777777" w:rsidR="006C6587" w:rsidRPr="008C057F" w:rsidRDefault="006C6587" w:rsidP="000B1150">
      <w:pPr>
        <w:pStyle w:val="ListParagraph"/>
        <w:tabs>
          <w:tab w:val="left" w:pos="567"/>
        </w:tabs>
        <w:spacing w:line="360" w:lineRule="auto"/>
        <w:ind w:left="1080"/>
        <w:jc w:val="both"/>
        <w:rPr>
          <w:rFonts w:ascii="Arial" w:hAnsi="Arial" w:cs="Arial"/>
          <w:color w:val="000000" w:themeColor="text1"/>
          <w:sz w:val="22"/>
          <w:szCs w:val="22"/>
        </w:rPr>
      </w:pPr>
    </w:p>
    <w:p w14:paraId="50A1C942" w14:textId="4554AA37" w:rsidR="00290F88" w:rsidRPr="008C057F" w:rsidRDefault="006E1AB3" w:rsidP="000B1150">
      <w:pPr>
        <w:spacing w:line="360" w:lineRule="auto"/>
        <w:jc w:val="center"/>
        <w:rPr>
          <w:rFonts w:ascii="Arial" w:hAnsi="Arial" w:cs="Arial"/>
          <w:color w:val="000000" w:themeColor="text1"/>
        </w:rPr>
      </w:pPr>
      <w:bookmarkStart w:id="55" w:name="_Toc396377472"/>
      <w:bookmarkStart w:id="56" w:name="_Toc396378065"/>
      <w:bookmarkStart w:id="57" w:name="_Toc396378152"/>
      <w:bookmarkStart w:id="58" w:name="_Toc396378636"/>
      <w:bookmarkStart w:id="59" w:name="_Toc396720866"/>
      <w:bookmarkStart w:id="60" w:name="_Toc396723727"/>
      <w:bookmarkStart w:id="61" w:name="_Toc396723879"/>
      <w:bookmarkStart w:id="62" w:name="_Toc396724031"/>
      <w:bookmarkStart w:id="63" w:name="_Toc401647776"/>
      <w:bookmarkStart w:id="64" w:name="_Toc401671319"/>
      <w:bookmarkStart w:id="65" w:name="_Toc402186927"/>
      <w:bookmarkStart w:id="66" w:name="_Toc403554126"/>
      <w:bookmarkStart w:id="67" w:name="_Toc403554311"/>
      <w:bookmarkEnd w:id="55"/>
      <w:bookmarkEnd w:id="56"/>
      <w:bookmarkEnd w:id="57"/>
      <w:bookmarkEnd w:id="58"/>
      <w:bookmarkEnd w:id="59"/>
      <w:bookmarkEnd w:id="60"/>
      <w:bookmarkEnd w:id="61"/>
      <w:bookmarkEnd w:id="62"/>
      <w:bookmarkEnd w:id="63"/>
      <w:bookmarkEnd w:id="64"/>
      <w:bookmarkEnd w:id="65"/>
      <w:bookmarkEnd w:id="66"/>
      <w:bookmarkEnd w:id="67"/>
      <w:r w:rsidRPr="008C057F">
        <w:rPr>
          <w:rFonts w:ascii="Arial" w:hAnsi="Arial" w:cs="Arial"/>
          <w:b/>
          <w:color w:val="000000" w:themeColor="text1"/>
          <w:sz w:val="22"/>
          <w:szCs w:val="22"/>
        </w:rPr>
        <w:lastRenderedPageBreak/>
        <w:t>ARTICLE 3</w:t>
      </w:r>
      <w:r w:rsidR="00D527AC" w:rsidRPr="008C057F">
        <w:rPr>
          <w:rFonts w:ascii="Arial" w:hAnsi="Arial" w:cs="Arial"/>
          <w:b/>
          <w:color w:val="000000" w:themeColor="text1"/>
          <w:sz w:val="22"/>
          <w:szCs w:val="22"/>
        </w:rPr>
        <w:t xml:space="preserve"> </w:t>
      </w:r>
      <w:r w:rsidR="00A556D4" w:rsidRPr="008C057F">
        <w:rPr>
          <w:rFonts w:ascii="Arial" w:hAnsi="Arial" w:cs="Arial"/>
          <w:b/>
          <w:color w:val="000000" w:themeColor="text1"/>
          <w:sz w:val="22"/>
          <w:szCs w:val="22"/>
        </w:rPr>
        <w:t>–</w:t>
      </w:r>
      <w:r w:rsidRPr="008C057F">
        <w:rPr>
          <w:rFonts w:ascii="Arial" w:hAnsi="Arial" w:cs="Arial"/>
          <w:b/>
          <w:color w:val="000000" w:themeColor="text1"/>
          <w:sz w:val="22"/>
          <w:szCs w:val="22"/>
        </w:rPr>
        <w:t xml:space="preserve"> RIGHTS</w:t>
      </w:r>
    </w:p>
    <w:p w14:paraId="7106B3DC" w14:textId="77777777" w:rsidR="00A556D4" w:rsidRPr="008C057F" w:rsidRDefault="00A556D4" w:rsidP="000B1150">
      <w:pPr>
        <w:spacing w:line="360" w:lineRule="auto"/>
        <w:jc w:val="center"/>
        <w:rPr>
          <w:rFonts w:ascii="Arial" w:hAnsi="Arial" w:cs="Arial"/>
          <w:color w:val="000000" w:themeColor="text1"/>
        </w:rPr>
      </w:pPr>
    </w:p>
    <w:p w14:paraId="0BCB87E0" w14:textId="7A4C3397" w:rsidR="00290F88" w:rsidRPr="008C057F" w:rsidRDefault="00F90BAA" w:rsidP="000B1150">
      <w:pPr>
        <w:pStyle w:val="Art11"/>
        <w:numPr>
          <w:ilvl w:val="0"/>
          <w:numId w:val="0"/>
        </w:numPr>
        <w:spacing w:line="360" w:lineRule="auto"/>
        <w:ind w:left="720" w:hanging="720"/>
        <w:rPr>
          <w:rFonts w:ascii="Arial" w:hAnsi="Arial" w:cs="Arial"/>
          <w:color w:val="000000" w:themeColor="text1"/>
        </w:rPr>
      </w:pPr>
      <w:bookmarkStart w:id="68" w:name="_Toc189581108"/>
      <w:r w:rsidRPr="008C057F">
        <w:rPr>
          <w:rFonts w:ascii="Arial" w:hAnsi="Arial" w:cs="Arial"/>
          <w:color w:val="000000" w:themeColor="text1"/>
        </w:rPr>
        <w:t xml:space="preserve">3.1      </w:t>
      </w:r>
      <w:r w:rsidR="006E1AB3" w:rsidRPr="008C057F">
        <w:rPr>
          <w:rFonts w:ascii="Arial" w:hAnsi="Arial" w:cs="Arial"/>
          <w:color w:val="000000" w:themeColor="text1"/>
        </w:rPr>
        <w:t>Grant of Rights</w:t>
      </w:r>
      <w:bookmarkEnd w:id="68"/>
    </w:p>
    <w:p w14:paraId="1735F3C0" w14:textId="52D356AE" w:rsidR="00290F88" w:rsidRPr="008C057F" w:rsidRDefault="00F90BAA"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r w:rsidRPr="008C057F">
        <w:rPr>
          <w:rFonts w:ascii="Arial" w:hAnsi="Arial" w:cs="Arial"/>
          <w:color w:val="000000" w:themeColor="text1"/>
          <w:sz w:val="22"/>
          <w:szCs w:val="22"/>
        </w:rPr>
        <w:t xml:space="preserve">3.1.1  </w:t>
      </w:r>
      <w:r w:rsidR="0069564B" w:rsidRPr="008C057F">
        <w:rPr>
          <w:rFonts w:ascii="Arial" w:hAnsi="Arial" w:cs="Arial"/>
          <w:color w:val="000000" w:themeColor="text1"/>
          <w:sz w:val="22"/>
          <w:szCs w:val="22"/>
        </w:rPr>
        <w:t xml:space="preserve"> </w:t>
      </w:r>
      <w:r w:rsidR="006E1AB3" w:rsidRPr="008C057F">
        <w:rPr>
          <w:rFonts w:ascii="Arial" w:hAnsi="Arial" w:cs="Arial"/>
          <w:snapToGrid w:val="0"/>
          <w:color w:val="000000" w:themeColor="text1"/>
          <w:sz w:val="22"/>
          <w:szCs w:val="22"/>
        </w:rPr>
        <w:t xml:space="preserve">Subject to and in accordance with the terms and conditions set forth in this Agreement, </w:t>
      </w:r>
      <w:r w:rsidR="00331FAA" w:rsidRPr="008C057F">
        <w:rPr>
          <w:rFonts w:ascii="Arial" w:hAnsi="Arial" w:cs="Arial"/>
          <w:snapToGrid w:val="0"/>
          <w:color w:val="000000" w:themeColor="text1"/>
          <w:sz w:val="22"/>
          <w:szCs w:val="22"/>
        </w:rPr>
        <w:t>KTIL</w:t>
      </w:r>
      <w:r w:rsidR="006E1AB3" w:rsidRPr="008C057F">
        <w:rPr>
          <w:rFonts w:ascii="Arial" w:hAnsi="Arial" w:cs="Arial"/>
          <w:snapToGrid w:val="0"/>
          <w:color w:val="000000" w:themeColor="text1"/>
          <w:sz w:val="22"/>
          <w:szCs w:val="22"/>
        </w:rPr>
        <w:t xml:space="preserve"> hereby grants the following rights and authorizes the </w:t>
      </w:r>
      <w:r w:rsidR="006B08E9" w:rsidRPr="008C057F">
        <w:rPr>
          <w:rFonts w:ascii="Arial" w:hAnsi="Arial" w:cs="Arial"/>
          <w:snapToGrid w:val="0"/>
          <w:color w:val="000000" w:themeColor="text1"/>
          <w:sz w:val="22"/>
          <w:szCs w:val="22"/>
        </w:rPr>
        <w:t>Concessionaire</w:t>
      </w:r>
      <w:r w:rsidR="006E1AB3" w:rsidRPr="008C057F">
        <w:rPr>
          <w:rFonts w:ascii="Arial" w:hAnsi="Arial" w:cs="Arial"/>
          <w:snapToGrid w:val="0"/>
          <w:color w:val="000000" w:themeColor="text1"/>
          <w:sz w:val="22"/>
          <w:szCs w:val="22"/>
        </w:rPr>
        <w:t>:</w:t>
      </w:r>
    </w:p>
    <w:p w14:paraId="0BD4C852" w14:textId="54221465" w:rsidR="00290F88" w:rsidRPr="008C057F" w:rsidRDefault="006E1AB3" w:rsidP="000B1150">
      <w:pPr>
        <w:pStyle w:val="ListParagraph"/>
        <w:numPr>
          <w:ilvl w:val="0"/>
          <w:numId w:val="126"/>
        </w:numPr>
        <w:spacing w:line="360" w:lineRule="auto"/>
        <w:ind w:left="1134" w:hanging="283"/>
        <w:jc w:val="both"/>
        <w:rPr>
          <w:rFonts w:ascii="Arial" w:hAnsi="Arial" w:cs="Arial"/>
          <w:color w:val="000000" w:themeColor="text1"/>
          <w:sz w:val="22"/>
          <w:szCs w:val="22"/>
        </w:rPr>
      </w:pPr>
      <w:r w:rsidRPr="008C057F">
        <w:rPr>
          <w:rFonts w:ascii="Arial" w:hAnsi="Arial" w:cs="Arial"/>
          <w:color w:val="000000" w:themeColor="text1"/>
          <w:sz w:val="22"/>
          <w:szCs w:val="22"/>
        </w:rPr>
        <w:t xml:space="preserve">to carry out surveys, investigation, study, design, engineer, procure, finance, </w:t>
      </w:r>
      <w:r w:rsidR="00914F88" w:rsidRPr="008C057F">
        <w:rPr>
          <w:rFonts w:ascii="Arial" w:hAnsi="Arial" w:cs="Arial"/>
          <w:color w:val="000000" w:themeColor="text1"/>
          <w:sz w:val="22"/>
          <w:szCs w:val="22"/>
        </w:rPr>
        <w:t xml:space="preserve">develop, </w:t>
      </w:r>
      <w:r w:rsidR="00E17E86" w:rsidRPr="008C057F">
        <w:rPr>
          <w:rFonts w:ascii="Arial" w:hAnsi="Arial" w:cs="Arial"/>
          <w:color w:val="000000" w:themeColor="text1"/>
          <w:sz w:val="22"/>
          <w:szCs w:val="22"/>
        </w:rPr>
        <w:t>construct, operate</w:t>
      </w:r>
      <w:r w:rsidRPr="008C057F">
        <w:rPr>
          <w:rFonts w:ascii="Arial" w:hAnsi="Arial" w:cs="Arial"/>
          <w:color w:val="000000" w:themeColor="text1"/>
          <w:sz w:val="22"/>
          <w:szCs w:val="22"/>
        </w:rPr>
        <w:t xml:space="preserve"> &amp; maintain the Project Facilities</w:t>
      </w:r>
      <w:r w:rsidR="00BA342E" w:rsidRPr="008C057F">
        <w:rPr>
          <w:rFonts w:ascii="Arial" w:hAnsi="Arial" w:cs="Arial"/>
          <w:color w:val="000000" w:themeColor="text1"/>
          <w:sz w:val="22"/>
          <w:szCs w:val="22"/>
        </w:rPr>
        <w:t xml:space="preserve"> in accordance with this Agreement and for this purpose it may regulate the entry into and use of the same by </w:t>
      </w:r>
      <w:r w:rsidR="008C057F">
        <w:rPr>
          <w:rFonts w:ascii="Arial" w:hAnsi="Arial" w:cs="Arial"/>
          <w:color w:val="000000" w:themeColor="text1"/>
          <w:sz w:val="22"/>
          <w:szCs w:val="22"/>
        </w:rPr>
        <w:t>third</w:t>
      </w:r>
      <w:r w:rsidR="008C057F" w:rsidRPr="008C057F">
        <w:rPr>
          <w:rFonts w:ascii="Arial" w:hAnsi="Arial" w:cs="Arial"/>
          <w:color w:val="000000" w:themeColor="text1"/>
          <w:sz w:val="22"/>
          <w:szCs w:val="22"/>
        </w:rPr>
        <w:t xml:space="preserve"> </w:t>
      </w:r>
      <w:r w:rsidR="00BA342E" w:rsidRPr="008C057F">
        <w:rPr>
          <w:rFonts w:ascii="Arial" w:hAnsi="Arial" w:cs="Arial"/>
          <w:color w:val="000000" w:themeColor="text1"/>
          <w:sz w:val="22"/>
          <w:szCs w:val="22"/>
        </w:rPr>
        <w:t>parties</w:t>
      </w:r>
      <w:r w:rsidRPr="008C057F">
        <w:rPr>
          <w:rFonts w:ascii="Arial" w:hAnsi="Arial" w:cs="Arial"/>
          <w:color w:val="000000" w:themeColor="text1"/>
          <w:sz w:val="22"/>
          <w:szCs w:val="22"/>
        </w:rPr>
        <w:t xml:space="preserve">, </w:t>
      </w:r>
    </w:p>
    <w:p w14:paraId="7D15B4C6" w14:textId="77777777" w:rsidR="00290F88" w:rsidRPr="008C057F" w:rsidRDefault="006E1AB3" w:rsidP="000B1150">
      <w:pPr>
        <w:pStyle w:val="ListParagraph"/>
        <w:numPr>
          <w:ilvl w:val="0"/>
          <w:numId w:val="126"/>
        </w:numPr>
        <w:spacing w:line="360" w:lineRule="auto"/>
        <w:ind w:left="1134" w:hanging="283"/>
        <w:jc w:val="both"/>
        <w:rPr>
          <w:rFonts w:ascii="Arial" w:hAnsi="Arial" w:cs="Arial"/>
          <w:color w:val="000000" w:themeColor="text1"/>
          <w:sz w:val="22"/>
          <w:szCs w:val="22"/>
        </w:rPr>
      </w:pPr>
      <w:r w:rsidRPr="008C057F">
        <w:rPr>
          <w:rFonts w:ascii="Arial" w:hAnsi="Arial" w:cs="Arial"/>
          <w:color w:val="000000" w:themeColor="text1"/>
          <w:sz w:val="22"/>
          <w:szCs w:val="22"/>
        </w:rPr>
        <w:t>to exercise and/ or enjoy the rights, powers, benefits, privileges, authorizations and entitlements as set forth in this Agreement including the right to collect, retain and appropriate User Fee from the users of the Project Facilities in the Project Site</w:t>
      </w:r>
      <w:r w:rsidR="00BA342E" w:rsidRPr="008C057F">
        <w:rPr>
          <w:rFonts w:ascii="Arial" w:hAnsi="Arial" w:cs="Arial"/>
          <w:color w:val="000000" w:themeColor="text1"/>
          <w:sz w:val="22"/>
          <w:szCs w:val="22"/>
        </w:rPr>
        <w:t xml:space="preserve"> during the operation and maintenance period</w:t>
      </w:r>
      <w:r w:rsidRPr="008C057F">
        <w:rPr>
          <w:rFonts w:ascii="Arial" w:hAnsi="Arial" w:cs="Arial"/>
          <w:color w:val="000000" w:themeColor="text1"/>
          <w:sz w:val="22"/>
          <w:szCs w:val="22"/>
        </w:rPr>
        <w:t xml:space="preserve">; and </w:t>
      </w:r>
    </w:p>
    <w:p w14:paraId="44C4F89B" w14:textId="77777777" w:rsidR="00290F88" w:rsidRPr="008C057F" w:rsidRDefault="006E1AB3" w:rsidP="000B1150">
      <w:pPr>
        <w:pStyle w:val="ListParagraph"/>
        <w:numPr>
          <w:ilvl w:val="0"/>
          <w:numId w:val="126"/>
        </w:numPr>
        <w:spacing w:line="360" w:lineRule="auto"/>
        <w:ind w:left="1134" w:hanging="283"/>
        <w:jc w:val="both"/>
        <w:rPr>
          <w:rFonts w:ascii="Arial" w:hAnsi="Arial" w:cs="Arial"/>
          <w:color w:val="000000" w:themeColor="text1"/>
          <w:sz w:val="22"/>
          <w:szCs w:val="22"/>
        </w:rPr>
      </w:pPr>
      <w:r w:rsidRPr="008C057F">
        <w:rPr>
          <w:rFonts w:ascii="Arial" w:hAnsi="Arial" w:cs="Arial"/>
          <w:color w:val="000000" w:themeColor="text1"/>
          <w:sz w:val="22"/>
          <w:szCs w:val="22"/>
        </w:rPr>
        <w:t xml:space="preserve">to hand back the Project Site comprising the Project Facilities on the Expiry Date or the Termination Date as the case may be. </w:t>
      </w:r>
    </w:p>
    <w:p w14:paraId="3DEB4FAD" w14:textId="3B5A3F25" w:rsidR="009D110B" w:rsidRPr="008C057F" w:rsidRDefault="00B26D34"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r w:rsidRPr="008C057F">
        <w:rPr>
          <w:rFonts w:ascii="Arial" w:hAnsi="Arial" w:cs="Arial"/>
          <w:color w:val="000000" w:themeColor="text1"/>
          <w:sz w:val="22"/>
          <w:szCs w:val="22"/>
        </w:rPr>
        <w:t xml:space="preserve">3.1.2    </w:t>
      </w:r>
      <w:r w:rsidR="009F539E" w:rsidRPr="008C057F">
        <w:rPr>
          <w:rFonts w:ascii="Arial" w:hAnsi="Arial" w:cs="Arial"/>
          <w:snapToGrid w:val="0"/>
          <w:color w:val="000000" w:themeColor="text1"/>
          <w:sz w:val="22"/>
          <w:szCs w:val="22"/>
        </w:rPr>
        <w:t xml:space="preserve">Subject to sub-clause 3.1.3, the Concessionaire shall have the right to further license / lease, the Project Facilities to such person/s as it may deem fit and to collect from such </w:t>
      </w:r>
      <w:proofErr w:type="gramStart"/>
      <w:r w:rsidR="009F539E" w:rsidRPr="008C057F">
        <w:rPr>
          <w:rFonts w:ascii="Arial" w:hAnsi="Arial" w:cs="Arial"/>
          <w:snapToGrid w:val="0"/>
          <w:color w:val="000000" w:themeColor="text1"/>
          <w:sz w:val="22"/>
          <w:szCs w:val="22"/>
        </w:rPr>
        <w:t>persons</w:t>
      </w:r>
      <w:proofErr w:type="gramEnd"/>
      <w:r w:rsidR="009F539E" w:rsidRPr="008C057F">
        <w:rPr>
          <w:rFonts w:ascii="Arial" w:hAnsi="Arial" w:cs="Arial"/>
          <w:snapToGrid w:val="0"/>
          <w:color w:val="000000" w:themeColor="text1"/>
          <w:sz w:val="22"/>
          <w:szCs w:val="22"/>
        </w:rPr>
        <w:t xml:space="preserve"> fees, license fees, user fees and maintenance charges, and other amounts during the Agreement Period. Before granting license to the licensee the Concessionaire shall submit to KTIL a template of such contractual document and obtain prior written approval of KTIL for such template. The approved template shall be used by the Concessionaire to enter contractual relationship with the licensee</w:t>
      </w:r>
      <w:r w:rsidR="008C057F">
        <w:rPr>
          <w:rFonts w:ascii="Arial" w:hAnsi="Arial" w:cs="Arial"/>
          <w:snapToGrid w:val="0"/>
          <w:color w:val="000000" w:themeColor="text1"/>
          <w:sz w:val="22"/>
          <w:szCs w:val="22"/>
        </w:rPr>
        <w:t>/occupier</w:t>
      </w:r>
      <w:r w:rsidR="009F539E" w:rsidRPr="008C057F">
        <w:rPr>
          <w:rFonts w:ascii="Arial" w:hAnsi="Arial" w:cs="Arial"/>
          <w:snapToGrid w:val="0"/>
          <w:color w:val="000000" w:themeColor="text1"/>
          <w:sz w:val="22"/>
          <w:szCs w:val="22"/>
        </w:rPr>
        <w:t xml:space="preserve"> in respect of the Project Facilities. Provided that the tenure of such further license</w:t>
      </w:r>
      <w:r w:rsidR="008C057F">
        <w:rPr>
          <w:rFonts w:ascii="Arial" w:hAnsi="Arial" w:cs="Arial"/>
          <w:snapToGrid w:val="0"/>
          <w:color w:val="000000" w:themeColor="text1"/>
          <w:sz w:val="22"/>
          <w:szCs w:val="22"/>
        </w:rPr>
        <w:t>es</w:t>
      </w:r>
      <w:r w:rsidR="009F539E" w:rsidRPr="008C057F">
        <w:rPr>
          <w:rFonts w:ascii="Arial" w:hAnsi="Arial" w:cs="Arial"/>
          <w:snapToGrid w:val="0"/>
          <w:color w:val="000000" w:themeColor="text1"/>
          <w:sz w:val="22"/>
          <w:szCs w:val="22"/>
        </w:rPr>
        <w:t xml:space="preserve"> shall be co-terminus with the Agreement and a provision of this limitation shall be a part of the arrangement between the Concessionaire and such persons.</w:t>
      </w:r>
    </w:p>
    <w:p w14:paraId="4AC9CDF9" w14:textId="0FFE53F4" w:rsidR="00290F88" w:rsidRPr="008C057F" w:rsidRDefault="00B26D34"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3.1.</w:t>
      </w:r>
      <w:r w:rsidR="00BE70B3" w:rsidRPr="008C057F">
        <w:rPr>
          <w:rFonts w:ascii="Arial" w:hAnsi="Arial" w:cs="Arial"/>
          <w:snapToGrid w:val="0"/>
          <w:color w:val="000000" w:themeColor="text1"/>
          <w:sz w:val="22"/>
          <w:szCs w:val="22"/>
        </w:rPr>
        <w:t>3</w:t>
      </w:r>
      <w:r w:rsidRPr="008C057F">
        <w:rPr>
          <w:rFonts w:ascii="Arial" w:hAnsi="Arial" w:cs="Arial"/>
          <w:snapToGrid w:val="0"/>
          <w:color w:val="000000" w:themeColor="text1"/>
          <w:sz w:val="22"/>
          <w:szCs w:val="22"/>
        </w:rPr>
        <w:t xml:space="preserve"> </w:t>
      </w:r>
      <w:r w:rsidR="006E1AB3" w:rsidRPr="008C057F">
        <w:rPr>
          <w:rFonts w:ascii="Arial" w:hAnsi="Arial" w:cs="Arial"/>
          <w:snapToGrid w:val="0"/>
          <w:color w:val="000000" w:themeColor="text1"/>
          <w:sz w:val="22"/>
          <w:szCs w:val="22"/>
        </w:rPr>
        <w:t xml:space="preserve">The </w:t>
      </w:r>
      <w:r w:rsidR="006B08E9" w:rsidRPr="008C057F">
        <w:rPr>
          <w:rFonts w:ascii="Arial" w:hAnsi="Arial" w:cs="Arial"/>
          <w:snapToGrid w:val="0"/>
          <w:color w:val="000000" w:themeColor="text1"/>
          <w:sz w:val="22"/>
          <w:szCs w:val="22"/>
        </w:rPr>
        <w:t xml:space="preserve">Concessionaire </w:t>
      </w:r>
      <w:r w:rsidR="006E1AB3" w:rsidRPr="008C057F">
        <w:rPr>
          <w:rFonts w:ascii="Arial" w:hAnsi="Arial" w:cs="Arial"/>
          <w:snapToGrid w:val="0"/>
          <w:color w:val="000000" w:themeColor="text1"/>
          <w:sz w:val="22"/>
          <w:szCs w:val="22"/>
        </w:rPr>
        <w:t>shall not mortgage, assign, transfer or create any lien or Encumbrance on the whole or any part of the Project Site or Project Facilities, save and except as expressly permitted by this Agreement.</w:t>
      </w:r>
    </w:p>
    <w:p w14:paraId="6AC6DB64" w14:textId="77777777" w:rsidR="005B653F" w:rsidRPr="008C057F" w:rsidRDefault="005B653F"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p>
    <w:p w14:paraId="16866A37" w14:textId="60AA39D8" w:rsidR="00290F88" w:rsidRPr="008C057F" w:rsidRDefault="00003610" w:rsidP="000B1150">
      <w:pPr>
        <w:pStyle w:val="Art11"/>
        <w:numPr>
          <w:ilvl w:val="0"/>
          <w:numId w:val="0"/>
        </w:numPr>
        <w:spacing w:line="360" w:lineRule="auto"/>
        <w:rPr>
          <w:rFonts w:ascii="Arial" w:hAnsi="Arial" w:cs="Arial"/>
          <w:color w:val="000000" w:themeColor="text1"/>
        </w:rPr>
      </w:pPr>
      <w:bookmarkStart w:id="69" w:name="_Toc189581109"/>
      <w:r w:rsidRPr="008C057F">
        <w:rPr>
          <w:rFonts w:ascii="Arial" w:hAnsi="Arial" w:cs="Arial"/>
          <w:color w:val="000000" w:themeColor="text1"/>
        </w:rPr>
        <w:t xml:space="preserve">3.2       </w:t>
      </w:r>
      <w:bookmarkStart w:id="70" w:name="_Toc403554129"/>
      <w:bookmarkStart w:id="71" w:name="_Toc403554314"/>
      <w:bookmarkStart w:id="72" w:name="_Toc407621610"/>
      <w:bookmarkStart w:id="73" w:name="_Toc407625604"/>
      <w:bookmarkStart w:id="74" w:name="_Toc407626962"/>
      <w:bookmarkStart w:id="75" w:name="_Toc407635317"/>
      <w:bookmarkStart w:id="76" w:name="_Toc407636842"/>
      <w:bookmarkStart w:id="77" w:name="_Toc407714910"/>
      <w:bookmarkStart w:id="78" w:name="_Toc407716542"/>
      <w:bookmarkStart w:id="79" w:name="_Toc407789797"/>
      <w:bookmarkStart w:id="80" w:name="_Toc407794643"/>
      <w:bookmarkStart w:id="81" w:name="_Toc403554130"/>
      <w:bookmarkStart w:id="82" w:name="_Toc403554315"/>
      <w:bookmarkStart w:id="83" w:name="_Toc407621611"/>
      <w:bookmarkStart w:id="84" w:name="_Toc407625605"/>
      <w:bookmarkStart w:id="85" w:name="_Toc407626963"/>
      <w:bookmarkStart w:id="86" w:name="_Toc407635318"/>
      <w:bookmarkStart w:id="87" w:name="_Toc407636843"/>
      <w:bookmarkStart w:id="88" w:name="_Toc407714911"/>
      <w:bookmarkStart w:id="89" w:name="_Toc407716543"/>
      <w:bookmarkStart w:id="90" w:name="_Toc407789798"/>
      <w:bookmarkStart w:id="91" w:name="_Toc407794644"/>
      <w:bookmarkStart w:id="92" w:name="_Toc403554131"/>
      <w:bookmarkStart w:id="93" w:name="_Toc403554316"/>
      <w:bookmarkStart w:id="94" w:name="_Toc407621612"/>
      <w:bookmarkStart w:id="95" w:name="_Toc407625606"/>
      <w:bookmarkStart w:id="96" w:name="_Toc407626964"/>
      <w:bookmarkStart w:id="97" w:name="_Toc407635319"/>
      <w:bookmarkStart w:id="98" w:name="_Toc407636844"/>
      <w:bookmarkStart w:id="99" w:name="_Toc407714912"/>
      <w:bookmarkStart w:id="100" w:name="_Toc407716544"/>
      <w:bookmarkStart w:id="101" w:name="_Toc407789799"/>
      <w:bookmarkStart w:id="102" w:name="_Toc407794645"/>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006E1AB3" w:rsidRPr="008C057F">
        <w:rPr>
          <w:rFonts w:ascii="Arial" w:hAnsi="Arial" w:cs="Arial"/>
          <w:color w:val="000000" w:themeColor="text1"/>
        </w:rPr>
        <w:t>Agreement Period</w:t>
      </w:r>
      <w:bookmarkEnd w:id="69"/>
    </w:p>
    <w:p w14:paraId="10D7CF55" w14:textId="46800CCF" w:rsidR="00290F88" w:rsidRPr="008C057F" w:rsidRDefault="006E1AB3" w:rsidP="000B1150">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tenure of the Agreement shall be for a period of </w:t>
      </w:r>
      <w:r w:rsidR="00275E8F" w:rsidRPr="008C057F">
        <w:rPr>
          <w:rFonts w:ascii="Arial" w:hAnsi="Arial" w:cs="Arial"/>
          <w:color w:val="000000" w:themeColor="text1"/>
          <w:sz w:val="22"/>
          <w:szCs w:val="22"/>
        </w:rPr>
        <w:t>3</w:t>
      </w:r>
      <w:r w:rsidR="00FB2A36" w:rsidRPr="008C057F">
        <w:rPr>
          <w:rFonts w:ascii="Arial" w:hAnsi="Arial" w:cs="Arial"/>
          <w:color w:val="000000" w:themeColor="text1"/>
          <w:sz w:val="22"/>
          <w:szCs w:val="22"/>
        </w:rPr>
        <w:t>0</w:t>
      </w:r>
      <w:r w:rsidRPr="008C057F">
        <w:rPr>
          <w:rFonts w:ascii="Arial" w:hAnsi="Arial" w:cs="Arial"/>
          <w:color w:val="000000" w:themeColor="text1"/>
          <w:sz w:val="22"/>
          <w:szCs w:val="22"/>
        </w:rPr>
        <w:t xml:space="preserve"> (</w:t>
      </w:r>
      <w:r w:rsidR="00275E8F" w:rsidRPr="008C057F">
        <w:rPr>
          <w:rFonts w:ascii="Arial" w:hAnsi="Arial" w:cs="Arial"/>
          <w:color w:val="000000" w:themeColor="text1"/>
          <w:sz w:val="22"/>
          <w:szCs w:val="22"/>
        </w:rPr>
        <w:t>Thirty</w:t>
      </w:r>
      <w:r w:rsidRPr="008C057F">
        <w:rPr>
          <w:rFonts w:ascii="Arial" w:hAnsi="Arial" w:cs="Arial"/>
          <w:color w:val="000000" w:themeColor="text1"/>
          <w:sz w:val="22"/>
          <w:szCs w:val="22"/>
        </w:rPr>
        <w:t xml:space="preserve">) years commencing from Appointed Date and ending on the Expiry Date (“the </w:t>
      </w:r>
      <w:r w:rsidRPr="008C057F">
        <w:rPr>
          <w:rFonts w:ascii="Arial" w:hAnsi="Arial" w:cs="Arial"/>
          <w:b/>
          <w:color w:val="000000" w:themeColor="text1"/>
          <w:sz w:val="22"/>
          <w:szCs w:val="22"/>
        </w:rPr>
        <w:t>Agreement Period</w:t>
      </w:r>
      <w:r w:rsidRPr="008C057F">
        <w:rPr>
          <w:rFonts w:ascii="Arial" w:hAnsi="Arial" w:cs="Arial"/>
          <w:color w:val="000000" w:themeColor="text1"/>
          <w:sz w:val="22"/>
          <w:szCs w:val="22"/>
        </w:rPr>
        <w:t>”).</w:t>
      </w:r>
      <w:r w:rsidRPr="008C057F">
        <w:rPr>
          <w:rFonts w:ascii="Arial" w:hAnsi="Arial" w:cs="Arial"/>
          <w:color w:val="000000" w:themeColor="text1"/>
          <w:sz w:val="22"/>
          <w:szCs w:val="22"/>
          <w:lang w:eastAsia="ja-JP"/>
        </w:rPr>
        <w:t xml:space="preserve"> </w:t>
      </w:r>
    </w:p>
    <w:p w14:paraId="392E20DE" w14:textId="04C7F21E" w:rsidR="00290F88" w:rsidRPr="008C057F" w:rsidRDefault="006E1AB3" w:rsidP="000B1150">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Provided that in the event of Termination, the Agreement Period shall mean and be limited to the period commencing from the Appointed Date and ending with the Termination Date.</w:t>
      </w:r>
    </w:p>
    <w:p w14:paraId="05A00CDE" w14:textId="77777777" w:rsidR="00FD56B9" w:rsidRPr="008C057F" w:rsidRDefault="00FD56B9" w:rsidP="000B1150">
      <w:pPr>
        <w:spacing w:line="360" w:lineRule="auto"/>
        <w:ind w:left="720"/>
        <w:jc w:val="both"/>
        <w:rPr>
          <w:rFonts w:ascii="Arial" w:hAnsi="Arial" w:cs="Arial"/>
          <w:color w:val="000000" w:themeColor="text1"/>
          <w:sz w:val="22"/>
          <w:szCs w:val="22"/>
        </w:rPr>
      </w:pPr>
    </w:p>
    <w:p w14:paraId="25F7D569" w14:textId="718F50D2" w:rsidR="00290F88" w:rsidRPr="008C057F" w:rsidRDefault="00003610" w:rsidP="000B1150">
      <w:pPr>
        <w:pStyle w:val="Art11"/>
        <w:numPr>
          <w:ilvl w:val="0"/>
          <w:numId w:val="0"/>
        </w:numPr>
        <w:spacing w:line="360" w:lineRule="auto"/>
        <w:rPr>
          <w:rFonts w:ascii="Arial" w:hAnsi="Arial" w:cs="Arial"/>
          <w:color w:val="000000" w:themeColor="text1"/>
        </w:rPr>
      </w:pPr>
      <w:bookmarkStart w:id="103" w:name="_Toc189581110"/>
      <w:r w:rsidRPr="008C057F">
        <w:rPr>
          <w:rFonts w:ascii="Arial" w:hAnsi="Arial" w:cs="Arial"/>
          <w:color w:val="000000" w:themeColor="text1"/>
        </w:rPr>
        <w:t xml:space="preserve">3.3       </w:t>
      </w:r>
      <w:r w:rsidR="006E1AB3" w:rsidRPr="008C057F">
        <w:rPr>
          <w:rFonts w:ascii="Arial" w:hAnsi="Arial" w:cs="Arial"/>
          <w:color w:val="000000" w:themeColor="text1"/>
        </w:rPr>
        <w:t>Acceptance of Rights</w:t>
      </w:r>
      <w:bookmarkEnd w:id="103"/>
    </w:p>
    <w:p w14:paraId="6516F864" w14:textId="7E84153B" w:rsidR="00290F88" w:rsidRPr="008C057F" w:rsidRDefault="006E1AB3" w:rsidP="000B1150">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 consideration of the rights, privileges and benefits conferred upon by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and other good and valuable consideration expressed herein, the </w:t>
      </w:r>
      <w:r w:rsidR="006B08E9"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hereby accepts the Rights and agrees and undertakes to perform/discharge all of its obligations in accordance with the provisions of this Agreement.</w:t>
      </w:r>
    </w:p>
    <w:p w14:paraId="73B86669" w14:textId="338D1E77" w:rsidR="00290F88" w:rsidRPr="008C057F" w:rsidRDefault="00751C34" w:rsidP="000B1150">
      <w:pPr>
        <w:pStyle w:val="Art11"/>
        <w:numPr>
          <w:ilvl w:val="0"/>
          <w:numId w:val="0"/>
        </w:numPr>
        <w:spacing w:line="360" w:lineRule="auto"/>
        <w:rPr>
          <w:rFonts w:ascii="Arial" w:hAnsi="Arial" w:cs="Arial"/>
          <w:color w:val="000000" w:themeColor="text1"/>
        </w:rPr>
      </w:pPr>
      <w:bookmarkStart w:id="104" w:name="_Toc189581111"/>
      <w:r w:rsidRPr="008C057F">
        <w:rPr>
          <w:rFonts w:ascii="Arial" w:hAnsi="Arial" w:cs="Arial"/>
          <w:color w:val="000000" w:themeColor="text1"/>
        </w:rPr>
        <w:t xml:space="preserve">3.4       </w:t>
      </w:r>
      <w:bookmarkStart w:id="105" w:name="_Toc430168227"/>
      <w:bookmarkEnd w:id="105"/>
      <w:r w:rsidR="006E1AB3" w:rsidRPr="008C057F">
        <w:rPr>
          <w:rFonts w:ascii="Arial" w:hAnsi="Arial" w:cs="Arial"/>
          <w:color w:val="000000" w:themeColor="text1"/>
        </w:rPr>
        <w:t xml:space="preserve">Access rights to </w:t>
      </w:r>
      <w:r w:rsidR="00331FAA" w:rsidRPr="008C057F">
        <w:rPr>
          <w:rFonts w:ascii="Arial" w:hAnsi="Arial" w:cs="Arial"/>
          <w:color w:val="000000" w:themeColor="text1"/>
        </w:rPr>
        <w:t>KTIL</w:t>
      </w:r>
      <w:r w:rsidR="006E1AB3" w:rsidRPr="008C057F">
        <w:rPr>
          <w:rFonts w:ascii="Arial" w:hAnsi="Arial" w:cs="Arial"/>
          <w:color w:val="000000" w:themeColor="text1"/>
        </w:rPr>
        <w:t xml:space="preserve"> and others</w:t>
      </w:r>
      <w:bookmarkEnd w:id="104"/>
    </w:p>
    <w:p w14:paraId="4D89381E" w14:textId="38B600C0" w:rsidR="00BA342E" w:rsidRPr="008C057F" w:rsidRDefault="006E1AB3" w:rsidP="000B1150">
      <w:pPr>
        <w:pStyle w:val="SUMITHA2"/>
        <w:tabs>
          <w:tab w:val="clear" w:pos="1800"/>
        </w:tabs>
        <w:ind w:left="720" w:firstLine="0"/>
        <w:rPr>
          <w:rFonts w:ascii="Arial" w:hAnsi="Arial" w:cs="Arial"/>
          <w:color w:val="000000" w:themeColor="text1"/>
        </w:rPr>
      </w:pPr>
      <w:r w:rsidRPr="008C057F">
        <w:rPr>
          <w:rFonts w:ascii="Arial" w:hAnsi="Arial" w:cs="Arial"/>
          <w:color w:val="000000" w:themeColor="text1"/>
        </w:rPr>
        <w:t xml:space="preserve">The </w:t>
      </w:r>
      <w:r w:rsidR="006B08E9" w:rsidRPr="008C057F">
        <w:rPr>
          <w:rFonts w:ascii="Arial" w:hAnsi="Arial" w:cs="Arial"/>
          <w:color w:val="000000" w:themeColor="text1"/>
        </w:rPr>
        <w:t xml:space="preserve">Concessionaire </w:t>
      </w:r>
      <w:r w:rsidRPr="008C057F">
        <w:rPr>
          <w:rFonts w:ascii="Arial" w:hAnsi="Arial" w:cs="Arial"/>
          <w:color w:val="000000" w:themeColor="text1"/>
        </w:rPr>
        <w:t xml:space="preserve">shall allow free access to the Project Site and Project Facilities at all times for the authorized representatives and vehicles of </w:t>
      </w:r>
      <w:r w:rsidR="00331FAA" w:rsidRPr="008C057F">
        <w:rPr>
          <w:rFonts w:ascii="Arial" w:hAnsi="Arial" w:cs="Arial"/>
          <w:color w:val="000000" w:themeColor="text1"/>
        </w:rPr>
        <w:t>KTIL</w:t>
      </w:r>
      <w:r w:rsidRPr="008C057F">
        <w:rPr>
          <w:rFonts w:ascii="Arial" w:hAnsi="Arial" w:cs="Arial"/>
          <w:color w:val="000000" w:themeColor="text1"/>
        </w:rPr>
        <w:t xml:space="preserve">, Independent Engineer and for the persons and vehicles duly authorized by any Government Instrumentality to </w:t>
      </w:r>
    </w:p>
    <w:p w14:paraId="243AC08D" w14:textId="0C94B7E1" w:rsidR="00896C9D" w:rsidRPr="008C057F" w:rsidRDefault="006E1AB3" w:rsidP="007F71E1">
      <w:pPr>
        <w:numPr>
          <w:ilvl w:val="0"/>
          <w:numId w:val="9"/>
        </w:numPr>
        <w:tabs>
          <w:tab w:val="clear" w:pos="720"/>
        </w:tabs>
        <w:spacing w:line="360" w:lineRule="auto"/>
        <w:ind w:left="1560"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inspect the Project Facilities and to investigate any matter within their authority, and upon reasonable notice, the </w:t>
      </w:r>
      <w:r w:rsidR="006B08E9"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shall provide to such </w:t>
      </w:r>
      <w:proofErr w:type="gramStart"/>
      <w:r w:rsidRPr="008C057F">
        <w:rPr>
          <w:rFonts w:ascii="Arial" w:hAnsi="Arial" w:cs="Arial"/>
          <w:color w:val="000000" w:themeColor="text1"/>
          <w:sz w:val="22"/>
          <w:szCs w:val="22"/>
        </w:rPr>
        <w:t>persons</w:t>
      </w:r>
      <w:proofErr w:type="gramEnd"/>
      <w:r w:rsidRPr="008C057F">
        <w:rPr>
          <w:rFonts w:ascii="Arial" w:hAnsi="Arial" w:cs="Arial"/>
          <w:color w:val="000000" w:themeColor="text1"/>
          <w:sz w:val="22"/>
          <w:szCs w:val="22"/>
        </w:rPr>
        <w:t xml:space="preserve"> reasonable assistance necessary to carry out their respective duties and </w:t>
      </w:r>
      <w:r w:rsidR="00FE7272" w:rsidRPr="008C057F">
        <w:rPr>
          <w:rFonts w:ascii="Arial" w:hAnsi="Arial" w:cs="Arial"/>
          <w:color w:val="000000" w:themeColor="text1"/>
          <w:sz w:val="22"/>
          <w:szCs w:val="22"/>
        </w:rPr>
        <w:t>functions</w:t>
      </w:r>
      <w:r w:rsidRPr="008C057F">
        <w:rPr>
          <w:rFonts w:ascii="Arial" w:hAnsi="Arial" w:cs="Arial"/>
          <w:color w:val="000000" w:themeColor="text1"/>
          <w:sz w:val="22"/>
          <w:szCs w:val="22"/>
        </w:rPr>
        <w:t>.</w:t>
      </w:r>
    </w:p>
    <w:p w14:paraId="7CF9990A" w14:textId="17FE1E14" w:rsidR="00BA342E" w:rsidRPr="008C057F" w:rsidRDefault="00BA342E" w:rsidP="007F71E1">
      <w:pPr>
        <w:numPr>
          <w:ilvl w:val="0"/>
          <w:numId w:val="9"/>
        </w:numPr>
        <w:tabs>
          <w:tab w:val="clear" w:pos="720"/>
        </w:tabs>
        <w:spacing w:line="360" w:lineRule="auto"/>
        <w:ind w:left="1560"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allow access to and use of the Project Site for laying/ installing / maintaining electric lines or for such other public purposes as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may specify. Provided that such access or use shall not result in a Material Adverse Effect and that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shall, in the event of any physical damage to the Project Site / Project Facilities on account thereof, ensure that the Project Site / Project Facilities is promptly restored at its cost and expenses.</w:t>
      </w:r>
    </w:p>
    <w:p w14:paraId="25137214" w14:textId="7C7CD42C" w:rsidR="00BA342E" w:rsidRPr="008C057F" w:rsidRDefault="00BA342E" w:rsidP="007F71E1">
      <w:pPr>
        <w:spacing w:line="360" w:lineRule="auto"/>
        <w:ind w:left="993"/>
        <w:jc w:val="both"/>
        <w:rPr>
          <w:rFonts w:ascii="Arial" w:hAnsi="Arial" w:cs="Arial"/>
          <w:color w:val="000000" w:themeColor="text1"/>
          <w:sz w:val="22"/>
          <w:szCs w:val="22"/>
        </w:rPr>
      </w:pPr>
      <w:r w:rsidRPr="008C057F">
        <w:rPr>
          <w:rFonts w:ascii="Arial" w:hAnsi="Arial" w:cs="Arial"/>
          <w:color w:val="000000" w:themeColor="text1"/>
          <w:sz w:val="22"/>
          <w:szCs w:val="22"/>
        </w:rPr>
        <w:t xml:space="preserve">Provided further, that to the extent such access and use allowed by the </w:t>
      </w:r>
      <w:r w:rsidR="006B08E9" w:rsidRPr="008C057F">
        <w:rPr>
          <w:rFonts w:ascii="Arial" w:hAnsi="Arial" w:cs="Arial"/>
          <w:color w:val="000000" w:themeColor="text1"/>
          <w:sz w:val="22"/>
          <w:szCs w:val="22"/>
        </w:rPr>
        <w:t>Concessionaire</w:t>
      </w:r>
      <w:r w:rsidR="00FB2A36" w:rsidRPr="008C057F">
        <w:rPr>
          <w:rFonts w:ascii="Arial" w:hAnsi="Arial" w:cs="Arial"/>
          <w:color w:val="000000" w:themeColor="text1"/>
          <w:sz w:val="22"/>
          <w:szCs w:val="22"/>
        </w:rPr>
        <w:t xml:space="preserve"> affects</w:t>
      </w:r>
      <w:r w:rsidRPr="008C057F">
        <w:rPr>
          <w:rFonts w:ascii="Arial" w:hAnsi="Arial" w:cs="Arial"/>
          <w:color w:val="000000" w:themeColor="text1"/>
          <w:sz w:val="22"/>
          <w:szCs w:val="22"/>
        </w:rPr>
        <w:t xml:space="preserve"> the performance of any of its obligations hereunder, the </w:t>
      </w:r>
      <w:r w:rsidR="006B08E9"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shall not be deemed or construed to be in breach of its obligations nor shall it incur/ suffer any liability on account thereof.</w:t>
      </w:r>
    </w:p>
    <w:p w14:paraId="4B3B853C" w14:textId="736B29E1" w:rsidR="00290F88" w:rsidRPr="008C057F" w:rsidRDefault="006E1AB3" w:rsidP="000B1150">
      <w:pPr>
        <w:spacing w:line="360" w:lineRule="auto"/>
        <w:jc w:val="center"/>
        <w:rPr>
          <w:rFonts w:ascii="Arial" w:hAnsi="Arial" w:cs="Arial"/>
          <w:color w:val="000000" w:themeColor="text1"/>
        </w:rPr>
      </w:pPr>
      <w:bookmarkStart w:id="106" w:name="_Toc396378070"/>
      <w:bookmarkStart w:id="107" w:name="_Toc396378157"/>
      <w:bookmarkStart w:id="108" w:name="_Toc396378641"/>
      <w:bookmarkStart w:id="109" w:name="_Toc396720871"/>
      <w:bookmarkStart w:id="110" w:name="_Toc396723732"/>
      <w:bookmarkStart w:id="111" w:name="_Toc396723884"/>
      <w:bookmarkStart w:id="112" w:name="_Toc396724036"/>
      <w:bookmarkStart w:id="113" w:name="_Toc401647781"/>
      <w:bookmarkStart w:id="114" w:name="_Toc401671324"/>
      <w:bookmarkStart w:id="115" w:name="_Toc402186932"/>
      <w:bookmarkStart w:id="116" w:name="_Toc403554135"/>
      <w:bookmarkStart w:id="117" w:name="_Toc403554320"/>
      <w:bookmarkEnd w:id="106"/>
      <w:bookmarkEnd w:id="107"/>
      <w:bookmarkEnd w:id="108"/>
      <w:bookmarkEnd w:id="109"/>
      <w:bookmarkEnd w:id="110"/>
      <w:bookmarkEnd w:id="111"/>
      <w:bookmarkEnd w:id="112"/>
      <w:bookmarkEnd w:id="113"/>
      <w:bookmarkEnd w:id="114"/>
      <w:bookmarkEnd w:id="115"/>
      <w:bookmarkEnd w:id="116"/>
      <w:bookmarkEnd w:id="117"/>
      <w:r w:rsidRPr="008C057F">
        <w:rPr>
          <w:rFonts w:ascii="Arial" w:hAnsi="Arial" w:cs="Arial"/>
          <w:b/>
          <w:color w:val="000000" w:themeColor="text1"/>
          <w:sz w:val="22"/>
          <w:szCs w:val="22"/>
        </w:rPr>
        <w:t>ARTICLE 4 - PROJECT SITE</w:t>
      </w:r>
    </w:p>
    <w:p w14:paraId="71329688" w14:textId="77777777" w:rsidR="00FD094A" w:rsidRPr="008C057F" w:rsidRDefault="00FD094A" w:rsidP="000B1150">
      <w:pPr>
        <w:spacing w:line="360" w:lineRule="auto"/>
        <w:jc w:val="center"/>
        <w:rPr>
          <w:rFonts w:ascii="Arial" w:hAnsi="Arial" w:cs="Arial"/>
          <w:color w:val="000000" w:themeColor="text1"/>
        </w:rPr>
      </w:pPr>
    </w:p>
    <w:p w14:paraId="70B9668D" w14:textId="6B099D76" w:rsidR="00290F88" w:rsidRPr="008C057F" w:rsidRDefault="00751C34" w:rsidP="000B1150">
      <w:pPr>
        <w:pStyle w:val="Art11"/>
        <w:numPr>
          <w:ilvl w:val="0"/>
          <w:numId w:val="0"/>
        </w:numPr>
        <w:spacing w:line="360" w:lineRule="auto"/>
        <w:rPr>
          <w:rFonts w:ascii="Arial" w:hAnsi="Arial" w:cs="Arial"/>
          <w:color w:val="000000" w:themeColor="text1"/>
        </w:rPr>
      </w:pPr>
      <w:bookmarkStart w:id="118" w:name="_Toc189581112"/>
      <w:r w:rsidRPr="008C057F">
        <w:rPr>
          <w:rFonts w:ascii="Arial" w:hAnsi="Arial" w:cs="Arial"/>
          <w:color w:val="000000" w:themeColor="text1"/>
        </w:rPr>
        <w:t xml:space="preserve">4.1      </w:t>
      </w:r>
      <w:r w:rsidR="006E1AB3" w:rsidRPr="008C057F">
        <w:rPr>
          <w:rFonts w:ascii="Arial" w:hAnsi="Arial" w:cs="Arial"/>
          <w:color w:val="000000" w:themeColor="text1"/>
        </w:rPr>
        <w:t>Handover of Project Site</w:t>
      </w:r>
      <w:bookmarkEnd w:id="118"/>
    </w:p>
    <w:p w14:paraId="040BB18E" w14:textId="495785D1" w:rsidR="00290F88" w:rsidRPr="008C057F" w:rsidRDefault="00751C34" w:rsidP="007F71E1">
      <w:pPr>
        <w:pStyle w:val="ListParagraph"/>
        <w:shd w:val="clear" w:color="auto" w:fill="FFFFFF"/>
        <w:spacing w:line="360" w:lineRule="auto"/>
        <w:ind w:left="567" w:hanging="567"/>
        <w:jc w:val="both"/>
        <w:rPr>
          <w:rFonts w:ascii="Arial" w:hAnsi="Arial" w:cs="Arial"/>
          <w:snapToGrid w:val="0"/>
          <w:color w:val="000000" w:themeColor="text1"/>
          <w:sz w:val="22"/>
          <w:szCs w:val="22"/>
        </w:rPr>
      </w:pPr>
      <w:proofErr w:type="gramStart"/>
      <w:r w:rsidRPr="008C057F">
        <w:rPr>
          <w:rFonts w:ascii="Arial" w:hAnsi="Arial" w:cs="Arial"/>
          <w:color w:val="000000" w:themeColor="text1"/>
          <w:sz w:val="22"/>
          <w:szCs w:val="22"/>
        </w:rPr>
        <w:t xml:space="preserve">4.1.1  </w:t>
      </w:r>
      <w:r w:rsidR="006E1AB3" w:rsidRPr="008C057F">
        <w:rPr>
          <w:rFonts w:ascii="Arial" w:hAnsi="Arial" w:cs="Arial"/>
          <w:snapToGrid w:val="0"/>
          <w:color w:val="000000" w:themeColor="text1"/>
          <w:sz w:val="22"/>
          <w:szCs w:val="22"/>
        </w:rPr>
        <w:t>Prior</w:t>
      </w:r>
      <w:proofErr w:type="gramEnd"/>
      <w:r w:rsidR="006E1AB3" w:rsidRPr="008C057F">
        <w:rPr>
          <w:rFonts w:ascii="Arial" w:hAnsi="Arial" w:cs="Arial"/>
          <w:snapToGrid w:val="0"/>
          <w:color w:val="000000" w:themeColor="text1"/>
          <w:sz w:val="22"/>
          <w:szCs w:val="22"/>
        </w:rPr>
        <w:t xml:space="preserve"> to the handover of Project Site to the </w:t>
      </w:r>
      <w:r w:rsidR="006B08E9" w:rsidRPr="008C057F">
        <w:rPr>
          <w:rFonts w:ascii="Arial" w:hAnsi="Arial" w:cs="Arial"/>
          <w:snapToGrid w:val="0"/>
          <w:color w:val="000000" w:themeColor="text1"/>
          <w:sz w:val="22"/>
          <w:szCs w:val="22"/>
        </w:rPr>
        <w:t>Concessionaire</w:t>
      </w:r>
      <w:r w:rsidR="006E1AB3" w:rsidRPr="008C057F">
        <w:rPr>
          <w:rFonts w:ascii="Arial" w:hAnsi="Arial" w:cs="Arial"/>
          <w:snapToGrid w:val="0"/>
          <w:color w:val="000000" w:themeColor="text1"/>
          <w:sz w:val="22"/>
          <w:szCs w:val="22"/>
        </w:rPr>
        <w:t xml:space="preserve">, </w:t>
      </w:r>
      <w:r w:rsidR="00331FAA" w:rsidRPr="008C057F">
        <w:rPr>
          <w:rFonts w:ascii="Arial" w:hAnsi="Arial" w:cs="Arial"/>
          <w:snapToGrid w:val="0"/>
          <w:color w:val="000000" w:themeColor="text1"/>
          <w:sz w:val="22"/>
          <w:szCs w:val="22"/>
        </w:rPr>
        <w:t>KTIL</w:t>
      </w:r>
      <w:r w:rsidR="006E1AB3" w:rsidRPr="008C057F">
        <w:rPr>
          <w:rFonts w:ascii="Arial" w:hAnsi="Arial" w:cs="Arial"/>
          <w:snapToGrid w:val="0"/>
          <w:color w:val="000000" w:themeColor="text1"/>
          <w:sz w:val="22"/>
          <w:szCs w:val="22"/>
        </w:rPr>
        <w:t xml:space="preserve"> and the </w:t>
      </w:r>
      <w:r w:rsidR="006B08E9" w:rsidRPr="008C057F">
        <w:rPr>
          <w:rFonts w:ascii="Arial" w:hAnsi="Arial" w:cs="Arial"/>
          <w:snapToGrid w:val="0"/>
          <w:color w:val="000000" w:themeColor="text1"/>
          <w:sz w:val="22"/>
          <w:szCs w:val="22"/>
        </w:rPr>
        <w:t xml:space="preserve">Concessionaire </w:t>
      </w:r>
      <w:r w:rsidR="006E1AB3" w:rsidRPr="008C057F">
        <w:rPr>
          <w:rFonts w:ascii="Arial" w:hAnsi="Arial" w:cs="Arial"/>
          <w:snapToGrid w:val="0"/>
          <w:color w:val="000000" w:themeColor="text1"/>
          <w:sz w:val="22"/>
          <w:szCs w:val="22"/>
        </w:rPr>
        <w:t xml:space="preserve">shall within </w:t>
      </w:r>
      <w:r w:rsidR="00BC4913" w:rsidRPr="008C057F">
        <w:rPr>
          <w:rFonts w:ascii="Arial" w:hAnsi="Arial" w:cs="Arial"/>
          <w:snapToGrid w:val="0"/>
          <w:color w:val="000000" w:themeColor="text1"/>
          <w:sz w:val="22"/>
          <w:szCs w:val="22"/>
        </w:rPr>
        <w:t>30</w:t>
      </w:r>
      <w:r w:rsidR="006E1AB3" w:rsidRPr="008C057F">
        <w:rPr>
          <w:rFonts w:ascii="Arial" w:hAnsi="Arial" w:cs="Arial"/>
          <w:snapToGrid w:val="0"/>
          <w:color w:val="000000" w:themeColor="text1"/>
          <w:sz w:val="22"/>
          <w:szCs w:val="22"/>
        </w:rPr>
        <w:t xml:space="preserve"> (</w:t>
      </w:r>
      <w:r w:rsidR="00BC4913" w:rsidRPr="008C057F">
        <w:rPr>
          <w:rFonts w:ascii="Arial" w:hAnsi="Arial" w:cs="Arial"/>
          <w:snapToGrid w:val="0"/>
          <w:color w:val="000000" w:themeColor="text1"/>
          <w:sz w:val="22"/>
          <w:szCs w:val="22"/>
        </w:rPr>
        <w:t>thirty</w:t>
      </w:r>
      <w:r w:rsidR="006E1AB3" w:rsidRPr="008C057F">
        <w:rPr>
          <w:rFonts w:ascii="Arial" w:hAnsi="Arial" w:cs="Arial"/>
          <w:snapToGrid w:val="0"/>
          <w:color w:val="000000" w:themeColor="text1"/>
          <w:sz w:val="22"/>
          <w:szCs w:val="22"/>
        </w:rPr>
        <w:t>) days from the Appointed Date conduct joint inspection of the Project Site and agree to the exact area and inventory of the existing facilities therein and jointly prepare and sign a joint inspection report. The joint inspection report shall form part of Schedule</w:t>
      </w:r>
      <w:r w:rsidR="0069564B" w:rsidRPr="008C057F">
        <w:rPr>
          <w:rFonts w:ascii="Arial" w:hAnsi="Arial" w:cs="Arial"/>
          <w:snapToGrid w:val="0"/>
          <w:color w:val="000000" w:themeColor="text1"/>
          <w:sz w:val="22"/>
          <w:szCs w:val="22"/>
        </w:rPr>
        <w:t xml:space="preserve"> 9</w:t>
      </w:r>
      <w:r w:rsidR="006E1AB3" w:rsidRPr="008C057F">
        <w:rPr>
          <w:rFonts w:ascii="Arial" w:hAnsi="Arial" w:cs="Arial"/>
          <w:snapToGrid w:val="0"/>
          <w:color w:val="000000" w:themeColor="text1"/>
          <w:sz w:val="22"/>
          <w:szCs w:val="22"/>
        </w:rPr>
        <w:t>.</w:t>
      </w:r>
    </w:p>
    <w:p w14:paraId="5EBE0868" w14:textId="251BC2E0" w:rsidR="00290F88" w:rsidRPr="008C057F" w:rsidRDefault="00751C34" w:rsidP="007F71E1">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8C057F">
        <w:rPr>
          <w:rFonts w:ascii="Arial" w:hAnsi="Arial" w:cs="Arial"/>
          <w:color w:val="000000" w:themeColor="text1"/>
          <w:sz w:val="22"/>
          <w:szCs w:val="22"/>
        </w:rPr>
        <w:t xml:space="preserve">4.1.2 </w:t>
      </w:r>
      <w:r w:rsidR="00331FAA" w:rsidRPr="008C057F">
        <w:rPr>
          <w:rFonts w:ascii="Arial" w:hAnsi="Arial" w:cs="Arial"/>
          <w:snapToGrid w:val="0"/>
          <w:color w:val="000000" w:themeColor="text1"/>
          <w:sz w:val="22"/>
          <w:szCs w:val="22"/>
        </w:rPr>
        <w:t>KTIL</w:t>
      </w:r>
      <w:r w:rsidR="006E1AB3" w:rsidRPr="008C057F">
        <w:rPr>
          <w:rFonts w:ascii="Arial" w:hAnsi="Arial" w:cs="Arial"/>
          <w:snapToGrid w:val="0"/>
          <w:color w:val="000000" w:themeColor="text1"/>
          <w:sz w:val="22"/>
          <w:szCs w:val="22"/>
        </w:rPr>
        <w:t xml:space="preserve"> shall, within </w:t>
      </w:r>
      <w:r w:rsidR="00361213" w:rsidRPr="008C057F">
        <w:rPr>
          <w:rFonts w:ascii="Arial" w:hAnsi="Arial" w:cs="Arial"/>
          <w:snapToGrid w:val="0"/>
          <w:color w:val="000000" w:themeColor="text1"/>
          <w:sz w:val="22"/>
          <w:szCs w:val="22"/>
        </w:rPr>
        <w:t>60</w:t>
      </w:r>
      <w:r w:rsidR="006E1AB3" w:rsidRPr="008C057F">
        <w:rPr>
          <w:rFonts w:ascii="Arial" w:hAnsi="Arial" w:cs="Arial"/>
          <w:snapToGrid w:val="0"/>
          <w:color w:val="000000" w:themeColor="text1"/>
          <w:sz w:val="22"/>
          <w:szCs w:val="22"/>
        </w:rPr>
        <w:t xml:space="preserve"> (</w:t>
      </w:r>
      <w:r w:rsidR="00361213" w:rsidRPr="008C057F">
        <w:rPr>
          <w:rFonts w:ascii="Arial" w:hAnsi="Arial" w:cs="Arial"/>
          <w:snapToGrid w:val="0"/>
          <w:color w:val="000000" w:themeColor="text1"/>
          <w:sz w:val="22"/>
          <w:szCs w:val="22"/>
        </w:rPr>
        <w:t>sixty</w:t>
      </w:r>
      <w:r w:rsidR="006E1AB3" w:rsidRPr="008C057F">
        <w:rPr>
          <w:rFonts w:ascii="Arial" w:hAnsi="Arial" w:cs="Arial"/>
          <w:snapToGrid w:val="0"/>
          <w:color w:val="000000" w:themeColor="text1"/>
          <w:sz w:val="22"/>
          <w:szCs w:val="22"/>
        </w:rPr>
        <w:t xml:space="preserve">) days from the </w:t>
      </w:r>
      <w:r w:rsidR="00563BEE" w:rsidRPr="008C057F">
        <w:rPr>
          <w:rFonts w:ascii="Arial" w:hAnsi="Arial" w:cs="Arial"/>
          <w:snapToGrid w:val="0"/>
          <w:color w:val="000000" w:themeColor="text1"/>
          <w:sz w:val="22"/>
          <w:szCs w:val="22"/>
        </w:rPr>
        <w:t xml:space="preserve">Appointed </w:t>
      </w:r>
      <w:proofErr w:type="gramStart"/>
      <w:r w:rsidR="00563BEE" w:rsidRPr="008C057F">
        <w:rPr>
          <w:rFonts w:ascii="Arial" w:hAnsi="Arial" w:cs="Arial"/>
          <w:snapToGrid w:val="0"/>
          <w:color w:val="000000" w:themeColor="text1"/>
          <w:sz w:val="22"/>
          <w:szCs w:val="22"/>
        </w:rPr>
        <w:t xml:space="preserve">Date </w:t>
      </w:r>
      <w:r w:rsidR="00FB2A36" w:rsidRPr="008C057F">
        <w:rPr>
          <w:rFonts w:ascii="Arial" w:hAnsi="Arial" w:cs="Arial"/>
          <w:snapToGrid w:val="0"/>
          <w:color w:val="000000" w:themeColor="text1"/>
          <w:sz w:val="22"/>
          <w:szCs w:val="22"/>
        </w:rPr>
        <w:t xml:space="preserve"> </w:t>
      </w:r>
      <w:r w:rsidR="006E1AB3" w:rsidRPr="008C057F">
        <w:rPr>
          <w:rFonts w:ascii="Arial" w:hAnsi="Arial" w:cs="Arial"/>
          <w:snapToGrid w:val="0"/>
          <w:color w:val="000000" w:themeColor="text1"/>
          <w:sz w:val="22"/>
          <w:szCs w:val="22"/>
        </w:rPr>
        <w:t>handover</w:t>
      </w:r>
      <w:proofErr w:type="gramEnd"/>
      <w:r w:rsidR="006E1AB3" w:rsidRPr="008C057F">
        <w:rPr>
          <w:rFonts w:ascii="Arial" w:hAnsi="Arial" w:cs="Arial"/>
          <w:snapToGrid w:val="0"/>
          <w:color w:val="000000" w:themeColor="text1"/>
          <w:sz w:val="22"/>
          <w:szCs w:val="22"/>
        </w:rPr>
        <w:t xml:space="preserve"> to the </w:t>
      </w:r>
      <w:r w:rsidR="006B08E9" w:rsidRPr="008C057F">
        <w:rPr>
          <w:rFonts w:ascii="Arial" w:hAnsi="Arial" w:cs="Arial"/>
          <w:snapToGrid w:val="0"/>
          <w:color w:val="000000" w:themeColor="text1"/>
          <w:sz w:val="22"/>
          <w:szCs w:val="22"/>
        </w:rPr>
        <w:t>Concessionaire</w:t>
      </w:r>
      <w:r w:rsidR="006E1AB3" w:rsidRPr="008C057F">
        <w:rPr>
          <w:rFonts w:ascii="Arial" w:hAnsi="Arial" w:cs="Arial"/>
          <w:snapToGrid w:val="0"/>
          <w:color w:val="000000" w:themeColor="text1"/>
          <w:sz w:val="22"/>
          <w:szCs w:val="22"/>
        </w:rPr>
        <w:t xml:space="preserve">, on as-is-where-is basis, vacant and peaceful physical possession of </w:t>
      </w:r>
      <w:r w:rsidR="006E1AB3" w:rsidRPr="008C057F">
        <w:rPr>
          <w:rFonts w:ascii="Arial" w:hAnsi="Arial" w:cs="Arial"/>
          <w:snapToGrid w:val="0"/>
          <w:color w:val="000000" w:themeColor="text1"/>
          <w:sz w:val="22"/>
          <w:szCs w:val="22"/>
        </w:rPr>
        <w:lastRenderedPageBreak/>
        <w:t xml:space="preserve">the Project Site, free from Encumbrance and encroachment, for the purpose of implementing the Project. </w:t>
      </w:r>
    </w:p>
    <w:p w14:paraId="565C85EC" w14:textId="350FC6F2" w:rsidR="00290F88" w:rsidRPr="008C057F" w:rsidRDefault="003D2E37" w:rsidP="007F71E1">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 xml:space="preserve">4.1.3 </w:t>
      </w:r>
      <w:r w:rsidR="006E1AB3" w:rsidRPr="008C057F">
        <w:rPr>
          <w:rFonts w:ascii="Arial" w:hAnsi="Arial" w:cs="Arial"/>
          <w:snapToGrid w:val="0"/>
          <w:color w:val="000000" w:themeColor="text1"/>
          <w:sz w:val="22"/>
          <w:szCs w:val="22"/>
        </w:rPr>
        <w:t xml:space="preserve">Upon handover of the Project Site, the </w:t>
      </w:r>
      <w:r w:rsidR="006B08E9" w:rsidRPr="008C057F">
        <w:rPr>
          <w:rFonts w:ascii="Arial" w:hAnsi="Arial" w:cs="Arial"/>
          <w:snapToGrid w:val="0"/>
          <w:color w:val="000000" w:themeColor="text1"/>
          <w:sz w:val="22"/>
          <w:szCs w:val="22"/>
        </w:rPr>
        <w:t xml:space="preserve">Concessionaire </w:t>
      </w:r>
      <w:r w:rsidR="006E1AB3" w:rsidRPr="008C057F">
        <w:rPr>
          <w:rFonts w:ascii="Arial" w:hAnsi="Arial" w:cs="Arial"/>
          <w:snapToGrid w:val="0"/>
          <w:color w:val="000000" w:themeColor="text1"/>
          <w:sz w:val="22"/>
          <w:szCs w:val="22"/>
        </w:rPr>
        <w:t xml:space="preserve">shall have the right to enter upon, use and make at its own costs, charges and expenses such investigation necessary or appropriate to prepare the </w:t>
      </w:r>
      <w:r w:rsidR="00F4423E" w:rsidRPr="008C057F">
        <w:rPr>
          <w:rFonts w:ascii="Arial" w:hAnsi="Arial" w:cs="Arial"/>
          <w:snapToGrid w:val="0"/>
          <w:color w:val="000000" w:themeColor="text1"/>
          <w:sz w:val="22"/>
          <w:szCs w:val="22"/>
        </w:rPr>
        <w:t>p</w:t>
      </w:r>
      <w:r w:rsidR="006E1AB3" w:rsidRPr="008C057F">
        <w:rPr>
          <w:rFonts w:ascii="Arial" w:hAnsi="Arial" w:cs="Arial"/>
          <w:snapToGrid w:val="0"/>
          <w:color w:val="000000" w:themeColor="text1"/>
          <w:sz w:val="22"/>
          <w:szCs w:val="22"/>
        </w:rPr>
        <w:t xml:space="preserve">roject </w:t>
      </w:r>
      <w:r w:rsidR="00F4423E" w:rsidRPr="008C057F">
        <w:rPr>
          <w:rFonts w:ascii="Arial" w:hAnsi="Arial" w:cs="Arial"/>
          <w:snapToGrid w:val="0"/>
          <w:color w:val="000000" w:themeColor="text1"/>
          <w:sz w:val="22"/>
          <w:szCs w:val="22"/>
        </w:rPr>
        <w:t>i</w:t>
      </w:r>
      <w:r w:rsidR="006E1AB3" w:rsidRPr="008C057F">
        <w:rPr>
          <w:rFonts w:ascii="Arial" w:hAnsi="Arial" w:cs="Arial"/>
          <w:snapToGrid w:val="0"/>
          <w:color w:val="000000" w:themeColor="text1"/>
          <w:sz w:val="22"/>
          <w:szCs w:val="22"/>
        </w:rPr>
        <w:t xml:space="preserve">mplementation </w:t>
      </w:r>
      <w:r w:rsidR="00F4423E" w:rsidRPr="008C057F">
        <w:rPr>
          <w:rFonts w:ascii="Arial" w:hAnsi="Arial" w:cs="Arial"/>
          <w:snapToGrid w:val="0"/>
          <w:color w:val="000000" w:themeColor="text1"/>
          <w:sz w:val="22"/>
          <w:szCs w:val="22"/>
        </w:rPr>
        <w:t>p</w:t>
      </w:r>
      <w:r w:rsidR="006E1AB3" w:rsidRPr="008C057F">
        <w:rPr>
          <w:rFonts w:ascii="Arial" w:hAnsi="Arial" w:cs="Arial"/>
          <w:snapToGrid w:val="0"/>
          <w:color w:val="000000" w:themeColor="text1"/>
          <w:sz w:val="22"/>
          <w:szCs w:val="22"/>
        </w:rPr>
        <w:t xml:space="preserve">lan for </w:t>
      </w:r>
      <w:r w:rsidR="008C57AB" w:rsidRPr="008C057F">
        <w:rPr>
          <w:rFonts w:ascii="Arial" w:hAnsi="Arial" w:cs="Arial"/>
          <w:snapToGrid w:val="0"/>
          <w:color w:val="000000" w:themeColor="text1"/>
          <w:sz w:val="22"/>
          <w:szCs w:val="22"/>
        </w:rPr>
        <w:t>construction</w:t>
      </w:r>
      <w:r w:rsidR="006E1AB3" w:rsidRPr="008C057F">
        <w:rPr>
          <w:rFonts w:ascii="Arial" w:hAnsi="Arial" w:cs="Arial"/>
          <w:snapToGrid w:val="0"/>
          <w:color w:val="000000" w:themeColor="text1"/>
          <w:sz w:val="22"/>
          <w:szCs w:val="22"/>
        </w:rPr>
        <w:t xml:space="preserve"> of Project Facilities in the Project Site in accordance with the provisions of this Agreement.</w:t>
      </w:r>
    </w:p>
    <w:p w14:paraId="51EB3DB1" w14:textId="394FF4E7" w:rsidR="00910D19" w:rsidRPr="008C057F" w:rsidRDefault="003D2E37" w:rsidP="00910D19">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 xml:space="preserve">4.1.4 </w:t>
      </w:r>
      <w:r w:rsidR="00910D19" w:rsidRPr="008C057F">
        <w:rPr>
          <w:rFonts w:ascii="Arial" w:hAnsi="Arial" w:cs="Arial"/>
          <w:snapToGrid w:val="0"/>
          <w:color w:val="000000" w:themeColor="text1"/>
          <w:sz w:val="22"/>
          <w:szCs w:val="22"/>
        </w:rPr>
        <w:t>The cost of stamp paper, Registration charges and other such in respect of this Concession Agreement shall be borne and paid exclusively by the Concessionaire.</w:t>
      </w:r>
    </w:p>
    <w:p w14:paraId="6135B665" w14:textId="71B83876" w:rsidR="007F71E1" w:rsidRPr="008C057F" w:rsidRDefault="007F71E1" w:rsidP="003743AA">
      <w:pPr>
        <w:shd w:val="clear" w:color="auto" w:fill="FFFFFF"/>
        <w:spacing w:line="360" w:lineRule="auto"/>
        <w:jc w:val="both"/>
        <w:rPr>
          <w:rFonts w:ascii="Arial" w:hAnsi="Arial" w:cs="Arial"/>
          <w:snapToGrid w:val="0"/>
          <w:color w:val="000000" w:themeColor="text1"/>
          <w:sz w:val="22"/>
          <w:szCs w:val="22"/>
        </w:rPr>
      </w:pPr>
    </w:p>
    <w:p w14:paraId="7B756345" w14:textId="5D06B654" w:rsidR="00290F88" w:rsidRPr="008C057F" w:rsidRDefault="00C870BD" w:rsidP="000B1150">
      <w:pPr>
        <w:pStyle w:val="Art11"/>
        <w:numPr>
          <w:ilvl w:val="0"/>
          <w:numId w:val="0"/>
        </w:numPr>
        <w:spacing w:line="360" w:lineRule="auto"/>
        <w:rPr>
          <w:rFonts w:ascii="Arial" w:hAnsi="Arial" w:cs="Arial"/>
          <w:color w:val="000000" w:themeColor="text1"/>
        </w:rPr>
      </w:pPr>
      <w:bookmarkStart w:id="119" w:name="_Toc407621619"/>
      <w:bookmarkStart w:id="120" w:name="_Toc407625613"/>
      <w:bookmarkStart w:id="121" w:name="_Toc407626971"/>
      <w:bookmarkStart w:id="122" w:name="_Toc407635326"/>
      <w:bookmarkStart w:id="123" w:name="_Toc407636851"/>
      <w:bookmarkStart w:id="124" w:name="_Toc407714918"/>
      <w:bookmarkStart w:id="125" w:name="_Toc407716550"/>
      <w:bookmarkStart w:id="126" w:name="_Toc407789805"/>
      <w:bookmarkStart w:id="127" w:name="_Toc407794651"/>
      <w:bookmarkStart w:id="128" w:name="_Toc407621620"/>
      <w:bookmarkStart w:id="129" w:name="_Toc407625614"/>
      <w:bookmarkStart w:id="130" w:name="_Toc407626972"/>
      <w:bookmarkStart w:id="131" w:name="_Toc407635327"/>
      <w:bookmarkStart w:id="132" w:name="_Toc407636852"/>
      <w:bookmarkStart w:id="133" w:name="_Toc407714919"/>
      <w:bookmarkStart w:id="134" w:name="_Toc407716551"/>
      <w:bookmarkStart w:id="135" w:name="_Toc407789806"/>
      <w:bookmarkStart w:id="136" w:name="_Toc407794652"/>
      <w:bookmarkStart w:id="137" w:name="_Toc189581113"/>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r w:rsidRPr="008C057F">
        <w:rPr>
          <w:rFonts w:ascii="Arial" w:hAnsi="Arial" w:cs="Arial"/>
          <w:color w:val="000000" w:themeColor="text1"/>
        </w:rPr>
        <w:t xml:space="preserve">4.2       </w:t>
      </w:r>
      <w:bookmarkStart w:id="138" w:name="_Toc407621622"/>
      <w:bookmarkStart w:id="139" w:name="_Toc407625616"/>
      <w:bookmarkStart w:id="140" w:name="_Toc407626974"/>
      <w:bookmarkStart w:id="141" w:name="_Toc407635329"/>
      <w:bookmarkStart w:id="142" w:name="_Toc407636854"/>
      <w:bookmarkStart w:id="143" w:name="_Toc407714921"/>
      <w:bookmarkStart w:id="144" w:name="_Toc407716553"/>
      <w:bookmarkStart w:id="145" w:name="_Toc407789808"/>
      <w:bookmarkStart w:id="146" w:name="_Toc407794654"/>
      <w:bookmarkEnd w:id="138"/>
      <w:bookmarkEnd w:id="139"/>
      <w:bookmarkEnd w:id="140"/>
      <w:bookmarkEnd w:id="141"/>
      <w:bookmarkEnd w:id="142"/>
      <w:bookmarkEnd w:id="143"/>
      <w:bookmarkEnd w:id="144"/>
      <w:bookmarkEnd w:id="145"/>
      <w:bookmarkEnd w:id="146"/>
      <w:r w:rsidR="006E1AB3" w:rsidRPr="008C057F">
        <w:rPr>
          <w:rFonts w:ascii="Arial" w:hAnsi="Arial" w:cs="Arial"/>
          <w:color w:val="000000" w:themeColor="text1"/>
        </w:rPr>
        <w:t>Peaceful Possession</w:t>
      </w:r>
      <w:bookmarkEnd w:id="137"/>
    </w:p>
    <w:p w14:paraId="5EAC6B06" w14:textId="19E8F7A8" w:rsidR="00290F88" w:rsidRPr="008C057F" w:rsidRDefault="00331FAA" w:rsidP="000B1150">
      <w:pPr>
        <w:spacing w:line="360" w:lineRule="auto"/>
        <w:ind w:left="720"/>
        <w:jc w:val="both"/>
        <w:rPr>
          <w:rFonts w:ascii="Arial" w:hAnsi="Arial" w:cs="Arial"/>
          <w:color w:val="000000" w:themeColor="text1"/>
          <w:sz w:val="22"/>
          <w:szCs w:val="22"/>
        </w:rPr>
      </w:pPr>
      <w:r w:rsidRPr="008C057F">
        <w:rPr>
          <w:rFonts w:ascii="Arial" w:hAnsi="Arial" w:cs="Arial"/>
          <w:snapToGrid w:val="0"/>
          <w:color w:val="000000" w:themeColor="text1"/>
          <w:sz w:val="22"/>
          <w:szCs w:val="22"/>
        </w:rPr>
        <w:t>KTIL</w:t>
      </w:r>
      <w:r w:rsidR="006E1AB3" w:rsidRPr="008C057F">
        <w:rPr>
          <w:rFonts w:ascii="Arial" w:hAnsi="Arial" w:cs="Arial"/>
          <w:color w:val="000000" w:themeColor="text1"/>
          <w:sz w:val="22"/>
          <w:szCs w:val="22"/>
        </w:rPr>
        <w:t xml:space="preserve"> hereby warrants that:</w:t>
      </w:r>
    </w:p>
    <w:p w14:paraId="7007E7AF" w14:textId="713F6432" w:rsidR="00290F88" w:rsidRPr="008C057F" w:rsidRDefault="006E1AB3" w:rsidP="000B1150">
      <w:pPr>
        <w:numPr>
          <w:ilvl w:val="0"/>
          <w:numId w:val="32"/>
        </w:numPr>
        <w:tabs>
          <w:tab w:val="num" w:pos="1440"/>
        </w:tabs>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Project Site has been acquired through the due process of law and belongs to and is vested with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and that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has full powers to hold, dispose of and deal with the same consistent, inter alia, with the provisions of this Agreement. </w:t>
      </w:r>
    </w:p>
    <w:p w14:paraId="7A500BF9" w14:textId="7B264F55" w:rsidR="00290F88" w:rsidRPr="008C057F" w:rsidRDefault="006E1AB3" w:rsidP="000B1150">
      <w:pPr>
        <w:numPr>
          <w:ilvl w:val="0"/>
          <w:numId w:val="32"/>
        </w:num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 the event the </w:t>
      </w:r>
      <w:r w:rsidR="006B08E9"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is obstructed by any Person claiming any right, title or interest in or over the Project Site and Project Facilities or any part thereof, or in the event of any enforcement action including any attachment, </w:t>
      </w:r>
      <w:proofErr w:type="spellStart"/>
      <w:r w:rsidRPr="008C057F">
        <w:rPr>
          <w:rFonts w:ascii="Arial" w:hAnsi="Arial" w:cs="Arial"/>
          <w:color w:val="000000" w:themeColor="text1"/>
          <w:sz w:val="22"/>
          <w:szCs w:val="22"/>
        </w:rPr>
        <w:t>distraint</w:t>
      </w:r>
      <w:proofErr w:type="spellEnd"/>
      <w:r w:rsidRPr="008C057F">
        <w:rPr>
          <w:rFonts w:ascii="Arial" w:hAnsi="Arial" w:cs="Arial"/>
          <w:color w:val="000000" w:themeColor="text1"/>
          <w:sz w:val="22"/>
          <w:szCs w:val="22"/>
        </w:rPr>
        <w:t xml:space="preserve">, appointment of receiver or liquidator being initiated by any Person claiming to have any interest in/charge or the Project Site and Project Facilities or any part thereof,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shall, if called upon by the </w:t>
      </w:r>
      <w:r w:rsidR="006B08E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defend such claims and proceedings and also keep the </w:t>
      </w:r>
      <w:r w:rsidR="006B08E9"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indemnified against any consequential loss or damages which the </w:t>
      </w:r>
      <w:r w:rsidR="006B08E9"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may suffer, on account of any such right, title, interest or charge. </w:t>
      </w:r>
    </w:p>
    <w:p w14:paraId="55D4EC35" w14:textId="590440AD" w:rsidR="00942C54" w:rsidRPr="008C057F" w:rsidRDefault="00942C54" w:rsidP="00942C54">
      <w:pPr>
        <w:numPr>
          <w:ilvl w:val="0"/>
          <w:numId w:val="272"/>
        </w:num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The Project Site provided to the Concessionaire shall be for the purpose of developing, operating and maintaining the Project Facilities as per the approved project implementation plan</w:t>
      </w:r>
      <w:r w:rsidR="008C057F">
        <w:rPr>
          <w:rFonts w:ascii="Arial" w:hAnsi="Arial" w:cs="Arial"/>
          <w:color w:val="000000" w:themeColor="text1"/>
          <w:sz w:val="22"/>
          <w:szCs w:val="22"/>
        </w:rPr>
        <w:t>, Applicable Laws</w:t>
      </w:r>
      <w:r w:rsidRPr="008C057F">
        <w:rPr>
          <w:rFonts w:ascii="Arial" w:hAnsi="Arial" w:cs="Arial"/>
          <w:color w:val="000000" w:themeColor="text1"/>
          <w:sz w:val="22"/>
          <w:szCs w:val="22"/>
        </w:rPr>
        <w:t xml:space="preserve"> and in accordance with the terms of this Agreement. The Project Site shall not be used by the Concessionaire for any other purpose and in manner except as per and in accordance with the terms of this Agreement.</w:t>
      </w:r>
    </w:p>
    <w:p w14:paraId="698ED34D" w14:textId="77777777" w:rsidR="00942C54" w:rsidRPr="008C057F" w:rsidRDefault="00942C54" w:rsidP="000B1150">
      <w:pPr>
        <w:pStyle w:val="Art1"/>
        <w:numPr>
          <w:ilvl w:val="0"/>
          <w:numId w:val="0"/>
        </w:numPr>
        <w:spacing w:line="360" w:lineRule="auto"/>
        <w:ind w:left="720"/>
        <w:rPr>
          <w:rFonts w:ascii="Arial" w:hAnsi="Arial" w:cs="Arial"/>
          <w:color w:val="000000" w:themeColor="text1"/>
        </w:rPr>
      </w:pPr>
    </w:p>
    <w:p w14:paraId="48566E63" w14:textId="729F19CC" w:rsidR="00290F88" w:rsidRPr="008C057F" w:rsidRDefault="006E1AB3" w:rsidP="000B1150">
      <w:pPr>
        <w:pStyle w:val="Art1"/>
        <w:numPr>
          <w:ilvl w:val="0"/>
          <w:numId w:val="0"/>
        </w:numPr>
        <w:spacing w:line="360" w:lineRule="auto"/>
        <w:ind w:left="720"/>
        <w:rPr>
          <w:rFonts w:ascii="Arial" w:hAnsi="Arial" w:cs="Arial"/>
          <w:color w:val="000000" w:themeColor="text1"/>
        </w:rPr>
      </w:pPr>
      <w:bookmarkStart w:id="147" w:name="_Toc403554141"/>
      <w:bookmarkStart w:id="148" w:name="_Toc403554326"/>
      <w:bookmarkStart w:id="149" w:name="_Toc407621624"/>
      <w:bookmarkStart w:id="150" w:name="_Toc407625618"/>
      <w:bookmarkStart w:id="151" w:name="_Toc407626976"/>
      <w:bookmarkStart w:id="152" w:name="_Toc407635331"/>
      <w:bookmarkStart w:id="153" w:name="_Toc407636856"/>
      <w:bookmarkStart w:id="154" w:name="_Toc407714923"/>
      <w:bookmarkStart w:id="155" w:name="_Toc407716555"/>
      <w:bookmarkStart w:id="156" w:name="_Toc407789810"/>
      <w:bookmarkStart w:id="157" w:name="_Toc407794656"/>
      <w:bookmarkStart w:id="158" w:name="_Toc402186938"/>
      <w:bookmarkStart w:id="159" w:name="_Toc403554143"/>
      <w:bookmarkStart w:id="160" w:name="_Toc403554328"/>
      <w:bookmarkStart w:id="161" w:name="_Toc407621626"/>
      <w:bookmarkStart w:id="162" w:name="_Toc407625620"/>
      <w:bookmarkStart w:id="163" w:name="_Toc407626978"/>
      <w:bookmarkStart w:id="164" w:name="_Toc407635333"/>
      <w:bookmarkStart w:id="165" w:name="_Toc407636858"/>
      <w:bookmarkStart w:id="166" w:name="_Toc407714925"/>
      <w:bookmarkStart w:id="167" w:name="_Toc407716557"/>
      <w:bookmarkStart w:id="168" w:name="_Toc407789812"/>
      <w:bookmarkStart w:id="169" w:name="_Toc407794658"/>
      <w:bookmarkStart w:id="170" w:name="_Toc396378072"/>
      <w:bookmarkStart w:id="171" w:name="_Toc396378159"/>
      <w:bookmarkStart w:id="172" w:name="_Toc396378647"/>
      <w:bookmarkStart w:id="173" w:name="_Toc396720877"/>
      <w:bookmarkStart w:id="174" w:name="_Toc396723738"/>
      <w:bookmarkStart w:id="175" w:name="_Toc396723890"/>
      <w:bookmarkStart w:id="176" w:name="_Toc396724042"/>
      <w:bookmarkStart w:id="177" w:name="_Toc401647787"/>
      <w:bookmarkStart w:id="178" w:name="_Toc401671330"/>
      <w:bookmarkStart w:id="179" w:name="_Toc402186939"/>
      <w:bookmarkStart w:id="180" w:name="_Toc403554144"/>
      <w:bookmarkStart w:id="181" w:name="_Toc403554329"/>
      <w:bookmarkStart w:id="182" w:name="_Toc407621627"/>
      <w:bookmarkStart w:id="183" w:name="_Toc407625621"/>
      <w:bookmarkStart w:id="184" w:name="_Toc407626979"/>
      <w:bookmarkStart w:id="185" w:name="_Toc407635334"/>
      <w:bookmarkStart w:id="186" w:name="_Toc407636859"/>
      <w:bookmarkStart w:id="187" w:name="_Toc407714926"/>
      <w:bookmarkStart w:id="188" w:name="_Toc407716558"/>
      <w:bookmarkStart w:id="189" w:name="_Toc407789813"/>
      <w:bookmarkStart w:id="190" w:name="_Toc407794659"/>
      <w:bookmarkStart w:id="191" w:name="_Toc396378073"/>
      <w:bookmarkStart w:id="192" w:name="_Toc396378160"/>
      <w:bookmarkStart w:id="193" w:name="_Toc396378648"/>
      <w:bookmarkStart w:id="194" w:name="_Toc396720878"/>
      <w:bookmarkStart w:id="195" w:name="_Toc396723739"/>
      <w:bookmarkStart w:id="196" w:name="_Toc396723891"/>
      <w:bookmarkStart w:id="197" w:name="_Toc396724043"/>
      <w:bookmarkStart w:id="198" w:name="_Toc401647788"/>
      <w:bookmarkStart w:id="199" w:name="_Toc401671331"/>
      <w:bookmarkStart w:id="200" w:name="_Toc402186940"/>
      <w:bookmarkStart w:id="201" w:name="_Toc403554145"/>
      <w:bookmarkStart w:id="202" w:name="_Toc403554330"/>
      <w:bookmarkStart w:id="203" w:name="_Toc407621628"/>
      <w:bookmarkStart w:id="204" w:name="_Toc407625622"/>
      <w:bookmarkStart w:id="205" w:name="_Toc407626980"/>
      <w:bookmarkStart w:id="206" w:name="_Toc407635335"/>
      <w:bookmarkStart w:id="207" w:name="_Toc407636860"/>
      <w:bookmarkStart w:id="208" w:name="_Toc407714927"/>
      <w:bookmarkStart w:id="209" w:name="_Toc407716559"/>
      <w:bookmarkStart w:id="210" w:name="_Toc407789814"/>
      <w:bookmarkStart w:id="211" w:name="_Toc407794660"/>
      <w:bookmarkStart w:id="212" w:name="_Toc396378074"/>
      <w:bookmarkStart w:id="213" w:name="_Toc396378161"/>
      <w:bookmarkStart w:id="214" w:name="_Toc396378649"/>
      <w:bookmarkStart w:id="215" w:name="_Toc396720879"/>
      <w:bookmarkStart w:id="216" w:name="_Toc396723740"/>
      <w:bookmarkStart w:id="217" w:name="_Toc396723892"/>
      <w:bookmarkStart w:id="218" w:name="_Toc396724044"/>
      <w:bookmarkStart w:id="219" w:name="_Toc401647789"/>
      <w:bookmarkStart w:id="220" w:name="_Toc401671332"/>
      <w:bookmarkStart w:id="221" w:name="_Toc402186941"/>
      <w:bookmarkStart w:id="222" w:name="_Toc403554146"/>
      <w:bookmarkStart w:id="223" w:name="_Toc403554331"/>
      <w:bookmarkStart w:id="224" w:name="_Toc407621629"/>
      <w:bookmarkStart w:id="225" w:name="_Toc407625623"/>
      <w:bookmarkStart w:id="226" w:name="_Toc407626981"/>
      <w:bookmarkStart w:id="227" w:name="_Toc407635336"/>
      <w:bookmarkStart w:id="228" w:name="_Toc407636861"/>
      <w:bookmarkStart w:id="229" w:name="_Toc407714928"/>
      <w:bookmarkStart w:id="230" w:name="_Toc407716560"/>
      <w:bookmarkStart w:id="231" w:name="_Toc407789815"/>
      <w:bookmarkStart w:id="232" w:name="_Toc407794661"/>
      <w:bookmarkStart w:id="233" w:name="_Toc396378075"/>
      <w:bookmarkStart w:id="234" w:name="_Toc396378162"/>
      <w:bookmarkStart w:id="235" w:name="_Toc396378650"/>
      <w:bookmarkStart w:id="236" w:name="_Toc396720880"/>
      <w:bookmarkStart w:id="237" w:name="_Toc396723741"/>
      <w:bookmarkStart w:id="238" w:name="_Toc396723893"/>
      <w:bookmarkStart w:id="239" w:name="_Toc396724045"/>
      <w:bookmarkStart w:id="240" w:name="_Toc401647790"/>
      <w:bookmarkStart w:id="241" w:name="_Toc401671333"/>
      <w:bookmarkStart w:id="242" w:name="_Toc402186942"/>
      <w:bookmarkStart w:id="243" w:name="_Toc403554147"/>
      <w:bookmarkStart w:id="244" w:name="_Toc403554332"/>
      <w:bookmarkStart w:id="245" w:name="_Toc407621630"/>
      <w:bookmarkStart w:id="246" w:name="_Toc407625624"/>
      <w:bookmarkStart w:id="247" w:name="_Toc407626982"/>
      <w:bookmarkStart w:id="248" w:name="_Toc407635337"/>
      <w:bookmarkStart w:id="249" w:name="_Toc407636862"/>
      <w:bookmarkStart w:id="250" w:name="_Toc407714929"/>
      <w:bookmarkStart w:id="251" w:name="_Toc407716561"/>
      <w:bookmarkStart w:id="252" w:name="_Toc407789816"/>
      <w:bookmarkStart w:id="253" w:name="_Toc407794662"/>
      <w:bookmarkStart w:id="254" w:name="_Toc396378076"/>
      <w:bookmarkStart w:id="255" w:name="_Toc396378163"/>
      <w:bookmarkStart w:id="256" w:name="_Toc396378651"/>
      <w:bookmarkStart w:id="257" w:name="_Toc396720881"/>
      <w:bookmarkStart w:id="258" w:name="_Toc396723742"/>
      <w:bookmarkStart w:id="259" w:name="_Toc396723894"/>
      <w:bookmarkStart w:id="260" w:name="_Toc396724046"/>
      <w:bookmarkStart w:id="261" w:name="_Toc401647791"/>
      <w:bookmarkStart w:id="262" w:name="_Toc401671334"/>
      <w:bookmarkStart w:id="263" w:name="_Toc402186943"/>
      <w:bookmarkStart w:id="264" w:name="_Toc403554148"/>
      <w:bookmarkStart w:id="265" w:name="_Toc403554333"/>
      <w:bookmarkStart w:id="266" w:name="_Toc407621631"/>
      <w:bookmarkStart w:id="267" w:name="_Toc407625625"/>
      <w:bookmarkStart w:id="268" w:name="_Toc407626983"/>
      <w:bookmarkStart w:id="269" w:name="_Toc407635338"/>
      <w:bookmarkStart w:id="270" w:name="_Toc407636863"/>
      <w:bookmarkStart w:id="271" w:name="_Toc407714930"/>
      <w:bookmarkStart w:id="272" w:name="_Toc407716562"/>
      <w:bookmarkStart w:id="273" w:name="_Toc407789817"/>
      <w:bookmarkStart w:id="274" w:name="_Toc407794663"/>
      <w:bookmarkStart w:id="275" w:name="_Toc396378077"/>
      <w:bookmarkStart w:id="276" w:name="_Toc396378164"/>
      <w:bookmarkStart w:id="277" w:name="_Toc396378652"/>
      <w:bookmarkStart w:id="278" w:name="_Toc396720882"/>
      <w:bookmarkStart w:id="279" w:name="_Toc396723743"/>
      <w:bookmarkStart w:id="280" w:name="_Toc396723895"/>
      <w:bookmarkStart w:id="281" w:name="_Toc396724047"/>
      <w:bookmarkStart w:id="282" w:name="_Toc401647792"/>
      <w:bookmarkStart w:id="283" w:name="_Toc401671335"/>
      <w:bookmarkStart w:id="284" w:name="_Toc402186944"/>
      <w:bookmarkStart w:id="285" w:name="_Toc403554149"/>
      <w:bookmarkStart w:id="286" w:name="_Toc403554334"/>
      <w:bookmarkStart w:id="287" w:name="_Toc407621632"/>
      <w:bookmarkStart w:id="288" w:name="_Toc407625626"/>
      <w:bookmarkStart w:id="289" w:name="_Toc407626984"/>
      <w:bookmarkStart w:id="290" w:name="_Toc407635339"/>
      <w:bookmarkStart w:id="291" w:name="_Toc407636864"/>
      <w:bookmarkStart w:id="292" w:name="_Toc407714931"/>
      <w:bookmarkStart w:id="293" w:name="_Toc407716563"/>
      <w:bookmarkStart w:id="294" w:name="_Toc407789818"/>
      <w:bookmarkStart w:id="295" w:name="_Toc407794664"/>
      <w:bookmarkStart w:id="296" w:name="_Toc407621633"/>
      <w:bookmarkStart w:id="297" w:name="_Toc407625627"/>
      <w:bookmarkStart w:id="298" w:name="_Toc407626985"/>
      <w:bookmarkStart w:id="299" w:name="_Toc407635340"/>
      <w:bookmarkStart w:id="300" w:name="_Toc407636865"/>
      <w:bookmarkStart w:id="301" w:name="_Toc407714932"/>
      <w:bookmarkStart w:id="302" w:name="_Toc407716564"/>
      <w:bookmarkStart w:id="303" w:name="_Toc407789819"/>
      <w:bookmarkStart w:id="304" w:name="_Toc407794665"/>
      <w:bookmarkStart w:id="305" w:name="_Toc407621634"/>
      <w:bookmarkStart w:id="306" w:name="_Toc407625628"/>
      <w:bookmarkStart w:id="307" w:name="_Toc407626986"/>
      <w:bookmarkStart w:id="308" w:name="_Toc407635341"/>
      <w:bookmarkStart w:id="309" w:name="_Toc407636866"/>
      <w:bookmarkStart w:id="310" w:name="_Toc407714933"/>
      <w:bookmarkStart w:id="311" w:name="_Toc407716565"/>
      <w:bookmarkStart w:id="312" w:name="_Toc407789820"/>
      <w:bookmarkStart w:id="313" w:name="_Toc407794666"/>
      <w:bookmarkStart w:id="314" w:name="_Toc407621635"/>
      <w:bookmarkStart w:id="315" w:name="_Toc407625629"/>
      <w:bookmarkStart w:id="316" w:name="_Toc407626987"/>
      <w:bookmarkStart w:id="317" w:name="_Toc407635342"/>
      <w:bookmarkStart w:id="318" w:name="_Toc407636867"/>
      <w:bookmarkStart w:id="319" w:name="_Toc407714934"/>
      <w:bookmarkStart w:id="320" w:name="_Toc407716566"/>
      <w:bookmarkStart w:id="321" w:name="_Toc407789821"/>
      <w:bookmarkStart w:id="322" w:name="_Toc407794667"/>
      <w:bookmarkStart w:id="323" w:name="_Toc407621636"/>
      <w:bookmarkStart w:id="324" w:name="_Toc407625630"/>
      <w:bookmarkStart w:id="325" w:name="_Toc407626988"/>
      <w:bookmarkStart w:id="326" w:name="_Toc407635343"/>
      <w:bookmarkStart w:id="327" w:name="_Toc407636868"/>
      <w:bookmarkStart w:id="328" w:name="_Toc407714935"/>
      <w:bookmarkStart w:id="329" w:name="_Toc407716567"/>
      <w:bookmarkStart w:id="330" w:name="_Toc407789822"/>
      <w:bookmarkStart w:id="331" w:name="_Toc407794668"/>
      <w:bookmarkStart w:id="332" w:name="_Toc407621637"/>
      <w:bookmarkStart w:id="333" w:name="_Toc407625631"/>
      <w:bookmarkStart w:id="334" w:name="_Toc407626989"/>
      <w:bookmarkStart w:id="335" w:name="_Toc407635344"/>
      <w:bookmarkStart w:id="336" w:name="_Toc407636869"/>
      <w:bookmarkStart w:id="337" w:name="_Toc407714936"/>
      <w:bookmarkStart w:id="338" w:name="_Toc407716568"/>
      <w:bookmarkStart w:id="339" w:name="_Toc407789823"/>
      <w:bookmarkStart w:id="340" w:name="_Toc407794669"/>
      <w:bookmarkStart w:id="341" w:name="_Toc407621638"/>
      <w:bookmarkStart w:id="342" w:name="_Toc407625632"/>
      <w:bookmarkStart w:id="343" w:name="_Toc407626990"/>
      <w:bookmarkStart w:id="344" w:name="_Toc407635345"/>
      <w:bookmarkStart w:id="345" w:name="_Toc407636870"/>
      <w:bookmarkStart w:id="346" w:name="_Toc407714937"/>
      <w:bookmarkStart w:id="347" w:name="_Toc407716569"/>
      <w:bookmarkStart w:id="348" w:name="_Toc407789824"/>
      <w:bookmarkStart w:id="349" w:name="_Toc407794670"/>
      <w:bookmarkStart w:id="350" w:name="_Toc407621639"/>
      <w:bookmarkStart w:id="351" w:name="_Toc407625633"/>
      <w:bookmarkStart w:id="352" w:name="_Toc407626991"/>
      <w:bookmarkStart w:id="353" w:name="_Toc407635346"/>
      <w:bookmarkStart w:id="354" w:name="_Toc407636871"/>
      <w:bookmarkStart w:id="355" w:name="_Toc407714938"/>
      <w:bookmarkStart w:id="356" w:name="_Toc407716570"/>
      <w:bookmarkStart w:id="357" w:name="_Toc407789825"/>
      <w:bookmarkStart w:id="358" w:name="_Toc407794671"/>
      <w:bookmarkStart w:id="359" w:name="_Toc407621640"/>
      <w:bookmarkStart w:id="360" w:name="_Toc407625634"/>
      <w:bookmarkStart w:id="361" w:name="_Toc407626992"/>
      <w:bookmarkStart w:id="362" w:name="_Toc407635347"/>
      <w:bookmarkStart w:id="363" w:name="_Toc407636872"/>
      <w:bookmarkStart w:id="364" w:name="_Toc407714939"/>
      <w:bookmarkStart w:id="365" w:name="_Toc407716571"/>
      <w:bookmarkStart w:id="366" w:name="_Toc407789826"/>
      <w:bookmarkStart w:id="367" w:name="_Toc407794672"/>
      <w:bookmarkStart w:id="368" w:name="_Toc407621641"/>
      <w:bookmarkStart w:id="369" w:name="_Toc407625635"/>
      <w:bookmarkStart w:id="370" w:name="_Toc407626993"/>
      <w:bookmarkStart w:id="371" w:name="_Toc407635348"/>
      <w:bookmarkStart w:id="372" w:name="_Toc407636873"/>
      <w:bookmarkStart w:id="373" w:name="_Toc407714940"/>
      <w:bookmarkStart w:id="374" w:name="_Toc407716572"/>
      <w:bookmarkStart w:id="375" w:name="_Toc407789827"/>
      <w:bookmarkStart w:id="376" w:name="_Toc407794673"/>
      <w:bookmarkStart w:id="377" w:name="_Toc407621642"/>
      <w:bookmarkStart w:id="378" w:name="_Toc407625636"/>
      <w:bookmarkStart w:id="379" w:name="_Toc407626994"/>
      <w:bookmarkStart w:id="380" w:name="_Toc407635349"/>
      <w:bookmarkStart w:id="381" w:name="_Toc407636874"/>
      <w:bookmarkStart w:id="382" w:name="_Toc407714941"/>
      <w:bookmarkStart w:id="383" w:name="_Toc407716573"/>
      <w:bookmarkStart w:id="384" w:name="_Toc407789828"/>
      <w:bookmarkStart w:id="385" w:name="_Toc407794674"/>
      <w:bookmarkStart w:id="386" w:name="_Toc407621643"/>
      <w:bookmarkStart w:id="387" w:name="_Toc407625637"/>
      <w:bookmarkStart w:id="388" w:name="_Toc407626995"/>
      <w:bookmarkStart w:id="389" w:name="_Toc407635350"/>
      <w:bookmarkStart w:id="390" w:name="_Toc407636875"/>
      <w:bookmarkStart w:id="391" w:name="_Toc407714942"/>
      <w:bookmarkStart w:id="392" w:name="_Toc407716574"/>
      <w:bookmarkStart w:id="393" w:name="_Toc407789829"/>
      <w:bookmarkStart w:id="394" w:name="_Toc407794675"/>
      <w:bookmarkStart w:id="395" w:name="_Toc407621644"/>
      <w:bookmarkStart w:id="396" w:name="_Toc407625638"/>
      <w:bookmarkStart w:id="397" w:name="_Toc407626996"/>
      <w:bookmarkStart w:id="398" w:name="_Toc407635351"/>
      <w:bookmarkStart w:id="399" w:name="_Toc407636876"/>
      <w:bookmarkStart w:id="400" w:name="_Toc407714943"/>
      <w:bookmarkStart w:id="401" w:name="_Toc407716575"/>
      <w:bookmarkStart w:id="402" w:name="_Toc407789830"/>
      <w:bookmarkStart w:id="403" w:name="_Toc407794676"/>
      <w:bookmarkStart w:id="404" w:name="_Toc407621645"/>
      <w:bookmarkStart w:id="405" w:name="_Toc407625639"/>
      <w:bookmarkStart w:id="406" w:name="_Toc407626997"/>
      <w:bookmarkStart w:id="407" w:name="_Toc407635352"/>
      <w:bookmarkStart w:id="408" w:name="_Toc407636877"/>
      <w:bookmarkStart w:id="409" w:name="_Toc407714944"/>
      <w:bookmarkStart w:id="410" w:name="_Toc407716576"/>
      <w:bookmarkStart w:id="411" w:name="_Toc407789831"/>
      <w:bookmarkStart w:id="412" w:name="_Toc407794677"/>
      <w:bookmarkStart w:id="413" w:name="_Toc407621646"/>
      <w:bookmarkStart w:id="414" w:name="_Toc407625640"/>
      <w:bookmarkStart w:id="415" w:name="_Toc407626998"/>
      <w:bookmarkStart w:id="416" w:name="_Toc407635353"/>
      <w:bookmarkStart w:id="417" w:name="_Toc407636878"/>
      <w:bookmarkStart w:id="418" w:name="_Toc407714945"/>
      <w:bookmarkStart w:id="419" w:name="_Toc407716577"/>
      <w:bookmarkStart w:id="420" w:name="_Toc407789832"/>
      <w:bookmarkStart w:id="421" w:name="_Toc407794678"/>
      <w:bookmarkStart w:id="422" w:name="_Toc407621647"/>
      <w:bookmarkStart w:id="423" w:name="_Toc407625641"/>
      <w:bookmarkStart w:id="424" w:name="_Toc407626999"/>
      <w:bookmarkStart w:id="425" w:name="_Toc407635354"/>
      <w:bookmarkStart w:id="426" w:name="_Toc407636879"/>
      <w:bookmarkStart w:id="427" w:name="_Toc407714946"/>
      <w:bookmarkStart w:id="428" w:name="_Toc407716578"/>
      <w:bookmarkStart w:id="429" w:name="_Toc407789833"/>
      <w:bookmarkStart w:id="430" w:name="_Toc407794679"/>
      <w:bookmarkStart w:id="431" w:name="_Toc407621648"/>
      <w:bookmarkStart w:id="432" w:name="_Toc407625642"/>
      <w:bookmarkStart w:id="433" w:name="_Toc407627000"/>
      <w:bookmarkStart w:id="434" w:name="_Toc407635355"/>
      <w:bookmarkStart w:id="435" w:name="_Toc407636880"/>
      <w:bookmarkStart w:id="436" w:name="_Toc407714947"/>
      <w:bookmarkStart w:id="437" w:name="_Toc407716579"/>
      <w:bookmarkStart w:id="438" w:name="_Toc407789834"/>
      <w:bookmarkStart w:id="439" w:name="_Toc407794680"/>
      <w:bookmarkStart w:id="440" w:name="_Toc407621649"/>
      <w:bookmarkStart w:id="441" w:name="_Toc407625643"/>
      <w:bookmarkStart w:id="442" w:name="_Toc407627001"/>
      <w:bookmarkStart w:id="443" w:name="_Toc407635356"/>
      <w:bookmarkStart w:id="444" w:name="_Toc407636881"/>
      <w:bookmarkStart w:id="445" w:name="_Toc407714948"/>
      <w:bookmarkStart w:id="446" w:name="_Toc407716580"/>
      <w:bookmarkStart w:id="447" w:name="_Toc407789835"/>
      <w:bookmarkStart w:id="448" w:name="_Toc407794681"/>
      <w:bookmarkStart w:id="449" w:name="_Toc407621650"/>
      <w:bookmarkStart w:id="450" w:name="_Toc407625644"/>
      <w:bookmarkStart w:id="451" w:name="_Toc407627002"/>
      <w:bookmarkStart w:id="452" w:name="_Toc407635357"/>
      <w:bookmarkStart w:id="453" w:name="_Toc407636882"/>
      <w:bookmarkStart w:id="454" w:name="_Toc407714949"/>
      <w:bookmarkStart w:id="455" w:name="_Toc407716581"/>
      <w:bookmarkStart w:id="456" w:name="_Toc407789836"/>
      <w:bookmarkStart w:id="457" w:name="_Toc407794682"/>
      <w:bookmarkStart w:id="458" w:name="_Toc407621651"/>
      <w:bookmarkStart w:id="459" w:name="_Toc407625645"/>
      <w:bookmarkStart w:id="460" w:name="_Toc407627003"/>
      <w:bookmarkStart w:id="461" w:name="_Toc407635358"/>
      <w:bookmarkStart w:id="462" w:name="_Toc407636883"/>
      <w:bookmarkStart w:id="463" w:name="_Toc407714950"/>
      <w:bookmarkStart w:id="464" w:name="_Toc407716582"/>
      <w:bookmarkStart w:id="465" w:name="_Toc407789837"/>
      <w:bookmarkStart w:id="466" w:name="_Toc407794683"/>
      <w:bookmarkStart w:id="467" w:name="_Toc407621652"/>
      <w:bookmarkStart w:id="468" w:name="_Toc407625646"/>
      <w:bookmarkStart w:id="469" w:name="_Toc407627004"/>
      <w:bookmarkStart w:id="470" w:name="_Toc407635359"/>
      <w:bookmarkStart w:id="471" w:name="_Toc407636884"/>
      <w:bookmarkStart w:id="472" w:name="_Toc407714951"/>
      <w:bookmarkStart w:id="473" w:name="_Toc407716583"/>
      <w:bookmarkStart w:id="474" w:name="_Toc407789838"/>
      <w:bookmarkStart w:id="475" w:name="_Toc407794684"/>
      <w:bookmarkStart w:id="476" w:name="_Toc407621653"/>
      <w:bookmarkStart w:id="477" w:name="_Toc407625647"/>
      <w:bookmarkStart w:id="478" w:name="_Toc407627005"/>
      <w:bookmarkStart w:id="479" w:name="_Toc407635360"/>
      <w:bookmarkStart w:id="480" w:name="_Toc407636885"/>
      <w:bookmarkStart w:id="481" w:name="_Toc407714952"/>
      <w:bookmarkStart w:id="482" w:name="_Toc407716584"/>
      <w:bookmarkStart w:id="483" w:name="_Toc407789839"/>
      <w:bookmarkStart w:id="484" w:name="_Toc407794685"/>
      <w:bookmarkStart w:id="485" w:name="_Toc407621654"/>
      <w:bookmarkStart w:id="486" w:name="_Toc407625648"/>
      <w:bookmarkStart w:id="487" w:name="_Toc407627006"/>
      <w:bookmarkStart w:id="488" w:name="_Toc407635361"/>
      <w:bookmarkStart w:id="489" w:name="_Toc407636886"/>
      <w:bookmarkStart w:id="490" w:name="_Toc407714953"/>
      <w:bookmarkStart w:id="491" w:name="_Toc407716585"/>
      <w:bookmarkStart w:id="492" w:name="_Toc407789840"/>
      <w:bookmarkStart w:id="493" w:name="_Toc407794686"/>
      <w:bookmarkStart w:id="494" w:name="_Toc407621655"/>
      <w:bookmarkStart w:id="495" w:name="_Toc407625649"/>
      <w:bookmarkStart w:id="496" w:name="_Toc407627007"/>
      <w:bookmarkStart w:id="497" w:name="_Toc407635362"/>
      <w:bookmarkStart w:id="498" w:name="_Toc407636887"/>
      <w:bookmarkStart w:id="499" w:name="_Toc407714954"/>
      <w:bookmarkStart w:id="500" w:name="_Toc407716586"/>
      <w:bookmarkStart w:id="501" w:name="_Toc407789841"/>
      <w:bookmarkStart w:id="502" w:name="_Toc407794687"/>
      <w:bookmarkStart w:id="503" w:name="_Toc407621656"/>
      <w:bookmarkStart w:id="504" w:name="_Toc407625650"/>
      <w:bookmarkStart w:id="505" w:name="_Toc407627008"/>
      <w:bookmarkStart w:id="506" w:name="_Toc407635363"/>
      <w:bookmarkStart w:id="507" w:name="_Toc407636888"/>
      <w:bookmarkStart w:id="508" w:name="_Toc407714955"/>
      <w:bookmarkStart w:id="509" w:name="_Toc407716587"/>
      <w:bookmarkStart w:id="510" w:name="_Toc407789842"/>
      <w:bookmarkStart w:id="511" w:name="_Toc407794688"/>
      <w:bookmarkStart w:id="512" w:name="_Toc407621657"/>
      <w:bookmarkStart w:id="513" w:name="_Toc407625651"/>
      <w:bookmarkStart w:id="514" w:name="_Toc407627009"/>
      <w:bookmarkStart w:id="515" w:name="_Toc407635364"/>
      <w:bookmarkStart w:id="516" w:name="_Toc407636889"/>
      <w:bookmarkStart w:id="517" w:name="_Toc407714956"/>
      <w:bookmarkStart w:id="518" w:name="_Toc407716588"/>
      <w:bookmarkStart w:id="519" w:name="_Toc407789843"/>
      <w:bookmarkStart w:id="520" w:name="_Toc407794689"/>
      <w:bookmarkStart w:id="521" w:name="_Toc407621658"/>
      <w:bookmarkStart w:id="522" w:name="_Toc407625652"/>
      <w:bookmarkStart w:id="523" w:name="_Toc407627010"/>
      <w:bookmarkStart w:id="524" w:name="_Toc407635365"/>
      <w:bookmarkStart w:id="525" w:name="_Toc407636890"/>
      <w:bookmarkStart w:id="526" w:name="_Toc407714957"/>
      <w:bookmarkStart w:id="527" w:name="_Toc407716589"/>
      <w:bookmarkStart w:id="528" w:name="_Toc407789844"/>
      <w:bookmarkStart w:id="529" w:name="_Toc407794690"/>
      <w:bookmarkStart w:id="530" w:name="_Toc407621659"/>
      <w:bookmarkStart w:id="531" w:name="_Toc407625653"/>
      <w:bookmarkStart w:id="532" w:name="_Toc407627011"/>
      <w:bookmarkStart w:id="533" w:name="_Toc407635366"/>
      <w:bookmarkStart w:id="534" w:name="_Toc407636891"/>
      <w:bookmarkStart w:id="535" w:name="_Toc407714958"/>
      <w:bookmarkStart w:id="536" w:name="_Toc407716590"/>
      <w:bookmarkStart w:id="537" w:name="_Toc407789845"/>
      <w:bookmarkStart w:id="538" w:name="_Toc407794691"/>
      <w:bookmarkStart w:id="539" w:name="_Toc407621660"/>
      <w:bookmarkStart w:id="540" w:name="_Toc407625654"/>
      <w:bookmarkStart w:id="541" w:name="_Toc407627012"/>
      <w:bookmarkStart w:id="542" w:name="_Toc407635367"/>
      <w:bookmarkStart w:id="543" w:name="_Toc407636892"/>
      <w:bookmarkStart w:id="544" w:name="_Toc407714959"/>
      <w:bookmarkStart w:id="545" w:name="_Toc407716591"/>
      <w:bookmarkStart w:id="546" w:name="_Toc407789846"/>
      <w:bookmarkStart w:id="547" w:name="_Toc407794692"/>
      <w:bookmarkStart w:id="548" w:name="_Toc407621661"/>
      <w:bookmarkStart w:id="549" w:name="_Toc407625655"/>
      <w:bookmarkStart w:id="550" w:name="_Toc407627013"/>
      <w:bookmarkStart w:id="551" w:name="_Toc407635368"/>
      <w:bookmarkStart w:id="552" w:name="_Toc407636893"/>
      <w:bookmarkStart w:id="553" w:name="_Toc407714960"/>
      <w:bookmarkStart w:id="554" w:name="_Toc407716592"/>
      <w:bookmarkStart w:id="555" w:name="_Toc407789847"/>
      <w:bookmarkStart w:id="556" w:name="_Toc407794693"/>
      <w:bookmarkStart w:id="557" w:name="_Toc407621662"/>
      <w:bookmarkStart w:id="558" w:name="_Toc407625656"/>
      <w:bookmarkStart w:id="559" w:name="_Toc407627014"/>
      <w:bookmarkStart w:id="560" w:name="_Toc407635369"/>
      <w:bookmarkStart w:id="561" w:name="_Toc407636894"/>
      <w:bookmarkStart w:id="562" w:name="_Toc407714961"/>
      <w:bookmarkStart w:id="563" w:name="_Toc407716593"/>
      <w:bookmarkStart w:id="564" w:name="_Toc407789848"/>
      <w:bookmarkStart w:id="565" w:name="_Toc407794694"/>
      <w:bookmarkStart w:id="566" w:name="_Toc407621663"/>
      <w:bookmarkStart w:id="567" w:name="_Toc407625657"/>
      <w:bookmarkStart w:id="568" w:name="_Toc407627015"/>
      <w:bookmarkStart w:id="569" w:name="_Toc407635370"/>
      <w:bookmarkStart w:id="570" w:name="_Toc407636895"/>
      <w:bookmarkStart w:id="571" w:name="_Toc407714962"/>
      <w:bookmarkStart w:id="572" w:name="_Toc407716594"/>
      <w:bookmarkStart w:id="573" w:name="_Toc407789849"/>
      <w:bookmarkStart w:id="574" w:name="_Toc407794695"/>
      <w:bookmarkStart w:id="575" w:name="_Toc407621664"/>
      <w:bookmarkStart w:id="576" w:name="_Toc407625658"/>
      <w:bookmarkStart w:id="577" w:name="_Toc407627016"/>
      <w:bookmarkStart w:id="578" w:name="_Toc407635371"/>
      <w:bookmarkStart w:id="579" w:name="_Toc407636896"/>
      <w:bookmarkStart w:id="580" w:name="_Toc407714963"/>
      <w:bookmarkStart w:id="581" w:name="_Toc407716595"/>
      <w:bookmarkStart w:id="582" w:name="_Toc407789850"/>
      <w:bookmarkStart w:id="583" w:name="_Toc407794696"/>
      <w:bookmarkStart w:id="584" w:name="_Toc407621665"/>
      <w:bookmarkStart w:id="585" w:name="_Toc407625659"/>
      <w:bookmarkStart w:id="586" w:name="_Toc407627017"/>
      <w:bookmarkStart w:id="587" w:name="_Toc407635372"/>
      <w:bookmarkStart w:id="588" w:name="_Toc407636897"/>
      <w:bookmarkStart w:id="589" w:name="_Toc407714964"/>
      <w:bookmarkStart w:id="590" w:name="_Toc407716596"/>
      <w:bookmarkStart w:id="591" w:name="_Toc407789851"/>
      <w:bookmarkStart w:id="592" w:name="_Toc407794697"/>
      <w:bookmarkStart w:id="593" w:name="_Toc407621666"/>
      <w:bookmarkStart w:id="594" w:name="_Toc407625660"/>
      <w:bookmarkStart w:id="595" w:name="_Toc407627018"/>
      <w:bookmarkStart w:id="596" w:name="_Toc407635373"/>
      <w:bookmarkStart w:id="597" w:name="_Toc407636898"/>
      <w:bookmarkStart w:id="598" w:name="_Toc407714965"/>
      <w:bookmarkStart w:id="599" w:name="_Toc407716597"/>
      <w:bookmarkStart w:id="600" w:name="_Toc407789852"/>
      <w:bookmarkStart w:id="601" w:name="_Toc407794698"/>
      <w:bookmarkStart w:id="602" w:name="_Toc407621667"/>
      <w:bookmarkStart w:id="603" w:name="_Toc407625661"/>
      <w:bookmarkStart w:id="604" w:name="_Toc407627019"/>
      <w:bookmarkStart w:id="605" w:name="_Toc407635374"/>
      <w:bookmarkStart w:id="606" w:name="_Toc407636899"/>
      <w:bookmarkStart w:id="607" w:name="_Toc407714966"/>
      <w:bookmarkStart w:id="608" w:name="_Toc407716598"/>
      <w:bookmarkStart w:id="609" w:name="_Toc407789853"/>
      <w:bookmarkStart w:id="610" w:name="_Toc407794699"/>
      <w:bookmarkStart w:id="611" w:name="_Toc407621668"/>
      <w:bookmarkStart w:id="612" w:name="_Toc407625662"/>
      <w:bookmarkStart w:id="613" w:name="_Toc407627020"/>
      <w:bookmarkStart w:id="614" w:name="_Toc407635375"/>
      <w:bookmarkStart w:id="615" w:name="_Toc407636900"/>
      <w:bookmarkStart w:id="616" w:name="_Toc407714967"/>
      <w:bookmarkStart w:id="617" w:name="_Toc407716599"/>
      <w:bookmarkStart w:id="618" w:name="_Toc407789854"/>
      <w:bookmarkStart w:id="619" w:name="_Toc407794700"/>
      <w:bookmarkStart w:id="620" w:name="_Toc407621669"/>
      <w:bookmarkStart w:id="621" w:name="_Toc407625663"/>
      <w:bookmarkStart w:id="622" w:name="_Toc407627021"/>
      <w:bookmarkStart w:id="623" w:name="_Toc407635376"/>
      <w:bookmarkStart w:id="624" w:name="_Toc407636901"/>
      <w:bookmarkStart w:id="625" w:name="_Toc407714968"/>
      <w:bookmarkStart w:id="626" w:name="_Toc407716600"/>
      <w:bookmarkStart w:id="627" w:name="_Toc407789855"/>
      <w:bookmarkStart w:id="628" w:name="_Toc407794701"/>
      <w:bookmarkStart w:id="629" w:name="_Toc407621670"/>
      <w:bookmarkStart w:id="630" w:name="_Toc407625664"/>
      <w:bookmarkStart w:id="631" w:name="_Toc407627022"/>
      <w:bookmarkStart w:id="632" w:name="_Toc407635377"/>
      <w:bookmarkStart w:id="633" w:name="_Toc407636902"/>
      <w:bookmarkStart w:id="634" w:name="_Toc407714969"/>
      <w:bookmarkStart w:id="635" w:name="_Toc407716601"/>
      <w:bookmarkStart w:id="636" w:name="_Toc407789856"/>
      <w:bookmarkStart w:id="637" w:name="_Toc407794702"/>
      <w:bookmarkStart w:id="638" w:name="_Toc407621671"/>
      <w:bookmarkStart w:id="639" w:name="_Toc407625665"/>
      <w:bookmarkStart w:id="640" w:name="_Toc407627023"/>
      <w:bookmarkStart w:id="641" w:name="_Toc407635378"/>
      <w:bookmarkStart w:id="642" w:name="_Toc407636903"/>
      <w:bookmarkStart w:id="643" w:name="_Toc407714970"/>
      <w:bookmarkStart w:id="644" w:name="_Toc407716602"/>
      <w:bookmarkStart w:id="645" w:name="_Toc407789857"/>
      <w:bookmarkStart w:id="646" w:name="_Toc407794703"/>
      <w:bookmarkStart w:id="647" w:name="_Toc407621672"/>
      <w:bookmarkStart w:id="648" w:name="_Toc407625666"/>
      <w:bookmarkStart w:id="649" w:name="_Toc407627024"/>
      <w:bookmarkStart w:id="650" w:name="_Toc407635379"/>
      <w:bookmarkStart w:id="651" w:name="_Toc407636904"/>
      <w:bookmarkStart w:id="652" w:name="_Toc407714971"/>
      <w:bookmarkStart w:id="653" w:name="_Toc407716603"/>
      <w:bookmarkStart w:id="654" w:name="_Toc407789858"/>
      <w:bookmarkStart w:id="655" w:name="_Toc407794704"/>
      <w:bookmarkStart w:id="656" w:name="_Toc407621673"/>
      <w:bookmarkStart w:id="657" w:name="_Toc407625667"/>
      <w:bookmarkStart w:id="658" w:name="_Toc407627025"/>
      <w:bookmarkStart w:id="659" w:name="_Toc407635380"/>
      <w:bookmarkStart w:id="660" w:name="_Toc407636905"/>
      <w:bookmarkStart w:id="661" w:name="_Toc407714972"/>
      <w:bookmarkStart w:id="662" w:name="_Toc407716604"/>
      <w:bookmarkStart w:id="663" w:name="_Toc407789859"/>
      <w:bookmarkStart w:id="664" w:name="_Toc407794705"/>
      <w:bookmarkStart w:id="665" w:name="_Toc407621674"/>
      <w:bookmarkStart w:id="666" w:name="_Toc407625668"/>
      <w:bookmarkStart w:id="667" w:name="_Toc407627026"/>
      <w:bookmarkStart w:id="668" w:name="_Toc407635381"/>
      <w:bookmarkStart w:id="669" w:name="_Toc407636906"/>
      <w:bookmarkStart w:id="670" w:name="_Toc407714973"/>
      <w:bookmarkStart w:id="671" w:name="_Toc407716605"/>
      <w:bookmarkStart w:id="672" w:name="_Toc407789860"/>
      <w:bookmarkStart w:id="673" w:name="_Toc407794706"/>
      <w:bookmarkStart w:id="674" w:name="_Toc396378079"/>
      <w:bookmarkStart w:id="675" w:name="_Toc396378166"/>
      <w:bookmarkStart w:id="676" w:name="_Toc396378654"/>
      <w:bookmarkStart w:id="677" w:name="_Toc396720884"/>
      <w:bookmarkStart w:id="678" w:name="_Toc396723745"/>
      <w:bookmarkStart w:id="679" w:name="_Toc396723897"/>
      <w:bookmarkStart w:id="680" w:name="_Toc396724049"/>
      <w:bookmarkStart w:id="681" w:name="_Toc401647794"/>
      <w:bookmarkStart w:id="682" w:name="_Toc401671337"/>
      <w:bookmarkStart w:id="683" w:name="_Toc402186946"/>
      <w:bookmarkStart w:id="684" w:name="_Toc403554154"/>
      <w:bookmarkStart w:id="685" w:name="_Toc403554339"/>
      <w:bookmarkStart w:id="686" w:name="_Toc407621675"/>
      <w:bookmarkStart w:id="687" w:name="_Toc407625669"/>
      <w:bookmarkStart w:id="688" w:name="_Toc407627027"/>
      <w:bookmarkStart w:id="689" w:name="_Toc407635382"/>
      <w:bookmarkStart w:id="690" w:name="_Toc407636907"/>
      <w:bookmarkStart w:id="691" w:name="_Toc407714974"/>
      <w:bookmarkStart w:id="692" w:name="_Toc407716606"/>
      <w:bookmarkStart w:id="693" w:name="_Toc407789861"/>
      <w:bookmarkStart w:id="694" w:name="_Toc407794707"/>
      <w:bookmarkStart w:id="695" w:name="_Toc396378080"/>
      <w:bookmarkStart w:id="696" w:name="_Toc396378167"/>
      <w:bookmarkStart w:id="697" w:name="_Toc396378655"/>
      <w:bookmarkStart w:id="698" w:name="_Toc396720885"/>
      <w:bookmarkStart w:id="699" w:name="_Toc396723746"/>
      <w:bookmarkStart w:id="700" w:name="_Toc396723898"/>
      <w:bookmarkStart w:id="701" w:name="_Toc396724050"/>
      <w:bookmarkStart w:id="702" w:name="_Toc401647795"/>
      <w:bookmarkStart w:id="703" w:name="_Toc401671338"/>
      <w:bookmarkStart w:id="704" w:name="_Toc402186947"/>
      <w:bookmarkStart w:id="705" w:name="_Toc403554155"/>
      <w:bookmarkStart w:id="706" w:name="_Toc403554340"/>
      <w:bookmarkStart w:id="707" w:name="_Toc407621676"/>
      <w:bookmarkStart w:id="708" w:name="_Toc407625670"/>
      <w:bookmarkStart w:id="709" w:name="_Toc407627028"/>
      <w:bookmarkStart w:id="710" w:name="_Toc407635383"/>
      <w:bookmarkStart w:id="711" w:name="_Toc407636908"/>
      <w:bookmarkStart w:id="712" w:name="_Toc407714975"/>
      <w:bookmarkStart w:id="713" w:name="_Toc407716607"/>
      <w:bookmarkStart w:id="714" w:name="_Toc407789862"/>
      <w:bookmarkStart w:id="715" w:name="_Toc407794708"/>
      <w:bookmarkStart w:id="716" w:name="_Toc396378081"/>
      <w:bookmarkStart w:id="717" w:name="_Toc396378168"/>
      <w:bookmarkStart w:id="718" w:name="_Toc396378656"/>
      <w:bookmarkStart w:id="719" w:name="_Toc396720886"/>
      <w:bookmarkStart w:id="720" w:name="_Toc396723747"/>
      <w:bookmarkStart w:id="721" w:name="_Toc396723899"/>
      <w:bookmarkStart w:id="722" w:name="_Toc396724051"/>
      <w:bookmarkStart w:id="723" w:name="_Toc401647796"/>
      <w:bookmarkStart w:id="724" w:name="_Toc401671339"/>
      <w:bookmarkStart w:id="725" w:name="_Toc402186948"/>
      <w:bookmarkStart w:id="726" w:name="_Toc403554156"/>
      <w:bookmarkStart w:id="727" w:name="_Toc403554341"/>
      <w:bookmarkStart w:id="728" w:name="_Toc407621677"/>
      <w:bookmarkStart w:id="729" w:name="_Toc407625671"/>
      <w:bookmarkStart w:id="730" w:name="_Toc407627029"/>
      <w:bookmarkStart w:id="731" w:name="_Toc407635384"/>
      <w:bookmarkStart w:id="732" w:name="_Toc407636909"/>
      <w:bookmarkStart w:id="733" w:name="_Toc407714976"/>
      <w:bookmarkStart w:id="734" w:name="_Toc407716608"/>
      <w:bookmarkStart w:id="735" w:name="_Toc407789863"/>
      <w:bookmarkStart w:id="736" w:name="_Toc407794709"/>
      <w:bookmarkStart w:id="737" w:name="_Toc189581114"/>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r w:rsidRPr="008C057F">
        <w:rPr>
          <w:rFonts w:ascii="Arial" w:hAnsi="Arial" w:cs="Arial"/>
          <w:color w:val="000000" w:themeColor="text1"/>
        </w:rPr>
        <w:t>ARTICLE 5 - INDEPENDENT ENGINEER</w:t>
      </w:r>
      <w:bookmarkEnd w:id="737"/>
    </w:p>
    <w:p w14:paraId="5CAD98A0" w14:textId="77777777" w:rsidR="00FD094A" w:rsidRPr="008C057F" w:rsidRDefault="00FD094A" w:rsidP="000B1150">
      <w:pPr>
        <w:pStyle w:val="Art1"/>
        <w:numPr>
          <w:ilvl w:val="0"/>
          <w:numId w:val="0"/>
        </w:numPr>
        <w:spacing w:line="360" w:lineRule="auto"/>
        <w:ind w:left="720"/>
        <w:rPr>
          <w:rFonts w:ascii="Arial" w:hAnsi="Arial" w:cs="Arial"/>
          <w:color w:val="000000" w:themeColor="text1"/>
        </w:rPr>
      </w:pPr>
    </w:p>
    <w:p w14:paraId="3B4138C9" w14:textId="7F0A86FD" w:rsidR="00290F88" w:rsidRPr="008C057F" w:rsidRDefault="00945734" w:rsidP="000B1150">
      <w:pPr>
        <w:pStyle w:val="Art11"/>
        <w:numPr>
          <w:ilvl w:val="0"/>
          <w:numId w:val="0"/>
        </w:numPr>
        <w:spacing w:line="360" w:lineRule="auto"/>
        <w:ind w:left="720" w:hanging="720"/>
        <w:rPr>
          <w:rFonts w:ascii="Arial" w:hAnsi="Arial" w:cs="Arial"/>
          <w:color w:val="000000" w:themeColor="text1"/>
        </w:rPr>
      </w:pPr>
      <w:bookmarkStart w:id="738" w:name="_Toc189581115"/>
      <w:r w:rsidRPr="008C057F">
        <w:rPr>
          <w:rFonts w:ascii="Arial" w:hAnsi="Arial" w:cs="Arial"/>
          <w:color w:val="000000" w:themeColor="text1"/>
        </w:rPr>
        <w:t xml:space="preserve">5.1    </w:t>
      </w:r>
      <w:r w:rsidR="006E1AB3" w:rsidRPr="008C057F">
        <w:rPr>
          <w:rFonts w:ascii="Arial" w:hAnsi="Arial" w:cs="Arial"/>
          <w:color w:val="000000" w:themeColor="text1"/>
        </w:rPr>
        <w:t>Procedure for Appointment of Independent Engineer</w:t>
      </w:r>
      <w:bookmarkEnd w:id="738"/>
      <w:r w:rsidR="006E1AB3" w:rsidRPr="008C057F">
        <w:rPr>
          <w:rFonts w:ascii="Arial" w:hAnsi="Arial" w:cs="Arial"/>
          <w:color w:val="000000" w:themeColor="text1"/>
        </w:rPr>
        <w:t xml:space="preserve"> </w:t>
      </w:r>
    </w:p>
    <w:p w14:paraId="51040420" w14:textId="033C701C" w:rsidR="00290F88" w:rsidRPr="008C057F" w:rsidRDefault="00945734" w:rsidP="000B1150">
      <w:pPr>
        <w:spacing w:line="360" w:lineRule="auto"/>
        <w:ind w:left="567" w:hanging="567"/>
        <w:jc w:val="both"/>
        <w:rPr>
          <w:rFonts w:ascii="Arial" w:hAnsi="Arial" w:cs="Arial"/>
          <w:snapToGrid w:val="0"/>
          <w:sz w:val="22"/>
          <w:szCs w:val="22"/>
        </w:rPr>
      </w:pPr>
      <w:r w:rsidRPr="008C057F">
        <w:rPr>
          <w:rFonts w:ascii="Arial" w:hAnsi="Arial" w:cs="Arial"/>
          <w:color w:val="000000" w:themeColor="text1"/>
          <w:sz w:val="22"/>
          <w:szCs w:val="22"/>
        </w:rPr>
        <w:t xml:space="preserve">5.1.1 </w:t>
      </w:r>
      <w:r w:rsidR="00331FAA" w:rsidRPr="008C057F">
        <w:rPr>
          <w:rFonts w:ascii="Arial" w:hAnsi="Arial" w:cs="Arial"/>
          <w:color w:val="000000" w:themeColor="text1"/>
          <w:sz w:val="22"/>
          <w:szCs w:val="22"/>
        </w:rPr>
        <w:t>KTIL</w:t>
      </w:r>
      <w:r w:rsidR="006E1AB3" w:rsidRPr="008C057F">
        <w:rPr>
          <w:rFonts w:ascii="Arial" w:hAnsi="Arial" w:cs="Arial"/>
          <w:sz w:val="22"/>
          <w:szCs w:val="22"/>
        </w:rPr>
        <w:t xml:space="preserve"> shall within </w:t>
      </w:r>
      <w:r w:rsidR="00DB0432" w:rsidRPr="008C057F">
        <w:rPr>
          <w:rFonts w:ascii="Arial" w:hAnsi="Arial" w:cs="Arial"/>
          <w:sz w:val="22"/>
          <w:szCs w:val="22"/>
        </w:rPr>
        <w:t>30</w:t>
      </w:r>
      <w:r w:rsidR="006E1AB3" w:rsidRPr="008C057F">
        <w:rPr>
          <w:rFonts w:ascii="Arial" w:hAnsi="Arial" w:cs="Arial"/>
          <w:sz w:val="22"/>
          <w:szCs w:val="22"/>
        </w:rPr>
        <w:t xml:space="preserve"> (</w:t>
      </w:r>
      <w:r w:rsidR="00DB0432" w:rsidRPr="008C057F">
        <w:rPr>
          <w:rFonts w:ascii="Arial" w:hAnsi="Arial" w:cs="Arial"/>
          <w:sz w:val="22"/>
          <w:szCs w:val="22"/>
        </w:rPr>
        <w:t>thirty</w:t>
      </w:r>
      <w:r w:rsidR="006E1AB3" w:rsidRPr="008C057F">
        <w:rPr>
          <w:rFonts w:ascii="Arial" w:hAnsi="Arial" w:cs="Arial"/>
          <w:sz w:val="22"/>
          <w:szCs w:val="22"/>
        </w:rPr>
        <w:t>) days from the Appointed Date, appoint an independent engineer under this Agreement (the “</w:t>
      </w:r>
      <w:r w:rsidR="006E1AB3" w:rsidRPr="008C057F">
        <w:rPr>
          <w:rFonts w:ascii="Arial" w:hAnsi="Arial" w:cs="Arial"/>
          <w:b/>
          <w:sz w:val="22"/>
          <w:szCs w:val="22"/>
        </w:rPr>
        <w:t>Independent Engineer</w:t>
      </w:r>
      <w:r w:rsidR="006E1AB3" w:rsidRPr="008C057F">
        <w:rPr>
          <w:rFonts w:ascii="Arial" w:hAnsi="Arial" w:cs="Arial"/>
          <w:sz w:val="22"/>
          <w:szCs w:val="22"/>
        </w:rPr>
        <w:t xml:space="preserve">”) </w:t>
      </w:r>
      <w:r w:rsidR="006E1AB3" w:rsidRPr="008C057F">
        <w:rPr>
          <w:rFonts w:ascii="Arial" w:hAnsi="Arial" w:cs="Arial"/>
          <w:snapToGrid w:val="0"/>
          <w:sz w:val="22"/>
          <w:szCs w:val="22"/>
        </w:rPr>
        <w:t xml:space="preserve">for initial period of </w:t>
      </w:r>
      <w:r w:rsidR="00BE70B3" w:rsidRPr="008C057F">
        <w:rPr>
          <w:rFonts w:ascii="Arial" w:hAnsi="Arial" w:cs="Arial"/>
          <w:snapToGrid w:val="0"/>
          <w:sz w:val="22"/>
          <w:szCs w:val="22"/>
        </w:rPr>
        <w:t>2</w:t>
      </w:r>
      <w:r w:rsidR="006E1AB3" w:rsidRPr="008C057F">
        <w:rPr>
          <w:rFonts w:ascii="Arial" w:hAnsi="Arial" w:cs="Arial"/>
          <w:snapToGrid w:val="0"/>
          <w:sz w:val="22"/>
          <w:szCs w:val="22"/>
        </w:rPr>
        <w:t xml:space="preserve"> (</w:t>
      </w:r>
      <w:r w:rsidR="00B82C40" w:rsidRPr="008C057F">
        <w:rPr>
          <w:rFonts w:ascii="Arial" w:hAnsi="Arial" w:cs="Arial"/>
          <w:snapToGrid w:val="0"/>
          <w:sz w:val="22"/>
          <w:szCs w:val="22"/>
        </w:rPr>
        <w:t>two</w:t>
      </w:r>
      <w:r w:rsidR="006E1AB3" w:rsidRPr="008C057F">
        <w:rPr>
          <w:rFonts w:ascii="Arial" w:hAnsi="Arial" w:cs="Arial"/>
          <w:snapToGrid w:val="0"/>
          <w:sz w:val="22"/>
          <w:szCs w:val="22"/>
        </w:rPr>
        <w:t xml:space="preserve">) </w:t>
      </w:r>
      <w:r w:rsidR="006E1AB3" w:rsidRPr="008C057F">
        <w:rPr>
          <w:rFonts w:ascii="Arial" w:hAnsi="Arial" w:cs="Arial"/>
          <w:snapToGrid w:val="0"/>
          <w:sz w:val="22"/>
          <w:szCs w:val="22"/>
        </w:rPr>
        <w:lastRenderedPageBreak/>
        <w:t xml:space="preserve">years. On expiry of the aforesaid period,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may in its discretion renew the appointment, or appoint another </w:t>
      </w:r>
      <w:r w:rsidR="006E1AB3" w:rsidRPr="008C057F">
        <w:rPr>
          <w:rFonts w:ascii="Arial" w:hAnsi="Arial" w:cs="Arial"/>
          <w:sz w:val="22"/>
          <w:szCs w:val="22"/>
        </w:rPr>
        <w:t xml:space="preserve">Independent </w:t>
      </w:r>
      <w:r w:rsidR="006E1AB3" w:rsidRPr="008C057F">
        <w:rPr>
          <w:rFonts w:ascii="Arial" w:hAnsi="Arial" w:cs="Arial"/>
          <w:snapToGrid w:val="0"/>
          <w:sz w:val="22"/>
          <w:szCs w:val="22"/>
        </w:rPr>
        <w:t xml:space="preserve">Engineer for a term of </w:t>
      </w:r>
      <w:r w:rsidR="00FB2A36" w:rsidRPr="008C057F">
        <w:rPr>
          <w:rFonts w:ascii="Arial" w:hAnsi="Arial" w:cs="Arial"/>
          <w:snapToGrid w:val="0"/>
          <w:sz w:val="22"/>
          <w:szCs w:val="22"/>
        </w:rPr>
        <w:t>1</w:t>
      </w:r>
      <w:r w:rsidR="006E1AB3" w:rsidRPr="008C057F">
        <w:rPr>
          <w:rFonts w:ascii="Arial" w:hAnsi="Arial" w:cs="Arial"/>
          <w:snapToGrid w:val="0"/>
          <w:sz w:val="22"/>
          <w:szCs w:val="22"/>
        </w:rPr>
        <w:t xml:space="preserve"> (</w:t>
      </w:r>
      <w:r w:rsidR="00FB2A36" w:rsidRPr="008C057F">
        <w:rPr>
          <w:rFonts w:ascii="Arial" w:hAnsi="Arial" w:cs="Arial"/>
          <w:snapToGrid w:val="0"/>
          <w:sz w:val="22"/>
          <w:szCs w:val="22"/>
        </w:rPr>
        <w:t>one</w:t>
      </w:r>
      <w:r w:rsidR="006E1AB3" w:rsidRPr="008C057F">
        <w:rPr>
          <w:rFonts w:ascii="Arial" w:hAnsi="Arial" w:cs="Arial"/>
          <w:snapToGrid w:val="0"/>
          <w:sz w:val="22"/>
          <w:szCs w:val="22"/>
        </w:rPr>
        <w:t>) year, and such procedure shall be repeated after expiry of each appointment.</w:t>
      </w:r>
    </w:p>
    <w:p w14:paraId="1F06B18F" w14:textId="3C37E7A5" w:rsidR="00290F88" w:rsidRPr="008C057F" w:rsidRDefault="00945734" w:rsidP="000B1150">
      <w:pPr>
        <w:spacing w:line="360" w:lineRule="auto"/>
        <w:ind w:left="567" w:hanging="567"/>
        <w:jc w:val="both"/>
        <w:rPr>
          <w:rFonts w:ascii="Arial" w:hAnsi="Arial" w:cs="Arial"/>
          <w:snapToGrid w:val="0"/>
          <w:sz w:val="22"/>
          <w:szCs w:val="22"/>
        </w:rPr>
      </w:pPr>
      <w:r w:rsidRPr="008C057F">
        <w:rPr>
          <w:rFonts w:ascii="Arial" w:hAnsi="Arial" w:cs="Arial"/>
          <w:snapToGrid w:val="0"/>
          <w:color w:val="000000" w:themeColor="text1"/>
          <w:sz w:val="22"/>
          <w:szCs w:val="22"/>
        </w:rPr>
        <w:t xml:space="preserve">5.1.2 </w:t>
      </w:r>
      <w:r w:rsidR="006E1AB3" w:rsidRPr="008C057F">
        <w:rPr>
          <w:rFonts w:ascii="Arial" w:hAnsi="Arial" w:cs="Arial"/>
          <w:snapToGrid w:val="0"/>
          <w:sz w:val="22"/>
          <w:szCs w:val="22"/>
        </w:rPr>
        <w:t xml:space="preserve">In the event that the </w:t>
      </w:r>
      <w:r w:rsidR="006E1AB3" w:rsidRPr="008C057F">
        <w:rPr>
          <w:rFonts w:ascii="Arial" w:hAnsi="Arial" w:cs="Arial"/>
          <w:sz w:val="22"/>
          <w:szCs w:val="22"/>
        </w:rPr>
        <w:t xml:space="preserve">Independent </w:t>
      </w:r>
      <w:r w:rsidR="006E1AB3" w:rsidRPr="008C057F">
        <w:rPr>
          <w:rFonts w:ascii="Arial" w:hAnsi="Arial" w:cs="Arial"/>
          <w:snapToGrid w:val="0"/>
          <w:sz w:val="22"/>
          <w:szCs w:val="22"/>
        </w:rPr>
        <w:t xml:space="preserve">Engineer is not appointed or its term is not extended, then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shall perform the functions of the </w:t>
      </w:r>
      <w:r w:rsidR="006E1AB3" w:rsidRPr="008C057F">
        <w:rPr>
          <w:rFonts w:ascii="Arial" w:hAnsi="Arial" w:cs="Arial"/>
          <w:sz w:val="22"/>
          <w:szCs w:val="22"/>
        </w:rPr>
        <w:t xml:space="preserve">Independent </w:t>
      </w:r>
      <w:r w:rsidR="006E1AB3" w:rsidRPr="008C057F">
        <w:rPr>
          <w:rFonts w:ascii="Arial" w:hAnsi="Arial" w:cs="Arial"/>
          <w:snapToGrid w:val="0"/>
          <w:sz w:val="22"/>
          <w:szCs w:val="22"/>
        </w:rPr>
        <w:t xml:space="preserve">Engineer through its departmental </w:t>
      </w:r>
      <w:r w:rsidR="008C057F">
        <w:rPr>
          <w:rFonts w:ascii="Arial" w:hAnsi="Arial" w:cs="Arial"/>
          <w:snapToGrid w:val="0"/>
          <w:sz w:val="22"/>
          <w:szCs w:val="22"/>
        </w:rPr>
        <w:t>officials or its authorized representatives</w:t>
      </w:r>
      <w:r w:rsidR="006E1AB3" w:rsidRPr="008C057F">
        <w:rPr>
          <w:rFonts w:ascii="Arial" w:hAnsi="Arial" w:cs="Arial"/>
          <w:snapToGrid w:val="0"/>
          <w:sz w:val="22"/>
          <w:szCs w:val="22"/>
        </w:rPr>
        <w:t>.</w:t>
      </w:r>
    </w:p>
    <w:p w14:paraId="659BC325" w14:textId="3769CF44" w:rsidR="00290F88" w:rsidRPr="008C057F" w:rsidRDefault="00945734" w:rsidP="000B1150">
      <w:pPr>
        <w:pStyle w:val="Art11"/>
        <w:numPr>
          <w:ilvl w:val="0"/>
          <w:numId w:val="0"/>
        </w:numPr>
        <w:spacing w:line="360" w:lineRule="auto"/>
        <w:ind w:left="720" w:hanging="720"/>
        <w:rPr>
          <w:rFonts w:ascii="Arial" w:hAnsi="Arial" w:cs="Arial"/>
          <w:color w:val="000000" w:themeColor="text1"/>
        </w:rPr>
      </w:pPr>
      <w:bookmarkStart w:id="739" w:name="_Toc189581116"/>
      <w:r w:rsidRPr="008C057F">
        <w:rPr>
          <w:rFonts w:ascii="Arial" w:hAnsi="Arial" w:cs="Arial"/>
          <w:snapToGrid w:val="0"/>
          <w:color w:val="000000" w:themeColor="text1"/>
        </w:rPr>
        <w:t xml:space="preserve">5.2    </w:t>
      </w:r>
      <w:bookmarkStart w:id="740" w:name="_Toc407621680"/>
      <w:bookmarkStart w:id="741" w:name="_Toc407625674"/>
      <w:bookmarkStart w:id="742" w:name="_Toc407627032"/>
      <w:bookmarkStart w:id="743" w:name="_Toc407635387"/>
      <w:bookmarkStart w:id="744" w:name="_Toc407636912"/>
      <w:bookmarkStart w:id="745" w:name="_Toc407714979"/>
      <w:bookmarkStart w:id="746" w:name="_Toc407716611"/>
      <w:bookmarkStart w:id="747" w:name="_Toc407789866"/>
      <w:bookmarkStart w:id="748" w:name="_Toc407794712"/>
      <w:bookmarkStart w:id="749" w:name="_Toc407621681"/>
      <w:bookmarkStart w:id="750" w:name="_Toc407625675"/>
      <w:bookmarkStart w:id="751" w:name="_Toc407627033"/>
      <w:bookmarkStart w:id="752" w:name="_Toc407635388"/>
      <w:bookmarkStart w:id="753" w:name="_Toc407636913"/>
      <w:bookmarkStart w:id="754" w:name="_Toc407714980"/>
      <w:bookmarkStart w:id="755" w:name="_Toc407716612"/>
      <w:bookmarkStart w:id="756" w:name="_Toc407789867"/>
      <w:bookmarkStart w:id="757" w:name="_Toc407794713"/>
      <w:bookmarkStart w:id="758" w:name="_Toc407621682"/>
      <w:bookmarkStart w:id="759" w:name="_Toc407625676"/>
      <w:bookmarkStart w:id="760" w:name="_Toc407627034"/>
      <w:bookmarkStart w:id="761" w:name="_Toc407635389"/>
      <w:bookmarkStart w:id="762" w:name="_Toc407636914"/>
      <w:bookmarkStart w:id="763" w:name="_Toc407714981"/>
      <w:bookmarkStart w:id="764" w:name="_Toc407716613"/>
      <w:bookmarkStart w:id="765" w:name="_Toc407789868"/>
      <w:bookmarkStart w:id="766" w:name="_Toc407794714"/>
      <w:bookmarkStart w:id="767" w:name="_Toc407621683"/>
      <w:bookmarkStart w:id="768" w:name="_Toc407625677"/>
      <w:bookmarkStart w:id="769" w:name="_Toc407627035"/>
      <w:bookmarkStart w:id="770" w:name="_Toc407635390"/>
      <w:bookmarkStart w:id="771" w:name="_Toc407636915"/>
      <w:bookmarkStart w:id="772" w:name="_Toc407714982"/>
      <w:bookmarkStart w:id="773" w:name="_Toc407716614"/>
      <w:bookmarkStart w:id="774" w:name="_Toc407789869"/>
      <w:bookmarkStart w:id="775" w:name="_Toc407794715"/>
      <w:bookmarkStart w:id="776" w:name="_Toc403554159"/>
      <w:bookmarkStart w:id="777" w:name="_Toc403554344"/>
      <w:bookmarkStart w:id="778" w:name="_Toc407621684"/>
      <w:bookmarkStart w:id="779" w:name="_Toc407625678"/>
      <w:bookmarkStart w:id="780" w:name="_Toc407627036"/>
      <w:bookmarkStart w:id="781" w:name="_Toc407635391"/>
      <w:bookmarkStart w:id="782" w:name="_Toc407636916"/>
      <w:bookmarkStart w:id="783" w:name="_Toc407714983"/>
      <w:bookmarkStart w:id="784" w:name="_Toc407716615"/>
      <w:bookmarkStart w:id="785" w:name="_Toc407789870"/>
      <w:bookmarkStart w:id="786" w:name="_Toc407794716"/>
      <w:bookmarkStart w:id="787" w:name="_Toc403554160"/>
      <w:bookmarkStart w:id="788" w:name="_Toc403554345"/>
      <w:bookmarkStart w:id="789" w:name="_Toc407621685"/>
      <w:bookmarkStart w:id="790" w:name="_Toc407625679"/>
      <w:bookmarkStart w:id="791" w:name="_Toc407627037"/>
      <w:bookmarkStart w:id="792" w:name="_Toc407635392"/>
      <w:bookmarkStart w:id="793" w:name="_Toc407636917"/>
      <w:bookmarkStart w:id="794" w:name="_Toc407714984"/>
      <w:bookmarkStart w:id="795" w:name="_Toc407716616"/>
      <w:bookmarkStart w:id="796" w:name="_Toc407789871"/>
      <w:bookmarkStart w:id="797" w:name="_Toc407794717"/>
      <w:bookmarkStart w:id="798" w:name="_Toc302733766"/>
      <w:bookmarkStart w:id="799" w:name="_Toc306027136"/>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r w:rsidR="006E1AB3" w:rsidRPr="008C057F">
        <w:rPr>
          <w:rFonts w:ascii="Arial" w:hAnsi="Arial" w:cs="Arial"/>
          <w:color w:val="000000" w:themeColor="text1"/>
        </w:rPr>
        <w:t>Duties and functions</w:t>
      </w:r>
      <w:bookmarkEnd w:id="739"/>
      <w:bookmarkEnd w:id="798"/>
      <w:bookmarkEnd w:id="799"/>
    </w:p>
    <w:p w14:paraId="70B0D4AF" w14:textId="77777777" w:rsidR="00290F88" w:rsidRPr="008C057F" w:rsidRDefault="00290F88" w:rsidP="000B1150">
      <w:pPr>
        <w:pStyle w:val="ListParagraph"/>
        <w:numPr>
          <w:ilvl w:val="0"/>
          <w:numId w:val="60"/>
        </w:numPr>
        <w:tabs>
          <w:tab w:val="clear" w:pos="1800"/>
        </w:tabs>
        <w:spacing w:line="360" w:lineRule="auto"/>
        <w:ind w:left="567" w:firstLine="0"/>
        <w:jc w:val="both"/>
        <w:rPr>
          <w:rFonts w:ascii="Arial" w:hAnsi="Arial" w:cs="Arial"/>
          <w:b/>
          <w:noProof/>
          <w:vanish/>
          <w:color w:val="000000" w:themeColor="text1"/>
          <w:sz w:val="22"/>
          <w:szCs w:val="22"/>
        </w:rPr>
      </w:pPr>
    </w:p>
    <w:p w14:paraId="4ADC4139" w14:textId="77777777" w:rsidR="00290F88" w:rsidRPr="008C057F" w:rsidRDefault="00290F88" w:rsidP="000B1150">
      <w:pPr>
        <w:pStyle w:val="ListParagraph"/>
        <w:numPr>
          <w:ilvl w:val="1"/>
          <w:numId w:val="60"/>
        </w:numPr>
        <w:tabs>
          <w:tab w:val="clear" w:pos="1800"/>
        </w:tabs>
        <w:spacing w:line="360" w:lineRule="auto"/>
        <w:ind w:left="567" w:firstLine="0"/>
        <w:rPr>
          <w:rFonts w:ascii="Arial" w:hAnsi="Arial" w:cs="Arial"/>
          <w:b/>
          <w:noProof/>
          <w:vanish/>
          <w:color w:val="000000" w:themeColor="text1"/>
          <w:sz w:val="22"/>
          <w:szCs w:val="22"/>
        </w:rPr>
      </w:pPr>
    </w:p>
    <w:p w14:paraId="7EBF0716" w14:textId="77777777" w:rsidR="00290F88" w:rsidRPr="008C057F" w:rsidRDefault="00290F88" w:rsidP="000B1150">
      <w:pPr>
        <w:pStyle w:val="ListParagraph"/>
        <w:numPr>
          <w:ilvl w:val="1"/>
          <w:numId w:val="60"/>
        </w:numPr>
        <w:tabs>
          <w:tab w:val="clear" w:pos="1800"/>
        </w:tabs>
        <w:spacing w:line="360" w:lineRule="auto"/>
        <w:ind w:left="567" w:firstLine="0"/>
        <w:rPr>
          <w:rFonts w:ascii="Arial" w:hAnsi="Arial" w:cs="Arial"/>
          <w:b/>
          <w:noProof/>
          <w:vanish/>
          <w:color w:val="000000" w:themeColor="text1"/>
          <w:sz w:val="22"/>
          <w:szCs w:val="22"/>
        </w:rPr>
      </w:pPr>
    </w:p>
    <w:p w14:paraId="017FDFF7" w14:textId="787096A1" w:rsidR="00290F88" w:rsidRPr="008C057F" w:rsidRDefault="006E1AB3" w:rsidP="000B1150">
      <w:pPr>
        <w:pStyle w:val="ListParagraph"/>
        <w:autoSpaceDE w:val="0"/>
        <w:autoSpaceDN w:val="0"/>
        <w:adjustRightInd w:val="0"/>
        <w:spacing w:line="360" w:lineRule="auto"/>
        <w:ind w:left="567"/>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 xml:space="preserve">The </w:t>
      </w:r>
      <w:r w:rsidRPr="008C057F">
        <w:rPr>
          <w:rFonts w:ascii="Arial" w:hAnsi="Arial" w:cs="Arial"/>
          <w:color w:val="000000" w:themeColor="text1"/>
          <w:sz w:val="22"/>
          <w:szCs w:val="22"/>
        </w:rPr>
        <w:t xml:space="preserve">Independent </w:t>
      </w:r>
      <w:r w:rsidRPr="008C057F">
        <w:rPr>
          <w:rFonts w:ascii="Arial" w:hAnsi="Arial" w:cs="Arial"/>
          <w:snapToGrid w:val="0"/>
          <w:color w:val="000000" w:themeColor="text1"/>
          <w:sz w:val="22"/>
          <w:szCs w:val="22"/>
        </w:rPr>
        <w:t xml:space="preserve">Engineer shall submit to </w:t>
      </w:r>
      <w:r w:rsidR="00331FAA" w:rsidRPr="008C057F">
        <w:rPr>
          <w:rFonts w:ascii="Arial" w:hAnsi="Arial" w:cs="Arial"/>
          <w:snapToGrid w:val="0"/>
          <w:color w:val="000000" w:themeColor="text1"/>
          <w:sz w:val="22"/>
          <w:szCs w:val="22"/>
        </w:rPr>
        <w:t>KTIL</w:t>
      </w:r>
      <w:r w:rsidRPr="008C057F">
        <w:rPr>
          <w:rFonts w:ascii="Arial" w:hAnsi="Arial" w:cs="Arial"/>
          <w:snapToGrid w:val="0"/>
          <w:color w:val="000000" w:themeColor="text1"/>
          <w:sz w:val="22"/>
          <w:szCs w:val="22"/>
        </w:rPr>
        <w:t xml:space="preserve"> at least once in every 2 (two) months a report with respect to the compliances of the </w:t>
      </w:r>
      <w:r w:rsidR="006B08E9" w:rsidRPr="008C057F">
        <w:rPr>
          <w:rFonts w:ascii="Arial" w:hAnsi="Arial" w:cs="Arial"/>
          <w:snapToGrid w:val="0"/>
          <w:color w:val="000000" w:themeColor="text1"/>
          <w:sz w:val="22"/>
          <w:szCs w:val="22"/>
        </w:rPr>
        <w:t xml:space="preserve">Concessionaire </w:t>
      </w:r>
      <w:r w:rsidRPr="008C057F">
        <w:rPr>
          <w:rFonts w:ascii="Arial" w:hAnsi="Arial" w:cs="Arial"/>
          <w:snapToGrid w:val="0"/>
          <w:color w:val="000000" w:themeColor="text1"/>
          <w:sz w:val="22"/>
          <w:szCs w:val="22"/>
        </w:rPr>
        <w:t xml:space="preserve">of its </w:t>
      </w:r>
      <w:r w:rsidR="008C57AB" w:rsidRPr="008C057F">
        <w:rPr>
          <w:rFonts w:ascii="Arial" w:hAnsi="Arial" w:cs="Arial"/>
          <w:snapToGrid w:val="0"/>
          <w:color w:val="000000" w:themeColor="text1"/>
          <w:sz w:val="22"/>
          <w:szCs w:val="22"/>
        </w:rPr>
        <w:t>construction</w:t>
      </w:r>
      <w:r w:rsidRPr="008C057F">
        <w:rPr>
          <w:rFonts w:ascii="Arial" w:hAnsi="Arial" w:cs="Arial"/>
          <w:snapToGrid w:val="0"/>
          <w:color w:val="000000" w:themeColor="text1"/>
          <w:sz w:val="22"/>
          <w:szCs w:val="22"/>
        </w:rPr>
        <w:t xml:space="preserve"> obligations as per the approved </w:t>
      </w:r>
      <w:r w:rsidR="00F4423E" w:rsidRPr="008C057F">
        <w:rPr>
          <w:rFonts w:ascii="Arial" w:hAnsi="Arial" w:cs="Arial"/>
          <w:snapToGrid w:val="0"/>
          <w:color w:val="000000" w:themeColor="text1"/>
          <w:sz w:val="22"/>
          <w:szCs w:val="22"/>
        </w:rPr>
        <w:t>p</w:t>
      </w:r>
      <w:r w:rsidRPr="008C057F">
        <w:rPr>
          <w:rFonts w:ascii="Arial" w:hAnsi="Arial" w:cs="Arial"/>
          <w:snapToGrid w:val="0"/>
          <w:color w:val="000000" w:themeColor="text1"/>
          <w:sz w:val="22"/>
          <w:szCs w:val="22"/>
        </w:rPr>
        <w:t xml:space="preserve">roject </w:t>
      </w:r>
      <w:r w:rsidR="00F4423E" w:rsidRPr="008C057F">
        <w:rPr>
          <w:rFonts w:ascii="Arial" w:hAnsi="Arial" w:cs="Arial"/>
          <w:snapToGrid w:val="0"/>
          <w:color w:val="000000" w:themeColor="text1"/>
          <w:sz w:val="22"/>
          <w:szCs w:val="22"/>
        </w:rPr>
        <w:t>i</w:t>
      </w:r>
      <w:r w:rsidRPr="008C057F">
        <w:rPr>
          <w:rFonts w:ascii="Arial" w:hAnsi="Arial" w:cs="Arial"/>
          <w:snapToGrid w:val="0"/>
          <w:color w:val="000000" w:themeColor="text1"/>
          <w:sz w:val="22"/>
          <w:szCs w:val="22"/>
        </w:rPr>
        <w:t xml:space="preserve">mplementation </w:t>
      </w:r>
      <w:r w:rsidR="00F4423E" w:rsidRPr="008C057F">
        <w:rPr>
          <w:rFonts w:ascii="Arial" w:hAnsi="Arial" w:cs="Arial"/>
          <w:snapToGrid w:val="0"/>
          <w:color w:val="000000" w:themeColor="text1"/>
          <w:sz w:val="22"/>
          <w:szCs w:val="22"/>
        </w:rPr>
        <w:t>p</w:t>
      </w:r>
      <w:r w:rsidRPr="008C057F">
        <w:rPr>
          <w:rFonts w:ascii="Arial" w:hAnsi="Arial" w:cs="Arial"/>
          <w:snapToGrid w:val="0"/>
          <w:color w:val="000000" w:themeColor="text1"/>
          <w:sz w:val="22"/>
          <w:szCs w:val="22"/>
        </w:rPr>
        <w:t>lan.</w:t>
      </w:r>
    </w:p>
    <w:p w14:paraId="5390D257" w14:textId="060B927F" w:rsidR="00290F88" w:rsidRPr="008C057F" w:rsidRDefault="00945734" w:rsidP="000B1150">
      <w:pPr>
        <w:pStyle w:val="Art11"/>
        <w:numPr>
          <w:ilvl w:val="0"/>
          <w:numId w:val="0"/>
        </w:numPr>
        <w:spacing w:line="360" w:lineRule="auto"/>
        <w:ind w:left="720" w:hanging="720"/>
        <w:rPr>
          <w:rFonts w:ascii="Arial" w:hAnsi="Arial" w:cs="Arial"/>
          <w:color w:val="000000" w:themeColor="text1"/>
        </w:rPr>
      </w:pPr>
      <w:bookmarkStart w:id="800" w:name="_Toc189581117"/>
      <w:proofErr w:type="gramStart"/>
      <w:r w:rsidRPr="008C057F">
        <w:rPr>
          <w:rFonts w:ascii="Arial" w:hAnsi="Arial" w:cs="Arial"/>
          <w:snapToGrid w:val="0"/>
          <w:color w:val="000000" w:themeColor="text1"/>
        </w:rPr>
        <w:t xml:space="preserve">5.2.1  </w:t>
      </w:r>
      <w:r w:rsidR="006E1AB3" w:rsidRPr="008C057F">
        <w:rPr>
          <w:rFonts w:ascii="Arial" w:hAnsi="Arial" w:cs="Arial"/>
          <w:color w:val="000000" w:themeColor="text1"/>
        </w:rPr>
        <w:t>Remuneration</w:t>
      </w:r>
      <w:proofErr w:type="gramEnd"/>
      <w:r w:rsidR="006E1AB3" w:rsidRPr="008C057F">
        <w:rPr>
          <w:rFonts w:ascii="Arial" w:hAnsi="Arial" w:cs="Arial"/>
          <w:color w:val="000000" w:themeColor="text1"/>
        </w:rPr>
        <w:t xml:space="preserve"> to Independent Engineer</w:t>
      </w:r>
      <w:bookmarkEnd w:id="800"/>
      <w:r w:rsidR="006E1AB3" w:rsidRPr="008C057F">
        <w:rPr>
          <w:rFonts w:ascii="Arial" w:hAnsi="Arial" w:cs="Arial"/>
          <w:color w:val="000000" w:themeColor="text1"/>
        </w:rPr>
        <w:t xml:space="preserve"> </w:t>
      </w:r>
    </w:p>
    <w:p w14:paraId="01C3C6E1" w14:textId="7F4D2C7B" w:rsidR="00290F88" w:rsidRPr="008C057F" w:rsidRDefault="00DB1693" w:rsidP="000B1150">
      <w:pPr>
        <w:autoSpaceDE w:val="0"/>
        <w:autoSpaceDN w:val="0"/>
        <w:adjustRightInd w:val="0"/>
        <w:spacing w:line="360" w:lineRule="auto"/>
        <w:ind w:left="567"/>
        <w:jc w:val="both"/>
        <w:rPr>
          <w:rFonts w:ascii="Arial" w:hAnsi="Arial" w:cs="Arial"/>
          <w:color w:val="000000" w:themeColor="text1"/>
          <w:sz w:val="22"/>
          <w:szCs w:val="22"/>
        </w:rPr>
      </w:pPr>
      <w:r>
        <w:rPr>
          <w:rFonts w:ascii="Arial" w:hAnsi="Arial" w:cs="Arial"/>
          <w:snapToGrid w:val="0"/>
          <w:color w:val="000000" w:themeColor="text1"/>
          <w:sz w:val="22"/>
          <w:szCs w:val="22"/>
        </w:rPr>
        <w:t>KTIL</w:t>
      </w:r>
      <w:r>
        <w:rPr>
          <w:rFonts w:ascii="Arial" w:hAnsi="Arial" w:cs="Arial"/>
          <w:color w:val="000000" w:themeColor="text1"/>
          <w:sz w:val="22"/>
          <w:szCs w:val="22"/>
        </w:rPr>
        <w:t xml:space="preserve"> shall finalize the fees and other terms of appointment of the Independent Engineer. All fees, costs, charges and expenses payable to the Independent Engineer in accordance with the terms of its appointment (collectively "the </w:t>
      </w:r>
      <w:r>
        <w:rPr>
          <w:rFonts w:ascii="Arial" w:hAnsi="Arial" w:cs="Arial"/>
          <w:b/>
          <w:color w:val="000000" w:themeColor="text1"/>
          <w:sz w:val="22"/>
          <w:szCs w:val="22"/>
        </w:rPr>
        <w:t>Remuneration</w:t>
      </w:r>
      <w:r>
        <w:rPr>
          <w:rFonts w:ascii="Arial" w:hAnsi="Arial" w:cs="Arial"/>
          <w:color w:val="000000" w:themeColor="text1"/>
          <w:sz w:val="22"/>
          <w:szCs w:val="22"/>
        </w:rPr>
        <w:t>") shall be paid by the Authority, one-half of such remuneration, cost and expense shall be reimbursed by the Concessionaire to the Authority within 15 (fifteen) days of receiving a statement of expenditure from the Authority.</w:t>
      </w:r>
      <w:r w:rsidR="00035C1B" w:rsidRPr="008C057F">
        <w:rPr>
          <w:rFonts w:ascii="Arial" w:hAnsi="Arial" w:cs="Arial"/>
          <w:color w:val="000000" w:themeColor="text1"/>
          <w:sz w:val="22"/>
          <w:szCs w:val="22"/>
        </w:rPr>
        <w:t xml:space="preserve"> </w:t>
      </w:r>
    </w:p>
    <w:p w14:paraId="1116ACC2" w14:textId="34A56947" w:rsidR="00290F88" w:rsidRPr="008C057F" w:rsidRDefault="00945734" w:rsidP="000B1150">
      <w:pPr>
        <w:pStyle w:val="Art11"/>
        <w:numPr>
          <w:ilvl w:val="0"/>
          <w:numId w:val="0"/>
        </w:numPr>
        <w:spacing w:line="360" w:lineRule="auto"/>
        <w:ind w:left="720" w:hanging="720"/>
        <w:rPr>
          <w:rFonts w:ascii="Arial" w:hAnsi="Arial" w:cs="Arial"/>
          <w:color w:val="000000" w:themeColor="text1"/>
        </w:rPr>
      </w:pPr>
      <w:bookmarkStart w:id="801" w:name="_Toc189581118"/>
      <w:r w:rsidRPr="008C057F">
        <w:rPr>
          <w:rFonts w:ascii="Arial" w:hAnsi="Arial" w:cs="Arial"/>
          <w:color w:val="000000" w:themeColor="text1"/>
        </w:rPr>
        <w:t xml:space="preserve">5.3 </w:t>
      </w:r>
      <w:r w:rsidR="00F907CF" w:rsidRPr="008C057F">
        <w:rPr>
          <w:rFonts w:ascii="Arial" w:hAnsi="Arial" w:cs="Arial"/>
          <w:color w:val="000000" w:themeColor="text1"/>
        </w:rPr>
        <w:t xml:space="preserve">   </w:t>
      </w:r>
      <w:bookmarkStart w:id="802" w:name="_Toc407716619"/>
      <w:bookmarkStart w:id="803" w:name="_Toc407789874"/>
      <w:bookmarkStart w:id="804" w:name="_Toc407794720"/>
      <w:bookmarkStart w:id="805" w:name="_Toc302733771"/>
      <w:bookmarkStart w:id="806" w:name="_Toc306027138"/>
      <w:bookmarkEnd w:id="802"/>
      <w:bookmarkEnd w:id="803"/>
      <w:bookmarkEnd w:id="804"/>
      <w:r w:rsidR="006E1AB3" w:rsidRPr="008C057F">
        <w:rPr>
          <w:rFonts w:ascii="Arial" w:hAnsi="Arial" w:cs="Arial"/>
          <w:color w:val="000000" w:themeColor="text1"/>
        </w:rPr>
        <w:t>Termination of appointment</w:t>
      </w:r>
      <w:bookmarkEnd w:id="801"/>
      <w:bookmarkEnd w:id="805"/>
      <w:bookmarkEnd w:id="806"/>
    </w:p>
    <w:p w14:paraId="2AFFE14F" w14:textId="383BAE12" w:rsidR="00290F88" w:rsidRPr="008C057F" w:rsidRDefault="00F907CF" w:rsidP="000B1150">
      <w:pPr>
        <w:ind w:left="567" w:hanging="567"/>
        <w:rPr>
          <w:rFonts w:ascii="Arial" w:hAnsi="Arial" w:cs="Arial"/>
          <w:b/>
          <w:noProof/>
          <w:vanish/>
          <w:sz w:val="22"/>
          <w:szCs w:val="22"/>
        </w:rPr>
      </w:pPr>
      <w:r w:rsidRPr="008C057F">
        <w:rPr>
          <w:rFonts w:ascii="Arial" w:hAnsi="Arial" w:cs="Arial"/>
          <w:color w:val="000000" w:themeColor="text1"/>
        </w:rPr>
        <w:t xml:space="preserve">5.3.1   </w:t>
      </w:r>
    </w:p>
    <w:p w14:paraId="35737016" w14:textId="77777777" w:rsidR="00290F88" w:rsidRPr="008C057F" w:rsidRDefault="00290F88" w:rsidP="000B1150">
      <w:pPr>
        <w:pStyle w:val="ListParagraph"/>
        <w:numPr>
          <w:ilvl w:val="1"/>
          <w:numId w:val="60"/>
        </w:numPr>
        <w:tabs>
          <w:tab w:val="clear" w:pos="1800"/>
          <w:tab w:val="num" w:pos="720"/>
        </w:tabs>
        <w:spacing w:line="360" w:lineRule="auto"/>
        <w:ind w:left="720"/>
        <w:rPr>
          <w:rFonts w:ascii="Arial" w:hAnsi="Arial" w:cs="Arial"/>
          <w:b/>
          <w:noProof/>
          <w:vanish/>
          <w:color w:val="000000" w:themeColor="text1"/>
          <w:sz w:val="22"/>
          <w:szCs w:val="22"/>
        </w:rPr>
      </w:pPr>
    </w:p>
    <w:p w14:paraId="289FD469" w14:textId="77777777" w:rsidR="00290F88" w:rsidRPr="008C057F" w:rsidRDefault="00290F88" w:rsidP="000B1150">
      <w:pPr>
        <w:pStyle w:val="ListParagraph"/>
        <w:numPr>
          <w:ilvl w:val="2"/>
          <w:numId w:val="60"/>
        </w:numPr>
        <w:tabs>
          <w:tab w:val="clear" w:pos="1800"/>
          <w:tab w:val="num" w:pos="1620"/>
        </w:tabs>
        <w:spacing w:line="360" w:lineRule="auto"/>
        <w:ind w:left="1620"/>
        <w:jc w:val="both"/>
        <w:rPr>
          <w:rFonts w:ascii="Arial" w:hAnsi="Arial" w:cs="Arial"/>
          <w:noProof/>
          <w:vanish/>
          <w:color w:val="000000" w:themeColor="text1"/>
          <w:sz w:val="22"/>
          <w:szCs w:val="22"/>
        </w:rPr>
      </w:pPr>
    </w:p>
    <w:p w14:paraId="16A48083" w14:textId="77777777" w:rsidR="00290F88" w:rsidRPr="008C057F" w:rsidRDefault="00290F88" w:rsidP="000B1150">
      <w:pPr>
        <w:pStyle w:val="ListParagraph"/>
        <w:numPr>
          <w:ilvl w:val="2"/>
          <w:numId w:val="60"/>
        </w:numPr>
        <w:tabs>
          <w:tab w:val="clear" w:pos="1800"/>
          <w:tab w:val="num" w:pos="1620"/>
        </w:tabs>
        <w:spacing w:line="360" w:lineRule="auto"/>
        <w:ind w:left="1620"/>
        <w:jc w:val="both"/>
        <w:rPr>
          <w:rFonts w:ascii="Arial" w:hAnsi="Arial" w:cs="Arial"/>
          <w:noProof/>
          <w:vanish/>
          <w:color w:val="000000" w:themeColor="text1"/>
          <w:sz w:val="22"/>
          <w:szCs w:val="22"/>
        </w:rPr>
      </w:pPr>
    </w:p>
    <w:p w14:paraId="3FE2D631" w14:textId="35AEC089" w:rsidR="00290F88" w:rsidRPr="008C057F" w:rsidRDefault="00331FAA" w:rsidP="000B1150">
      <w:pPr>
        <w:pStyle w:val="ListParagraph"/>
        <w:numPr>
          <w:ilvl w:val="2"/>
          <w:numId w:val="78"/>
        </w:numPr>
        <w:autoSpaceDE w:val="0"/>
        <w:autoSpaceDN w:val="0"/>
        <w:adjustRightInd w:val="0"/>
        <w:spacing w:line="360" w:lineRule="auto"/>
        <w:ind w:left="567" w:hanging="567"/>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KTIL</w:t>
      </w:r>
      <w:r w:rsidR="006E1AB3" w:rsidRPr="008C057F">
        <w:rPr>
          <w:rFonts w:ascii="Arial" w:hAnsi="Arial" w:cs="Arial"/>
          <w:snapToGrid w:val="0"/>
          <w:color w:val="000000" w:themeColor="text1"/>
          <w:sz w:val="22"/>
          <w:szCs w:val="22"/>
        </w:rPr>
        <w:t xml:space="preserve"> may, in its discretion, terminate the appointment of the </w:t>
      </w:r>
      <w:r w:rsidR="006E1AB3" w:rsidRPr="008C057F">
        <w:rPr>
          <w:rFonts w:ascii="Arial" w:hAnsi="Arial" w:cs="Arial"/>
          <w:color w:val="000000" w:themeColor="text1"/>
          <w:sz w:val="22"/>
          <w:szCs w:val="22"/>
        </w:rPr>
        <w:t xml:space="preserve">Independent </w:t>
      </w:r>
      <w:r w:rsidR="006E1AB3" w:rsidRPr="008C057F">
        <w:rPr>
          <w:rFonts w:ascii="Arial" w:hAnsi="Arial" w:cs="Arial"/>
          <w:snapToGrid w:val="0"/>
          <w:color w:val="000000" w:themeColor="text1"/>
          <w:sz w:val="22"/>
          <w:szCs w:val="22"/>
        </w:rPr>
        <w:t>Engineer</w:t>
      </w:r>
      <w:r w:rsidR="00F907CF" w:rsidRPr="008C057F">
        <w:rPr>
          <w:rFonts w:ascii="Arial" w:hAnsi="Arial" w:cs="Arial"/>
          <w:snapToGrid w:val="0"/>
          <w:color w:val="000000" w:themeColor="text1"/>
          <w:sz w:val="22"/>
          <w:szCs w:val="22"/>
        </w:rPr>
        <w:t xml:space="preserve"> </w:t>
      </w:r>
      <w:r w:rsidR="006E1AB3" w:rsidRPr="008C057F">
        <w:rPr>
          <w:rFonts w:ascii="Arial" w:hAnsi="Arial" w:cs="Arial"/>
          <w:snapToGrid w:val="0"/>
          <w:color w:val="000000" w:themeColor="text1"/>
          <w:sz w:val="22"/>
          <w:szCs w:val="22"/>
        </w:rPr>
        <w:t xml:space="preserve">at any time, but only after appointment of another </w:t>
      </w:r>
      <w:r w:rsidR="006E1AB3" w:rsidRPr="008C057F">
        <w:rPr>
          <w:rFonts w:ascii="Arial" w:hAnsi="Arial" w:cs="Arial"/>
          <w:color w:val="000000" w:themeColor="text1"/>
          <w:sz w:val="22"/>
          <w:szCs w:val="22"/>
        </w:rPr>
        <w:t xml:space="preserve">Independent </w:t>
      </w:r>
      <w:r w:rsidR="006E1AB3" w:rsidRPr="008C057F">
        <w:rPr>
          <w:rFonts w:ascii="Arial" w:hAnsi="Arial" w:cs="Arial"/>
          <w:snapToGrid w:val="0"/>
          <w:color w:val="000000" w:themeColor="text1"/>
          <w:sz w:val="22"/>
          <w:szCs w:val="22"/>
        </w:rPr>
        <w:t>Engineer in accordance with Clause 5.1.</w:t>
      </w:r>
    </w:p>
    <w:p w14:paraId="390A9895" w14:textId="11DBD1EA" w:rsidR="00290F88" w:rsidRPr="008C057F" w:rsidRDefault="00945734" w:rsidP="000B1150">
      <w:pPr>
        <w:pStyle w:val="Art11"/>
        <w:numPr>
          <w:ilvl w:val="0"/>
          <w:numId w:val="0"/>
        </w:numPr>
        <w:spacing w:line="360" w:lineRule="auto"/>
        <w:rPr>
          <w:rFonts w:ascii="Arial" w:hAnsi="Arial" w:cs="Arial"/>
          <w:color w:val="000000" w:themeColor="text1"/>
        </w:rPr>
      </w:pPr>
      <w:bookmarkStart w:id="807" w:name="_Toc189581119"/>
      <w:r w:rsidRPr="008C057F">
        <w:rPr>
          <w:rFonts w:ascii="Arial" w:hAnsi="Arial" w:cs="Arial"/>
          <w:snapToGrid w:val="0"/>
          <w:color w:val="000000" w:themeColor="text1"/>
        </w:rPr>
        <w:t xml:space="preserve">5.4 </w:t>
      </w:r>
      <w:r w:rsidR="009A15B4" w:rsidRPr="008C057F">
        <w:rPr>
          <w:rFonts w:ascii="Arial" w:hAnsi="Arial" w:cs="Arial"/>
          <w:snapToGrid w:val="0"/>
          <w:color w:val="000000" w:themeColor="text1"/>
        </w:rPr>
        <w:t xml:space="preserve">   </w:t>
      </w:r>
      <w:bookmarkStart w:id="808" w:name="_Toc430167986"/>
      <w:bookmarkStart w:id="809" w:name="_Toc430168237"/>
      <w:bookmarkEnd w:id="808"/>
      <w:bookmarkEnd w:id="809"/>
      <w:r w:rsidR="006E1AB3" w:rsidRPr="008C057F">
        <w:rPr>
          <w:rFonts w:ascii="Arial" w:hAnsi="Arial" w:cs="Arial"/>
          <w:color w:val="000000" w:themeColor="text1"/>
        </w:rPr>
        <w:t>Replacement of the Independent Engineer</w:t>
      </w:r>
      <w:bookmarkEnd w:id="807"/>
      <w:r w:rsidR="006E1AB3" w:rsidRPr="008C057F">
        <w:rPr>
          <w:rFonts w:ascii="Arial" w:hAnsi="Arial" w:cs="Arial"/>
          <w:color w:val="000000" w:themeColor="text1"/>
        </w:rPr>
        <w:t xml:space="preserve"> </w:t>
      </w:r>
    </w:p>
    <w:p w14:paraId="324AB71D" w14:textId="273B1438" w:rsidR="00290F88" w:rsidRPr="008C057F" w:rsidRDefault="00945734" w:rsidP="000B1150">
      <w:pPr>
        <w:spacing w:line="360" w:lineRule="auto"/>
        <w:rPr>
          <w:rFonts w:ascii="Arial" w:hAnsi="Arial" w:cs="Arial"/>
          <w:color w:val="000000" w:themeColor="text1"/>
          <w:sz w:val="22"/>
          <w:szCs w:val="22"/>
        </w:rPr>
      </w:pPr>
      <w:r w:rsidRPr="008C057F">
        <w:rPr>
          <w:rFonts w:ascii="Arial" w:hAnsi="Arial" w:cs="Arial"/>
          <w:b/>
          <w:bCs/>
          <w:color w:val="000000" w:themeColor="text1"/>
          <w:sz w:val="22"/>
          <w:szCs w:val="22"/>
        </w:rPr>
        <w:t xml:space="preserve">5.4.1 </w:t>
      </w:r>
      <w:r w:rsidR="00331FAA" w:rsidRPr="008C057F">
        <w:rPr>
          <w:rFonts w:ascii="Arial" w:hAnsi="Arial" w:cs="Arial"/>
          <w:snapToGrid w:val="0"/>
          <w:sz w:val="22"/>
          <w:szCs w:val="22"/>
        </w:rPr>
        <w:t>KTIL</w:t>
      </w:r>
      <w:r w:rsidR="006E1AB3" w:rsidRPr="008C057F">
        <w:rPr>
          <w:rFonts w:ascii="Arial" w:hAnsi="Arial" w:cs="Arial"/>
          <w:sz w:val="22"/>
          <w:szCs w:val="22"/>
        </w:rPr>
        <w:t xml:space="preserve"> </w:t>
      </w:r>
      <w:r w:rsidR="006E1AB3" w:rsidRPr="008C057F">
        <w:rPr>
          <w:rFonts w:ascii="Arial" w:hAnsi="Arial" w:cs="Arial"/>
          <w:color w:val="000000" w:themeColor="text1"/>
          <w:sz w:val="22"/>
          <w:szCs w:val="22"/>
        </w:rPr>
        <w:t>may replace the Independent Engineer in any of the following circumstances:</w:t>
      </w:r>
    </w:p>
    <w:p w14:paraId="775F9D56" w14:textId="6D7435C8" w:rsidR="00290F88" w:rsidRPr="008C057F" w:rsidRDefault="006E1AB3" w:rsidP="000B1150">
      <w:pPr>
        <w:numPr>
          <w:ilvl w:val="0"/>
          <w:numId w:val="64"/>
        </w:numPr>
        <w:autoSpaceDE w:val="0"/>
        <w:autoSpaceDN w:val="0"/>
        <w:adjustRightInd w:val="0"/>
        <w:spacing w:line="360" w:lineRule="auto"/>
        <w:ind w:left="1080" w:hanging="360"/>
        <w:jc w:val="both"/>
        <w:rPr>
          <w:rFonts w:ascii="Arial" w:hAnsi="Arial" w:cs="Arial"/>
          <w:color w:val="000000" w:themeColor="text1"/>
          <w:sz w:val="22"/>
          <w:szCs w:val="22"/>
        </w:rPr>
      </w:pPr>
      <w:r w:rsidRPr="008C057F">
        <w:rPr>
          <w:rFonts w:ascii="Arial" w:hAnsi="Arial" w:cs="Arial"/>
          <w:color w:val="000000" w:themeColor="text1"/>
          <w:sz w:val="22"/>
          <w:szCs w:val="22"/>
        </w:rPr>
        <w:t xml:space="preserve">if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has reason to believe that the Independent Engineer has not discharged its duties in a fair, appropriate and diligent manner;</w:t>
      </w:r>
    </w:p>
    <w:p w14:paraId="2A23E939" w14:textId="77777777" w:rsidR="00290F88" w:rsidRPr="008C057F" w:rsidRDefault="006E1AB3" w:rsidP="000B1150">
      <w:pPr>
        <w:numPr>
          <w:ilvl w:val="0"/>
          <w:numId w:val="64"/>
        </w:numPr>
        <w:autoSpaceDE w:val="0"/>
        <w:autoSpaceDN w:val="0"/>
        <w:adjustRightInd w:val="0"/>
        <w:spacing w:line="360" w:lineRule="auto"/>
        <w:ind w:left="1080" w:hanging="360"/>
        <w:jc w:val="both"/>
        <w:rPr>
          <w:rFonts w:ascii="Arial" w:hAnsi="Arial" w:cs="Arial"/>
          <w:color w:val="000000" w:themeColor="text1"/>
          <w:sz w:val="22"/>
          <w:szCs w:val="22"/>
        </w:rPr>
      </w:pPr>
      <w:r w:rsidRPr="008C057F">
        <w:rPr>
          <w:rFonts w:ascii="Arial" w:hAnsi="Arial" w:cs="Arial"/>
          <w:color w:val="000000" w:themeColor="text1"/>
          <w:sz w:val="22"/>
          <w:szCs w:val="22"/>
        </w:rPr>
        <w:t>if, in accordance with the terms of its appointment the Independent Engineer resigns or notifies its intention not to continue as the Independent Engineer;</w:t>
      </w:r>
    </w:p>
    <w:p w14:paraId="3EB708A6" w14:textId="1FA54DEE" w:rsidR="00290F88" w:rsidRPr="008C057F" w:rsidRDefault="006E1AB3" w:rsidP="000B1150">
      <w:pPr>
        <w:numPr>
          <w:ilvl w:val="0"/>
          <w:numId w:val="64"/>
        </w:numPr>
        <w:autoSpaceDE w:val="0"/>
        <w:autoSpaceDN w:val="0"/>
        <w:adjustRightInd w:val="0"/>
        <w:spacing w:line="360" w:lineRule="auto"/>
        <w:ind w:left="1080" w:hanging="360"/>
        <w:jc w:val="both"/>
        <w:rPr>
          <w:rFonts w:ascii="Arial" w:hAnsi="Arial" w:cs="Arial"/>
          <w:color w:val="000000" w:themeColor="text1"/>
          <w:sz w:val="22"/>
          <w:szCs w:val="22"/>
        </w:rPr>
      </w:pPr>
      <w:r w:rsidRPr="008C057F">
        <w:rPr>
          <w:rFonts w:ascii="Arial" w:hAnsi="Arial" w:cs="Arial"/>
          <w:color w:val="000000" w:themeColor="text1"/>
          <w:sz w:val="22"/>
          <w:szCs w:val="22"/>
        </w:rPr>
        <w:t xml:space="preserve">any other circumstance which in the opinion of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warrants replacement of the Independent Engineer.</w:t>
      </w:r>
    </w:p>
    <w:p w14:paraId="65BE711B" w14:textId="649BB1A1" w:rsidR="00290F88" w:rsidRPr="008C057F" w:rsidRDefault="00945734" w:rsidP="000B1150">
      <w:pPr>
        <w:pStyle w:val="Art11"/>
        <w:numPr>
          <w:ilvl w:val="0"/>
          <w:numId w:val="0"/>
        </w:numPr>
        <w:spacing w:line="360" w:lineRule="auto"/>
        <w:ind w:left="567" w:hanging="567"/>
        <w:rPr>
          <w:rFonts w:ascii="Arial" w:hAnsi="Arial" w:cs="Arial"/>
          <w:color w:val="000000" w:themeColor="text1"/>
        </w:rPr>
      </w:pPr>
      <w:bookmarkStart w:id="810" w:name="_Toc189581120"/>
      <w:r w:rsidRPr="008C057F">
        <w:rPr>
          <w:rFonts w:ascii="Arial" w:hAnsi="Arial" w:cs="Arial"/>
          <w:color w:val="000000" w:themeColor="text1"/>
        </w:rPr>
        <w:t xml:space="preserve">5.5 </w:t>
      </w:r>
      <w:r w:rsidR="001B0EBF" w:rsidRPr="008C057F">
        <w:rPr>
          <w:rFonts w:ascii="Arial" w:hAnsi="Arial" w:cs="Arial"/>
          <w:color w:val="000000" w:themeColor="text1"/>
        </w:rPr>
        <w:t xml:space="preserve">   </w:t>
      </w:r>
      <w:bookmarkStart w:id="811" w:name="_Toc407621690"/>
      <w:bookmarkStart w:id="812" w:name="_Toc407625684"/>
      <w:bookmarkStart w:id="813" w:name="_Toc407627042"/>
      <w:bookmarkStart w:id="814" w:name="_Toc407635397"/>
      <w:bookmarkStart w:id="815" w:name="_Toc407636922"/>
      <w:bookmarkStart w:id="816" w:name="_Toc407714989"/>
      <w:bookmarkStart w:id="817" w:name="_Toc407716622"/>
      <w:bookmarkStart w:id="818" w:name="_Toc407789877"/>
      <w:bookmarkStart w:id="819" w:name="_Toc407794723"/>
      <w:bookmarkStart w:id="820" w:name="_Toc407621691"/>
      <w:bookmarkStart w:id="821" w:name="_Toc407625685"/>
      <w:bookmarkStart w:id="822" w:name="_Toc407627043"/>
      <w:bookmarkStart w:id="823" w:name="_Toc407635398"/>
      <w:bookmarkStart w:id="824" w:name="_Toc407636923"/>
      <w:bookmarkStart w:id="825" w:name="_Toc407714990"/>
      <w:bookmarkStart w:id="826" w:name="_Toc407716623"/>
      <w:bookmarkStart w:id="827" w:name="_Toc407789878"/>
      <w:bookmarkStart w:id="828" w:name="_Toc407794724"/>
      <w:bookmarkStart w:id="829" w:name="_Toc302733773"/>
      <w:bookmarkStart w:id="830" w:name="_Toc306027139"/>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proofErr w:type="spellStart"/>
      <w:r w:rsidR="006E1AB3" w:rsidRPr="008C057F">
        <w:rPr>
          <w:rFonts w:ascii="Arial" w:hAnsi="Arial" w:cs="Arial"/>
          <w:color w:val="000000" w:themeColor="text1"/>
        </w:rPr>
        <w:t>Authorised</w:t>
      </w:r>
      <w:proofErr w:type="spellEnd"/>
      <w:r w:rsidR="006E1AB3" w:rsidRPr="008C057F">
        <w:rPr>
          <w:rFonts w:ascii="Arial" w:hAnsi="Arial" w:cs="Arial"/>
          <w:color w:val="000000" w:themeColor="text1"/>
        </w:rPr>
        <w:t xml:space="preserve"> signatories</w:t>
      </w:r>
      <w:bookmarkEnd w:id="810"/>
      <w:bookmarkEnd w:id="829"/>
      <w:bookmarkEnd w:id="830"/>
    </w:p>
    <w:p w14:paraId="40905591" w14:textId="60551615" w:rsidR="00290F88" w:rsidRPr="008C057F" w:rsidRDefault="00331FAA" w:rsidP="000B1150">
      <w:pPr>
        <w:pStyle w:val="SUMITHA2"/>
        <w:tabs>
          <w:tab w:val="clear" w:pos="1800"/>
        </w:tabs>
        <w:ind w:left="567" w:firstLine="0"/>
        <w:rPr>
          <w:rFonts w:ascii="Arial" w:hAnsi="Arial" w:cs="Arial"/>
          <w:noProof/>
          <w:color w:val="000000" w:themeColor="text1"/>
        </w:rPr>
      </w:pPr>
      <w:r w:rsidRPr="008C057F">
        <w:rPr>
          <w:rFonts w:ascii="Arial" w:hAnsi="Arial" w:cs="Arial"/>
          <w:noProof/>
          <w:color w:val="000000" w:themeColor="text1"/>
        </w:rPr>
        <w:t>KTIL</w:t>
      </w:r>
      <w:r w:rsidR="006E1AB3" w:rsidRPr="008C057F">
        <w:rPr>
          <w:rFonts w:ascii="Arial" w:hAnsi="Arial" w:cs="Arial"/>
          <w:noProof/>
          <w:color w:val="000000" w:themeColor="text1"/>
        </w:rPr>
        <w:t xml:space="preserve"> shall require the </w:t>
      </w:r>
      <w:r w:rsidR="006E1AB3" w:rsidRPr="008C057F">
        <w:rPr>
          <w:rFonts w:ascii="Arial" w:hAnsi="Arial" w:cs="Arial"/>
          <w:color w:val="000000" w:themeColor="text1"/>
        </w:rPr>
        <w:t xml:space="preserve">Independent </w:t>
      </w:r>
      <w:r w:rsidR="006E1AB3" w:rsidRPr="008C057F">
        <w:rPr>
          <w:rFonts w:ascii="Arial" w:hAnsi="Arial" w:cs="Arial"/>
          <w:noProof/>
          <w:color w:val="000000" w:themeColor="text1"/>
        </w:rPr>
        <w:t xml:space="preserve">Engineer to designate and notify to </w:t>
      </w:r>
      <w:r w:rsidRPr="008C057F">
        <w:rPr>
          <w:rFonts w:ascii="Arial" w:hAnsi="Arial" w:cs="Arial"/>
          <w:noProof/>
          <w:color w:val="000000" w:themeColor="text1"/>
        </w:rPr>
        <w:t>KTIL</w:t>
      </w:r>
      <w:r w:rsidR="006E1AB3" w:rsidRPr="008C057F">
        <w:rPr>
          <w:rFonts w:ascii="Arial" w:hAnsi="Arial" w:cs="Arial"/>
          <w:noProof/>
          <w:color w:val="000000" w:themeColor="text1"/>
        </w:rPr>
        <w:t xml:space="preserve"> and the </w:t>
      </w:r>
      <w:r w:rsidR="006B08E9" w:rsidRPr="008C057F">
        <w:rPr>
          <w:rFonts w:ascii="Arial" w:hAnsi="Arial" w:cs="Arial"/>
          <w:noProof/>
          <w:color w:val="000000" w:themeColor="text1"/>
        </w:rPr>
        <w:t xml:space="preserve">Concessionaire </w:t>
      </w:r>
      <w:r w:rsidR="006E1AB3" w:rsidRPr="008C057F">
        <w:rPr>
          <w:rFonts w:ascii="Arial" w:hAnsi="Arial" w:cs="Arial"/>
          <w:noProof/>
          <w:color w:val="000000" w:themeColor="text1"/>
        </w:rPr>
        <w:t xml:space="preserve">up to 2 (two) persons employed in its firm to sign for and on behalf of the </w:t>
      </w:r>
      <w:r w:rsidR="006E1AB3" w:rsidRPr="008C057F">
        <w:rPr>
          <w:rFonts w:ascii="Arial" w:hAnsi="Arial" w:cs="Arial"/>
          <w:color w:val="000000" w:themeColor="text1"/>
        </w:rPr>
        <w:t xml:space="preserve">Independent </w:t>
      </w:r>
      <w:r w:rsidR="006E1AB3" w:rsidRPr="008C057F">
        <w:rPr>
          <w:rFonts w:ascii="Arial" w:hAnsi="Arial" w:cs="Arial"/>
          <w:noProof/>
          <w:color w:val="000000" w:themeColor="text1"/>
        </w:rPr>
        <w:t xml:space="preserve">Engineer, and any communication or document required to be signed by the </w:t>
      </w:r>
      <w:r w:rsidR="006E1AB3" w:rsidRPr="008C057F">
        <w:rPr>
          <w:rFonts w:ascii="Arial" w:hAnsi="Arial" w:cs="Arial"/>
          <w:color w:val="000000" w:themeColor="text1"/>
        </w:rPr>
        <w:t xml:space="preserve">Independent </w:t>
      </w:r>
      <w:r w:rsidR="006E1AB3" w:rsidRPr="008C057F">
        <w:rPr>
          <w:rFonts w:ascii="Arial" w:hAnsi="Arial" w:cs="Arial"/>
          <w:noProof/>
          <w:color w:val="000000" w:themeColor="text1"/>
        </w:rPr>
        <w:t xml:space="preserve">Engineer shall be valid and effective only if signed by any of the </w:t>
      </w:r>
      <w:r w:rsidR="006E1AB3" w:rsidRPr="008C057F">
        <w:rPr>
          <w:rFonts w:ascii="Arial" w:hAnsi="Arial" w:cs="Arial"/>
          <w:noProof/>
          <w:color w:val="000000" w:themeColor="text1"/>
        </w:rPr>
        <w:lastRenderedPageBreak/>
        <w:t xml:space="preserve">authorised signatories; provided that the </w:t>
      </w:r>
      <w:r w:rsidR="006E1AB3" w:rsidRPr="008C057F">
        <w:rPr>
          <w:rFonts w:ascii="Arial" w:hAnsi="Arial" w:cs="Arial"/>
          <w:color w:val="000000" w:themeColor="text1"/>
        </w:rPr>
        <w:t xml:space="preserve">Independent </w:t>
      </w:r>
      <w:r w:rsidR="006E1AB3" w:rsidRPr="008C057F">
        <w:rPr>
          <w:rFonts w:ascii="Arial" w:hAnsi="Arial" w:cs="Arial"/>
          <w:noProof/>
          <w:color w:val="000000" w:themeColor="text1"/>
        </w:rPr>
        <w:t>Engineer may, by notice in writing, substitute any of the authorised signatories by any of its employees.</w:t>
      </w:r>
    </w:p>
    <w:p w14:paraId="4267CD6C" w14:textId="77777777" w:rsidR="006C6587" w:rsidRPr="008C057F" w:rsidRDefault="006C6587" w:rsidP="000B1150">
      <w:pPr>
        <w:pStyle w:val="SUMITHA2"/>
        <w:tabs>
          <w:tab w:val="clear" w:pos="1800"/>
        </w:tabs>
        <w:ind w:left="567" w:firstLine="0"/>
        <w:rPr>
          <w:rFonts w:ascii="Arial" w:hAnsi="Arial" w:cs="Arial"/>
          <w:noProof/>
          <w:color w:val="000000" w:themeColor="text1"/>
        </w:rPr>
      </w:pPr>
    </w:p>
    <w:p w14:paraId="7925F238" w14:textId="7095A44A" w:rsidR="00290F88" w:rsidRPr="008C057F" w:rsidRDefault="00945734" w:rsidP="000B1150">
      <w:pPr>
        <w:pStyle w:val="Art11"/>
        <w:numPr>
          <w:ilvl w:val="0"/>
          <w:numId w:val="0"/>
        </w:numPr>
        <w:spacing w:line="360" w:lineRule="auto"/>
        <w:ind w:left="720" w:hanging="720"/>
        <w:rPr>
          <w:rFonts w:ascii="Arial" w:hAnsi="Arial" w:cs="Arial"/>
          <w:color w:val="000000" w:themeColor="text1"/>
        </w:rPr>
      </w:pPr>
      <w:bookmarkStart w:id="831" w:name="_Toc189581121"/>
      <w:r w:rsidRPr="008C057F">
        <w:rPr>
          <w:rFonts w:ascii="Arial" w:hAnsi="Arial" w:cs="Arial"/>
          <w:noProof/>
          <w:color w:val="000000" w:themeColor="text1"/>
          <w:lang w:val="en-IN"/>
        </w:rPr>
        <w:t xml:space="preserve">5.6 </w:t>
      </w:r>
      <w:r w:rsidR="00163FBC" w:rsidRPr="008C057F">
        <w:rPr>
          <w:rFonts w:ascii="Arial" w:hAnsi="Arial" w:cs="Arial"/>
          <w:noProof/>
          <w:color w:val="000000" w:themeColor="text1"/>
          <w:lang w:val="en-IN"/>
        </w:rPr>
        <w:t xml:space="preserve">   </w:t>
      </w:r>
      <w:bookmarkStart w:id="832" w:name="_Toc60313970"/>
      <w:bookmarkStart w:id="833" w:name="_Toc60314075"/>
      <w:bookmarkStart w:id="834" w:name="_Toc60314179"/>
      <w:bookmarkStart w:id="835" w:name="_Toc60314284"/>
      <w:bookmarkStart w:id="836" w:name="_Toc60314389"/>
      <w:bookmarkStart w:id="837" w:name="_Toc60314494"/>
      <w:bookmarkStart w:id="838" w:name="_Toc60314597"/>
      <w:bookmarkStart w:id="839" w:name="_Toc60316779"/>
      <w:bookmarkStart w:id="840" w:name="_Toc60317014"/>
      <w:bookmarkStart w:id="841" w:name="_Toc302733774"/>
      <w:bookmarkStart w:id="842" w:name="_Toc306027140"/>
      <w:bookmarkEnd w:id="832"/>
      <w:bookmarkEnd w:id="833"/>
      <w:bookmarkEnd w:id="834"/>
      <w:bookmarkEnd w:id="835"/>
      <w:bookmarkEnd w:id="836"/>
      <w:bookmarkEnd w:id="837"/>
      <w:bookmarkEnd w:id="838"/>
      <w:bookmarkEnd w:id="839"/>
      <w:bookmarkEnd w:id="840"/>
      <w:r w:rsidR="006E1AB3" w:rsidRPr="008C057F">
        <w:rPr>
          <w:rFonts w:ascii="Arial" w:hAnsi="Arial" w:cs="Arial"/>
          <w:color w:val="000000" w:themeColor="text1"/>
        </w:rPr>
        <w:t>Dispute resolution</w:t>
      </w:r>
      <w:bookmarkEnd w:id="831"/>
      <w:bookmarkEnd w:id="841"/>
      <w:bookmarkEnd w:id="842"/>
    </w:p>
    <w:p w14:paraId="4CA4C018" w14:textId="37CCAB29" w:rsidR="00290F88" w:rsidRPr="008C057F" w:rsidRDefault="006E1AB3" w:rsidP="000B1150">
      <w:pPr>
        <w:pStyle w:val="SUMITHA2"/>
        <w:tabs>
          <w:tab w:val="clear" w:pos="1800"/>
        </w:tabs>
        <w:ind w:left="567" w:firstLine="0"/>
        <w:rPr>
          <w:rFonts w:ascii="Arial" w:hAnsi="Arial" w:cs="Arial"/>
          <w:noProof/>
          <w:color w:val="000000" w:themeColor="text1"/>
        </w:rPr>
      </w:pPr>
      <w:r w:rsidRPr="008C057F">
        <w:rPr>
          <w:rFonts w:ascii="Arial" w:hAnsi="Arial" w:cs="Arial"/>
          <w:noProof/>
          <w:color w:val="000000" w:themeColor="text1"/>
        </w:rPr>
        <w:t xml:space="preserve">If either Party disputes any advice, instruction, decision, direction or guidelines of the </w:t>
      </w:r>
      <w:r w:rsidRPr="008C057F">
        <w:rPr>
          <w:rFonts w:ascii="Arial" w:hAnsi="Arial" w:cs="Arial"/>
          <w:color w:val="000000" w:themeColor="text1"/>
        </w:rPr>
        <w:t xml:space="preserve">Independent </w:t>
      </w:r>
      <w:r w:rsidRPr="008C057F">
        <w:rPr>
          <w:rFonts w:ascii="Arial" w:hAnsi="Arial" w:cs="Arial"/>
          <w:noProof/>
          <w:color w:val="000000" w:themeColor="text1"/>
        </w:rPr>
        <w:t>Engineer, or, as the case may be, the assertion or failure to assert jurisdiction, the Dispute shall be resolved in accordance with the Dispute Resolution Procedure set out in Article 1</w:t>
      </w:r>
      <w:r w:rsidR="000A2FAB" w:rsidRPr="008C057F">
        <w:rPr>
          <w:rFonts w:ascii="Arial" w:hAnsi="Arial" w:cs="Arial"/>
          <w:noProof/>
          <w:color w:val="000000" w:themeColor="text1"/>
        </w:rPr>
        <w:t>3</w:t>
      </w:r>
      <w:r w:rsidRPr="008C057F">
        <w:rPr>
          <w:rFonts w:ascii="Arial" w:hAnsi="Arial" w:cs="Arial"/>
          <w:noProof/>
          <w:color w:val="000000" w:themeColor="text1"/>
        </w:rPr>
        <w:t>.</w:t>
      </w:r>
    </w:p>
    <w:p w14:paraId="5E05FAAB" w14:textId="77777777" w:rsidR="00FD094A" w:rsidRPr="008C057F" w:rsidRDefault="00FD094A" w:rsidP="000B1150">
      <w:pPr>
        <w:pStyle w:val="SUMITHA2"/>
        <w:tabs>
          <w:tab w:val="clear" w:pos="1800"/>
        </w:tabs>
        <w:ind w:left="567" w:firstLine="0"/>
        <w:rPr>
          <w:rFonts w:ascii="Arial" w:hAnsi="Arial" w:cs="Arial"/>
          <w:noProof/>
          <w:color w:val="000000" w:themeColor="text1"/>
        </w:rPr>
      </w:pPr>
    </w:p>
    <w:p w14:paraId="794ECAA1" w14:textId="32CAF501" w:rsidR="00FD094A" w:rsidRPr="008C057F" w:rsidRDefault="006E1AB3" w:rsidP="003743AA">
      <w:pPr>
        <w:pStyle w:val="Art1"/>
        <w:numPr>
          <w:ilvl w:val="0"/>
          <w:numId w:val="0"/>
        </w:numPr>
        <w:spacing w:line="360" w:lineRule="auto"/>
        <w:ind w:left="720"/>
        <w:rPr>
          <w:rFonts w:ascii="Arial" w:hAnsi="Arial" w:cs="Arial"/>
          <w:color w:val="000000" w:themeColor="text1"/>
        </w:rPr>
      </w:pPr>
      <w:bookmarkStart w:id="843" w:name="_Toc396378083"/>
      <w:bookmarkStart w:id="844" w:name="_Toc396378170"/>
      <w:bookmarkStart w:id="845" w:name="_Toc396378661"/>
      <w:bookmarkStart w:id="846" w:name="_Toc396720891"/>
      <w:bookmarkStart w:id="847" w:name="_Toc396723752"/>
      <w:bookmarkStart w:id="848" w:name="_Toc396723904"/>
      <w:bookmarkStart w:id="849" w:name="_Toc396724056"/>
      <w:bookmarkStart w:id="850" w:name="_Toc401647801"/>
      <w:bookmarkStart w:id="851" w:name="_Toc401671344"/>
      <w:bookmarkStart w:id="852" w:name="_Toc402186953"/>
      <w:bookmarkStart w:id="853" w:name="_Toc403554167"/>
      <w:bookmarkStart w:id="854" w:name="_Toc403554352"/>
      <w:bookmarkStart w:id="855" w:name="_Toc407621694"/>
      <w:bookmarkStart w:id="856" w:name="_Toc407625688"/>
      <w:bookmarkStart w:id="857" w:name="_Toc407627046"/>
      <w:bookmarkStart w:id="858" w:name="_Toc407635401"/>
      <w:bookmarkStart w:id="859" w:name="_Toc407636926"/>
      <w:bookmarkStart w:id="860" w:name="_Toc407714993"/>
      <w:bookmarkStart w:id="861" w:name="_Toc407716626"/>
      <w:bookmarkStart w:id="862" w:name="_Toc407789881"/>
      <w:bookmarkStart w:id="863" w:name="_Toc407794727"/>
      <w:bookmarkStart w:id="864" w:name="_Toc396378084"/>
      <w:bookmarkStart w:id="865" w:name="_Toc396378171"/>
      <w:bookmarkStart w:id="866" w:name="_Toc396378662"/>
      <w:bookmarkStart w:id="867" w:name="_Toc396720892"/>
      <w:bookmarkStart w:id="868" w:name="_Toc396723753"/>
      <w:bookmarkStart w:id="869" w:name="_Toc396723905"/>
      <w:bookmarkStart w:id="870" w:name="_Toc396724057"/>
      <w:bookmarkStart w:id="871" w:name="_Toc401647802"/>
      <w:bookmarkStart w:id="872" w:name="_Toc401671345"/>
      <w:bookmarkStart w:id="873" w:name="_Toc402186954"/>
      <w:bookmarkStart w:id="874" w:name="_Toc403554168"/>
      <w:bookmarkStart w:id="875" w:name="_Toc403554353"/>
      <w:bookmarkStart w:id="876" w:name="_Toc407621695"/>
      <w:bookmarkStart w:id="877" w:name="_Toc407625689"/>
      <w:bookmarkStart w:id="878" w:name="_Toc407627047"/>
      <w:bookmarkStart w:id="879" w:name="_Toc407635402"/>
      <w:bookmarkStart w:id="880" w:name="_Toc407636927"/>
      <w:bookmarkStart w:id="881" w:name="_Toc407714994"/>
      <w:bookmarkStart w:id="882" w:name="_Toc407716627"/>
      <w:bookmarkStart w:id="883" w:name="_Toc407789882"/>
      <w:bookmarkStart w:id="884" w:name="_Toc407794728"/>
      <w:bookmarkStart w:id="885" w:name="_Toc18958112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r w:rsidRPr="008C057F">
        <w:rPr>
          <w:rFonts w:ascii="Arial" w:hAnsi="Arial" w:cs="Arial"/>
          <w:color w:val="000000" w:themeColor="text1"/>
        </w:rPr>
        <w:t xml:space="preserve">ARTICLE 6 - OBLIGATIONS OF THE </w:t>
      </w:r>
      <w:r w:rsidR="006B08E9" w:rsidRPr="008C057F">
        <w:rPr>
          <w:rFonts w:ascii="Arial" w:hAnsi="Arial" w:cs="Arial"/>
          <w:color w:val="000000" w:themeColor="text1"/>
        </w:rPr>
        <w:t>CONCESSIONAIRE</w:t>
      </w:r>
      <w:bookmarkEnd w:id="885"/>
    </w:p>
    <w:p w14:paraId="6E311FFE" w14:textId="4186890A" w:rsidR="00290F88" w:rsidRPr="008C057F" w:rsidRDefault="00290F88" w:rsidP="000B1150">
      <w:pPr>
        <w:spacing w:line="360" w:lineRule="auto"/>
        <w:jc w:val="center"/>
        <w:rPr>
          <w:rFonts w:ascii="Arial" w:hAnsi="Arial" w:cs="Arial"/>
          <w:color w:val="000000" w:themeColor="text1"/>
        </w:rPr>
      </w:pPr>
    </w:p>
    <w:p w14:paraId="780ABD50" w14:textId="6144133B" w:rsidR="00290F88" w:rsidRPr="008C057F" w:rsidRDefault="006E1AB3" w:rsidP="000B1150">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 addition to and not in derogation or substitution of any of its other obligations under this Agreement, the </w:t>
      </w:r>
      <w:r w:rsidR="006B08E9"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shall have the following obligations: </w:t>
      </w:r>
    </w:p>
    <w:p w14:paraId="1C5996B0" w14:textId="7AD4C346" w:rsidR="005C5FEA" w:rsidRPr="008C057F" w:rsidRDefault="005C5FEA" w:rsidP="000B1150">
      <w:pPr>
        <w:pStyle w:val="Art11"/>
        <w:numPr>
          <w:ilvl w:val="0"/>
          <w:numId w:val="0"/>
        </w:numPr>
        <w:spacing w:line="360" w:lineRule="auto"/>
        <w:ind w:left="709" w:hanging="709"/>
        <w:rPr>
          <w:rFonts w:ascii="Arial" w:hAnsi="Arial" w:cs="Arial"/>
          <w:b w:val="0"/>
          <w:bCs w:val="0"/>
          <w:snapToGrid w:val="0"/>
          <w:color w:val="000000" w:themeColor="text1"/>
        </w:rPr>
      </w:pPr>
      <w:bookmarkStart w:id="886" w:name="_Toc189581123"/>
      <w:r w:rsidRPr="008C057F">
        <w:rPr>
          <w:rFonts w:ascii="Arial" w:hAnsi="Arial" w:cs="Arial"/>
          <w:color w:val="000000" w:themeColor="text1"/>
        </w:rPr>
        <w:t xml:space="preserve">6.1  </w:t>
      </w:r>
      <w:r w:rsidR="00163FBC" w:rsidRPr="008C057F">
        <w:rPr>
          <w:rFonts w:ascii="Arial" w:hAnsi="Arial" w:cs="Arial"/>
          <w:color w:val="000000" w:themeColor="text1"/>
        </w:rPr>
        <w:t xml:space="preserve">  </w:t>
      </w:r>
      <w:r w:rsidRPr="008C057F">
        <w:rPr>
          <w:rFonts w:ascii="Arial" w:hAnsi="Arial" w:cs="Arial"/>
          <w:color w:val="000000" w:themeColor="text1"/>
        </w:rPr>
        <w:t xml:space="preserve"> </w:t>
      </w:r>
      <w:bookmarkStart w:id="887" w:name="_Ref168298542"/>
      <w:r w:rsidR="00E90E82" w:rsidRPr="008C057F">
        <w:rPr>
          <w:rFonts w:ascii="Arial" w:hAnsi="Arial" w:cs="Arial"/>
          <w:snapToGrid w:val="0"/>
          <w:color w:val="000000" w:themeColor="text1"/>
        </w:rPr>
        <w:t>Performance Security</w:t>
      </w:r>
      <w:bookmarkEnd w:id="886"/>
      <w:r w:rsidR="00E90E82" w:rsidRPr="008C057F">
        <w:rPr>
          <w:rFonts w:ascii="Arial" w:hAnsi="Arial" w:cs="Arial"/>
          <w:snapToGrid w:val="0"/>
          <w:color w:val="000000" w:themeColor="text1"/>
        </w:rPr>
        <w:t xml:space="preserve">  </w:t>
      </w:r>
    </w:p>
    <w:p w14:paraId="01BB5289" w14:textId="0C5D38CF" w:rsidR="005A2A54" w:rsidRPr="008C057F" w:rsidRDefault="005C5FEA" w:rsidP="003743AA">
      <w:pPr>
        <w:spacing w:line="360" w:lineRule="auto"/>
        <w:ind w:left="567" w:hanging="567"/>
        <w:jc w:val="both"/>
        <w:rPr>
          <w:rFonts w:ascii="Arial" w:hAnsi="Arial" w:cs="Arial"/>
          <w:snapToGrid w:val="0"/>
        </w:rPr>
      </w:pPr>
      <w:bookmarkStart w:id="888" w:name="_Toc155720878"/>
      <w:bookmarkEnd w:id="887"/>
      <w:r w:rsidRPr="008C057F">
        <w:rPr>
          <w:rFonts w:ascii="Arial" w:hAnsi="Arial" w:cs="Arial"/>
          <w:color w:val="000000" w:themeColor="text1"/>
          <w:sz w:val="22"/>
          <w:szCs w:val="22"/>
        </w:rPr>
        <w:t xml:space="preserve">6.1.1 </w:t>
      </w:r>
      <w:r w:rsidR="006E1AB3" w:rsidRPr="008C057F">
        <w:rPr>
          <w:rFonts w:ascii="Arial" w:hAnsi="Arial" w:cs="Arial"/>
          <w:snapToGrid w:val="0"/>
          <w:sz w:val="22"/>
          <w:szCs w:val="22"/>
        </w:rPr>
        <w:t xml:space="preserve">The </w:t>
      </w:r>
      <w:r w:rsidR="005C0A07" w:rsidRPr="008C057F">
        <w:rPr>
          <w:rFonts w:ascii="Arial" w:hAnsi="Arial" w:cs="Arial"/>
          <w:snapToGrid w:val="0"/>
          <w:sz w:val="22"/>
          <w:szCs w:val="22"/>
        </w:rPr>
        <w:t>Concessionaire</w:t>
      </w:r>
      <w:r w:rsidR="006E1AB3" w:rsidRPr="008C057F">
        <w:rPr>
          <w:rFonts w:ascii="Arial" w:hAnsi="Arial" w:cs="Arial"/>
          <w:snapToGrid w:val="0"/>
          <w:sz w:val="22"/>
          <w:szCs w:val="22"/>
        </w:rPr>
        <w:t xml:space="preserve"> shall, for due and punctual performance of its obligations relating to the Project, submit to </w:t>
      </w:r>
      <w:r w:rsidR="00331FAA" w:rsidRPr="008C057F">
        <w:rPr>
          <w:rFonts w:ascii="Arial" w:hAnsi="Arial" w:cs="Arial"/>
          <w:snapToGrid w:val="0"/>
          <w:sz w:val="22"/>
          <w:szCs w:val="22"/>
        </w:rPr>
        <w:t>KTIL</w:t>
      </w:r>
      <w:r w:rsidR="005A2A54" w:rsidRPr="008C057F">
        <w:rPr>
          <w:rFonts w:ascii="Arial" w:hAnsi="Arial" w:cs="Arial"/>
          <w:snapToGrid w:val="0"/>
          <w:sz w:val="22"/>
          <w:szCs w:val="22"/>
        </w:rPr>
        <w:t xml:space="preserve"> a performance security ("Performance Security”) in the form of an irrevocable and unconditional Bank Guarantee from any nationalized or scheduled bank acceptable to </w:t>
      </w:r>
      <w:r w:rsidR="00331FAA" w:rsidRPr="008C057F">
        <w:rPr>
          <w:rFonts w:ascii="Arial" w:hAnsi="Arial" w:cs="Arial"/>
          <w:snapToGrid w:val="0"/>
          <w:sz w:val="22"/>
          <w:szCs w:val="22"/>
        </w:rPr>
        <w:t>KTIL</w:t>
      </w:r>
      <w:r w:rsidR="005A2A54" w:rsidRPr="008C057F">
        <w:rPr>
          <w:rFonts w:ascii="Arial" w:hAnsi="Arial" w:cs="Arial"/>
          <w:snapToGrid w:val="0"/>
          <w:sz w:val="22"/>
          <w:szCs w:val="22"/>
        </w:rPr>
        <w:t xml:space="preserve"> for an amount </w:t>
      </w:r>
      <w:r w:rsidR="003C628E" w:rsidRPr="008C057F">
        <w:rPr>
          <w:rFonts w:ascii="Arial" w:hAnsi="Arial" w:cs="Arial"/>
          <w:b/>
          <w:snapToGrid w:val="0"/>
          <w:sz w:val="22"/>
          <w:szCs w:val="22"/>
        </w:rPr>
        <w:t xml:space="preserve">Rs. </w:t>
      </w:r>
      <w:r w:rsidR="008C057F">
        <w:rPr>
          <w:rFonts w:ascii="Arial" w:hAnsi="Arial" w:cs="Arial"/>
          <w:b/>
          <w:snapToGrid w:val="0"/>
          <w:sz w:val="22"/>
          <w:szCs w:val="22"/>
        </w:rPr>
        <w:t>_____</w:t>
      </w:r>
      <w:r w:rsidR="003C628E" w:rsidRPr="008C057F">
        <w:rPr>
          <w:rFonts w:ascii="Arial" w:hAnsi="Arial" w:cs="Arial"/>
          <w:b/>
          <w:snapToGrid w:val="0"/>
          <w:sz w:val="22"/>
          <w:szCs w:val="22"/>
        </w:rPr>
        <w:t xml:space="preserve"> (Rupees </w:t>
      </w:r>
      <w:r w:rsidR="008C057F">
        <w:rPr>
          <w:rFonts w:ascii="Arial" w:hAnsi="Arial" w:cs="Arial"/>
          <w:b/>
          <w:snapToGrid w:val="0"/>
          <w:sz w:val="22"/>
          <w:szCs w:val="22"/>
        </w:rPr>
        <w:t>______</w:t>
      </w:r>
      <w:r w:rsidR="003C628E" w:rsidRPr="008C057F">
        <w:rPr>
          <w:rFonts w:ascii="Arial" w:hAnsi="Arial" w:cs="Arial"/>
          <w:b/>
          <w:snapToGrid w:val="0"/>
          <w:sz w:val="22"/>
          <w:szCs w:val="22"/>
        </w:rPr>
        <w:t xml:space="preserve"> Only)</w:t>
      </w:r>
      <w:r w:rsidR="00583A73" w:rsidRPr="008C057F">
        <w:rPr>
          <w:rFonts w:ascii="Arial" w:hAnsi="Arial" w:cs="Arial"/>
          <w:snapToGrid w:val="0"/>
          <w:sz w:val="22"/>
          <w:szCs w:val="22"/>
        </w:rPr>
        <w:t xml:space="preserve"> </w:t>
      </w:r>
      <w:r w:rsidR="005A2A54" w:rsidRPr="008C057F">
        <w:rPr>
          <w:rFonts w:ascii="Arial" w:hAnsi="Arial" w:cs="Arial"/>
          <w:snapToGrid w:val="0"/>
          <w:sz w:val="22"/>
          <w:szCs w:val="22"/>
        </w:rPr>
        <w:t xml:space="preserve">valid for the entire Agreement Period in the form as set forth in Schedule </w:t>
      </w:r>
      <w:r w:rsidR="0069564B" w:rsidRPr="008C057F">
        <w:rPr>
          <w:rFonts w:ascii="Arial" w:hAnsi="Arial" w:cs="Arial"/>
          <w:snapToGrid w:val="0"/>
          <w:sz w:val="22"/>
          <w:szCs w:val="22"/>
        </w:rPr>
        <w:t>2</w:t>
      </w:r>
      <w:r w:rsidR="005A2A54" w:rsidRPr="008C057F">
        <w:rPr>
          <w:rFonts w:ascii="Arial" w:hAnsi="Arial" w:cs="Arial"/>
          <w:snapToGrid w:val="0"/>
          <w:sz w:val="22"/>
          <w:szCs w:val="22"/>
        </w:rPr>
        <w:t>.</w:t>
      </w:r>
      <w:bookmarkEnd w:id="888"/>
      <w:r w:rsidR="005A2A54" w:rsidRPr="008C057F">
        <w:rPr>
          <w:rFonts w:ascii="Arial" w:hAnsi="Arial" w:cs="Arial"/>
          <w:snapToGrid w:val="0"/>
          <w:sz w:val="22"/>
          <w:szCs w:val="22"/>
        </w:rPr>
        <w:t xml:space="preserve"> </w:t>
      </w:r>
    </w:p>
    <w:p w14:paraId="3CE0D888" w14:textId="720E6B08" w:rsidR="00040BB6" w:rsidRPr="008C057F" w:rsidRDefault="005C5FEA" w:rsidP="000B1150">
      <w:pPr>
        <w:spacing w:line="360" w:lineRule="auto"/>
        <w:ind w:left="567" w:hanging="567"/>
        <w:jc w:val="both"/>
        <w:rPr>
          <w:rFonts w:ascii="Arial" w:hAnsi="Arial" w:cs="Arial"/>
          <w:snapToGrid w:val="0"/>
          <w:sz w:val="22"/>
          <w:szCs w:val="22"/>
        </w:rPr>
      </w:pPr>
      <w:r w:rsidRPr="008C057F">
        <w:rPr>
          <w:rFonts w:ascii="Arial" w:hAnsi="Arial" w:cs="Arial"/>
          <w:b/>
          <w:snapToGrid w:val="0"/>
          <w:color w:val="000000" w:themeColor="text1"/>
          <w:sz w:val="22"/>
          <w:szCs w:val="22"/>
        </w:rPr>
        <w:t>6.1.2</w:t>
      </w:r>
      <w:r w:rsidRPr="008C057F">
        <w:rPr>
          <w:rFonts w:ascii="Arial" w:hAnsi="Arial" w:cs="Arial"/>
          <w:snapToGrid w:val="0"/>
          <w:color w:val="000000" w:themeColor="text1"/>
          <w:sz w:val="22"/>
          <w:szCs w:val="22"/>
        </w:rPr>
        <w:t xml:space="preserve"> </w:t>
      </w:r>
      <w:r w:rsidR="00331FAA" w:rsidRPr="008C057F">
        <w:rPr>
          <w:rFonts w:ascii="Arial" w:hAnsi="Arial" w:cs="Arial"/>
          <w:snapToGrid w:val="0"/>
          <w:color w:val="000000" w:themeColor="text1"/>
          <w:sz w:val="22"/>
          <w:szCs w:val="22"/>
        </w:rPr>
        <w:t>KTIL</w:t>
      </w:r>
      <w:r w:rsidR="006E1AB3" w:rsidRPr="008C057F">
        <w:rPr>
          <w:rFonts w:ascii="Arial" w:hAnsi="Arial" w:cs="Arial"/>
          <w:snapToGrid w:val="0"/>
          <w:sz w:val="22"/>
          <w:szCs w:val="22"/>
        </w:rPr>
        <w:t xml:space="preserve"> shall, without prejudice to its other rights and remedies hereunder or in law, be entitled to </w:t>
      </w:r>
      <w:proofErr w:type="spellStart"/>
      <w:r w:rsidR="006E1AB3" w:rsidRPr="008C057F">
        <w:rPr>
          <w:rFonts w:ascii="Arial" w:hAnsi="Arial" w:cs="Arial"/>
          <w:snapToGrid w:val="0"/>
          <w:sz w:val="22"/>
          <w:szCs w:val="22"/>
        </w:rPr>
        <w:t>encash</w:t>
      </w:r>
      <w:proofErr w:type="spellEnd"/>
      <w:r w:rsidR="006E1AB3" w:rsidRPr="008C057F">
        <w:rPr>
          <w:rFonts w:ascii="Arial" w:hAnsi="Arial" w:cs="Arial"/>
          <w:snapToGrid w:val="0"/>
          <w:sz w:val="22"/>
          <w:szCs w:val="22"/>
        </w:rPr>
        <w:t xml:space="preserve"> and appropriate the relevant amounts from the Performance Security as damages </w:t>
      </w:r>
      <w:r w:rsidR="00040BB6" w:rsidRPr="008C057F">
        <w:rPr>
          <w:rFonts w:ascii="Arial" w:hAnsi="Arial" w:cs="Arial"/>
          <w:snapToGrid w:val="0"/>
          <w:sz w:val="22"/>
          <w:szCs w:val="22"/>
        </w:rPr>
        <w:t xml:space="preserve">from the </w:t>
      </w:r>
      <w:r w:rsidR="005C0A07" w:rsidRPr="008C057F">
        <w:rPr>
          <w:rFonts w:ascii="Arial" w:hAnsi="Arial" w:cs="Arial"/>
          <w:snapToGrid w:val="0"/>
          <w:sz w:val="22"/>
          <w:szCs w:val="22"/>
        </w:rPr>
        <w:t xml:space="preserve">Concessionaire </w:t>
      </w:r>
      <w:r w:rsidR="00040BB6" w:rsidRPr="008C057F">
        <w:rPr>
          <w:rFonts w:ascii="Arial" w:hAnsi="Arial" w:cs="Arial"/>
          <w:snapToGrid w:val="0"/>
          <w:sz w:val="22"/>
          <w:szCs w:val="22"/>
        </w:rPr>
        <w:t>for following reasons.</w:t>
      </w:r>
    </w:p>
    <w:p w14:paraId="18DFB87C" w14:textId="4CD71F64" w:rsidR="00040BB6" w:rsidRPr="008C057F"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8C057F">
        <w:rPr>
          <w:color w:val="000000" w:themeColor="text1"/>
          <w:sz w:val="22"/>
          <w:szCs w:val="22"/>
        </w:rPr>
        <w:t xml:space="preserve">Upon occurrence of a </w:t>
      </w:r>
      <w:r w:rsidR="005C0A07" w:rsidRPr="008C057F">
        <w:rPr>
          <w:color w:val="000000" w:themeColor="text1"/>
          <w:sz w:val="22"/>
          <w:szCs w:val="22"/>
        </w:rPr>
        <w:t>Concessionaire</w:t>
      </w:r>
      <w:r w:rsidR="0051602D" w:rsidRPr="008C057F">
        <w:rPr>
          <w:color w:val="000000" w:themeColor="text1"/>
          <w:sz w:val="22"/>
          <w:szCs w:val="22"/>
        </w:rPr>
        <w:t>’s</w:t>
      </w:r>
      <w:r w:rsidRPr="008C057F">
        <w:rPr>
          <w:color w:val="000000" w:themeColor="text1"/>
          <w:sz w:val="22"/>
          <w:szCs w:val="22"/>
        </w:rPr>
        <w:t xml:space="preserve"> </w:t>
      </w:r>
      <w:r w:rsidR="004968A6" w:rsidRPr="008C057F">
        <w:rPr>
          <w:color w:val="000000" w:themeColor="text1"/>
          <w:sz w:val="22"/>
          <w:szCs w:val="22"/>
        </w:rPr>
        <w:t>e</w:t>
      </w:r>
      <w:r w:rsidRPr="008C057F">
        <w:rPr>
          <w:color w:val="000000" w:themeColor="text1"/>
          <w:sz w:val="22"/>
          <w:szCs w:val="22"/>
        </w:rPr>
        <w:t xml:space="preserve">vent of </w:t>
      </w:r>
      <w:r w:rsidR="004968A6" w:rsidRPr="008C057F">
        <w:rPr>
          <w:color w:val="000000" w:themeColor="text1"/>
          <w:sz w:val="22"/>
          <w:szCs w:val="22"/>
        </w:rPr>
        <w:t>d</w:t>
      </w:r>
      <w:r w:rsidRPr="008C057F">
        <w:rPr>
          <w:color w:val="000000" w:themeColor="text1"/>
          <w:sz w:val="22"/>
          <w:szCs w:val="22"/>
        </w:rPr>
        <w:t>efault,</w:t>
      </w:r>
    </w:p>
    <w:p w14:paraId="59B5247E" w14:textId="224B64DA" w:rsidR="00040BB6" w:rsidRPr="008C057F"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8C057F">
        <w:rPr>
          <w:color w:val="000000" w:themeColor="text1"/>
          <w:sz w:val="22"/>
          <w:szCs w:val="22"/>
        </w:rPr>
        <w:t xml:space="preserve">For recovery of any amount imposed as </w:t>
      </w:r>
      <w:r w:rsidR="00300E70">
        <w:rPr>
          <w:color w:val="000000" w:themeColor="text1"/>
          <w:sz w:val="22"/>
          <w:szCs w:val="22"/>
        </w:rPr>
        <w:t>damages</w:t>
      </w:r>
      <w:r w:rsidRPr="008C057F">
        <w:rPr>
          <w:color w:val="000000" w:themeColor="text1"/>
          <w:sz w:val="22"/>
          <w:szCs w:val="22"/>
        </w:rPr>
        <w:t xml:space="preserve"> by </w:t>
      </w:r>
      <w:r w:rsidR="00331FAA" w:rsidRPr="008C057F">
        <w:rPr>
          <w:color w:val="000000" w:themeColor="text1"/>
          <w:sz w:val="22"/>
          <w:szCs w:val="22"/>
        </w:rPr>
        <w:t>KTIL</w:t>
      </w:r>
      <w:r w:rsidRPr="008C057F">
        <w:rPr>
          <w:color w:val="000000" w:themeColor="text1"/>
          <w:sz w:val="22"/>
          <w:szCs w:val="22"/>
        </w:rPr>
        <w:t xml:space="preserve"> for irregularities committed by the </w:t>
      </w:r>
      <w:r w:rsidR="005C0A07" w:rsidRPr="008C057F">
        <w:rPr>
          <w:color w:val="000000" w:themeColor="text1"/>
          <w:sz w:val="22"/>
          <w:szCs w:val="22"/>
        </w:rPr>
        <w:t>Concessionaire</w:t>
      </w:r>
      <w:r w:rsidRPr="008C057F">
        <w:rPr>
          <w:color w:val="000000" w:themeColor="text1"/>
          <w:sz w:val="22"/>
          <w:szCs w:val="22"/>
        </w:rPr>
        <w:t>.</w:t>
      </w:r>
    </w:p>
    <w:p w14:paraId="1545DF80" w14:textId="1C3CECE5" w:rsidR="00040BB6" w:rsidRPr="008C057F"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8C057F">
        <w:rPr>
          <w:color w:val="000000" w:themeColor="text1"/>
          <w:sz w:val="22"/>
          <w:szCs w:val="22"/>
        </w:rPr>
        <w:t xml:space="preserve">For recovery of any amount, which </w:t>
      </w:r>
      <w:r w:rsidR="00331FAA" w:rsidRPr="008C057F">
        <w:rPr>
          <w:color w:val="000000" w:themeColor="text1"/>
          <w:sz w:val="22"/>
          <w:szCs w:val="22"/>
        </w:rPr>
        <w:t>KTIL</w:t>
      </w:r>
      <w:r w:rsidRPr="008C057F">
        <w:rPr>
          <w:color w:val="000000" w:themeColor="text1"/>
          <w:sz w:val="22"/>
          <w:szCs w:val="22"/>
        </w:rPr>
        <w:t xml:space="preserve"> becomes liable to Government /Third party because of any default of the </w:t>
      </w:r>
      <w:r w:rsidR="005C0A07" w:rsidRPr="008C057F">
        <w:rPr>
          <w:color w:val="000000" w:themeColor="text1"/>
          <w:sz w:val="22"/>
          <w:szCs w:val="22"/>
        </w:rPr>
        <w:t>Concessionaire</w:t>
      </w:r>
      <w:r w:rsidR="0051602D" w:rsidRPr="008C057F">
        <w:rPr>
          <w:color w:val="000000" w:themeColor="text1"/>
          <w:sz w:val="22"/>
          <w:szCs w:val="22"/>
        </w:rPr>
        <w:t xml:space="preserve">’s </w:t>
      </w:r>
      <w:r w:rsidRPr="008C057F">
        <w:rPr>
          <w:color w:val="000000" w:themeColor="text1"/>
          <w:sz w:val="22"/>
          <w:szCs w:val="22"/>
        </w:rPr>
        <w:t>or any of his servant/agent.</w:t>
      </w:r>
    </w:p>
    <w:p w14:paraId="349BF04A" w14:textId="40F153D3" w:rsidR="00040BB6" w:rsidRPr="008C057F"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8C057F">
        <w:rPr>
          <w:color w:val="000000" w:themeColor="text1"/>
          <w:sz w:val="22"/>
          <w:szCs w:val="22"/>
        </w:rPr>
        <w:t>For recovery of any payment/fine</w:t>
      </w:r>
      <w:r w:rsidR="00300E70">
        <w:rPr>
          <w:color w:val="000000" w:themeColor="text1"/>
          <w:sz w:val="22"/>
          <w:szCs w:val="22"/>
        </w:rPr>
        <w:t>/damages</w:t>
      </w:r>
      <w:r w:rsidRPr="008C057F">
        <w:rPr>
          <w:color w:val="000000" w:themeColor="text1"/>
          <w:sz w:val="22"/>
          <w:szCs w:val="22"/>
        </w:rPr>
        <w:t xml:space="preserve"> made by </w:t>
      </w:r>
      <w:r w:rsidR="00331FAA" w:rsidRPr="008C057F">
        <w:rPr>
          <w:color w:val="000000" w:themeColor="text1"/>
          <w:sz w:val="22"/>
          <w:szCs w:val="22"/>
        </w:rPr>
        <w:t xml:space="preserve">KTIL </w:t>
      </w:r>
      <w:r w:rsidRPr="008C057F">
        <w:rPr>
          <w:color w:val="000000" w:themeColor="text1"/>
          <w:sz w:val="22"/>
          <w:szCs w:val="22"/>
        </w:rPr>
        <w:t xml:space="preserve">under the order/judgement of any court/consumer forum or law enforcing agency or any person working on his behalf due to any default of the </w:t>
      </w:r>
      <w:r w:rsidR="005C0A07" w:rsidRPr="008C057F">
        <w:rPr>
          <w:color w:val="000000" w:themeColor="text1"/>
          <w:sz w:val="22"/>
          <w:szCs w:val="22"/>
        </w:rPr>
        <w:t>Concessionaire</w:t>
      </w:r>
      <w:r w:rsidR="0051602D" w:rsidRPr="008C057F">
        <w:rPr>
          <w:color w:val="000000" w:themeColor="text1"/>
          <w:sz w:val="22"/>
          <w:szCs w:val="22"/>
        </w:rPr>
        <w:t xml:space="preserve">’s </w:t>
      </w:r>
      <w:r w:rsidRPr="008C057F">
        <w:rPr>
          <w:color w:val="000000" w:themeColor="text1"/>
          <w:sz w:val="22"/>
          <w:szCs w:val="22"/>
        </w:rPr>
        <w:t>or any of his servant/agent.</w:t>
      </w:r>
    </w:p>
    <w:p w14:paraId="5D5E28F6" w14:textId="2432CFD5" w:rsidR="00040BB6" w:rsidRPr="008C057F"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8C057F">
        <w:rPr>
          <w:color w:val="000000" w:themeColor="text1"/>
          <w:sz w:val="22"/>
          <w:szCs w:val="22"/>
        </w:rPr>
        <w:t xml:space="preserve">For recovery of any payment from </w:t>
      </w:r>
      <w:r w:rsidR="005C0A07" w:rsidRPr="008C057F">
        <w:rPr>
          <w:color w:val="000000" w:themeColor="text1"/>
          <w:sz w:val="22"/>
          <w:szCs w:val="22"/>
        </w:rPr>
        <w:t>Concessionaire</w:t>
      </w:r>
      <w:r w:rsidR="0051602D" w:rsidRPr="008C057F">
        <w:rPr>
          <w:color w:val="000000" w:themeColor="text1"/>
          <w:sz w:val="22"/>
          <w:szCs w:val="22"/>
        </w:rPr>
        <w:t xml:space="preserve">’s </w:t>
      </w:r>
      <w:r w:rsidRPr="008C057F">
        <w:rPr>
          <w:color w:val="000000" w:themeColor="text1"/>
          <w:sz w:val="22"/>
          <w:szCs w:val="22"/>
        </w:rPr>
        <w:t xml:space="preserve">due to </w:t>
      </w:r>
      <w:r w:rsidR="00331FAA" w:rsidRPr="008C057F">
        <w:rPr>
          <w:color w:val="000000" w:themeColor="text1"/>
          <w:sz w:val="22"/>
          <w:szCs w:val="22"/>
        </w:rPr>
        <w:t xml:space="preserve">KTIL </w:t>
      </w:r>
      <w:r w:rsidRPr="008C057F">
        <w:rPr>
          <w:color w:val="000000" w:themeColor="text1"/>
          <w:sz w:val="22"/>
          <w:szCs w:val="22"/>
        </w:rPr>
        <w:t>under this Agreement.</w:t>
      </w:r>
    </w:p>
    <w:p w14:paraId="0C2D531B" w14:textId="6322D647" w:rsidR="00290F88" w:rsidRPr="008C057F" w:rsidRDefault="005C5FEA" w:rsidP="000B1150">
      <w:pPr>
        <w:spacing w:line="360" w:lineRule="auto"/>
        <w:ind w:left="567" w:hanging="567"/>
        <w:jc w:val="both"/>
        <w:rPr>
          <w:rFonts w:ascii="Arial" w:hAnsi="Arial" w:cs="Arial"/>
          <w:snapToGrid w:val="0"/>
          <w:sz w:val="22"/>
          <w:szCs w:val="22"/>
        </w:rPr>
      </w:pPr>
      <w:r w:rsidRPr="008C057F">
        <w:rPr>
          <w:rFonts w:ascii="Arial" w:hAnsi="Arial" w:cs="Arial"/>
          <w:color w:val="000000" w:themeColor="text1"/>
          <w:sz w:val="22"/>
          <w:szCs w:val="22"/>
        </w:rPr>
        <w:t>6.1.3</w:t>
      </w:r>
      <w:r w:rsidR="003F70F1" w:rsidRPr="008C057F">
        <w:rPr>
          <w:rFonts w:ascii="Arial" w:hAnsi="Arial" w:cs="Arial"/>
          <w:color w:val="000000" w:themeColor="text1"/>
          <w:sz w:val="22"/>
          <w:szCs w:val="22"/>
        </w:rPr>
        <w:t xml:space="preserve"> </w:t>
      </w:r>
      <w:r w:rsidR="006E1AB3" w:rsidRPr="008C057F">
        <w:rPr>
          <w:rFonts w:ascii="Arial" w:hAnsi="Arial" w:cs="Arial"/>
          <w:snapToGrid w:val="0"/>
          <w:sz w:val="22"/>
          <w:szCs w:val="22"/>
        </w:rPr>
        <w:t xml:space="preserve">Upon such encashment and appropriation from the Performance Security, the </w:t>
      </w:r>
      <w:r w:rsidR="005C0A07" w:rsidRPr="008C057F">
        <w:rPr>
          <w:rFonts w:ascii="Arial" w:hAnsi="Arial" w:cs="Arial"/>
          <w:snapToGrid w:val="0"/>
          <w:sz w:val="22"/>
          <w:szCs w:val="22"/>
        </w:rPr>
        <w:t>Concessionaire</w:t>
      </w:r>
      <w:r w:rsidR="006E1AB3" w:rsidRPr="008C057F">
        <w:rPr>
          <w:rFonts w:ascii="Arial" w:hAnsi="Arial" w:cs="Arial"/>
          <w:snapToGrid w:val="0"/>
          <w:sz w:val="22"/>
          <w:szCs w:val="22"/>
        </w:rPr>
        <w:t xml:space="preserve">’s shall, within 30 (thirty) days thereof, replenish, in case of partial </w:t>
      </w:r>
      <w:r w:rsidR="006E1AB3" w:rsidRPr="008C057F">
        <w:rPr>
          <w:rFonts w:ascii="Arial" w:hAnsi="Arial" w:cs="Arial"/>
          <w:snapToGrid w:val="0"/>
          <w:sz w:val="22"/>
          <w:szCs w:val="22"/>
        </w:rPr>
        <w:lastRenderedPageBreak/>
        <w:t xml:space="preserve">appropriation, to its original level of the Performance Security, and in case of appropriation of the entire Performance Security provide a fresh Performance Security, as the case may be, and 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shall, within the time so granted, replenish or furnish fresh Performance Security as aforesaid failing which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shall be entitled to terminate this Agreement in accordance with Article 10. </w:t>
      </w:r>
    </w:p>
    <w:p w14:paraId="5E140DB3" w14:textId="671A4DF0" w:rsidR="008D1B70" w:rsidRPr="008C057F" w:rsidRDefault="005C5FEA" w:rsidP="000B1150">
      <w:pPr>
        <w:spacing w:line="360" w:lineRule="auto"/>
        <w:ind w:left="567" w:hanging="567"/>
        <w:jc w:val="both"/>
        <w:rPr>
          <w:rFonts w:ascii="Arial" w:hAnsi="Arial" w:cs="Arial"/>
          <w:snapToGrid w:val="0"/>
          <w:sz w:val="22"/>
          <w:szCs w:val="22"/>
        </w:rPr>
      </w:pPr>
      <w:r w:rsidRPr="008C057F">
        <w:rPr>
          <w:rFonts w:ascii="Arial" w:hAnsi="Arial" w:cs="Arial"/>
          <w:color w:val="000000" w:themeColor="text1"/>
          <w:sz w:val="22"/>
          <w:szCs w:val="22"/>
        </w:rPr>
        <w:t xml:space="preserve">6.1.4 </w:t>
      </w:r>
      <w:r w:rsidR="008D1B70" w:rsidRPr="008C057F">
        <w:rPr>
          <w:rFonts w:ascii="Arial" w:hAnsi="Arial" w:cs="Arial"/>
          <w:snapToGrid w:val="0"/>
          <w:sz w:val="22"/>
          <w:szCs w:val="22"/>
        </w:rPr>
        <w:t xml:space="preserve">If this Agreement expires or is Terminated due to any event other than a </w:t>
      </w:r>
      <w:r w:rsidR="005C0A07" w:rsidRPr="008C057F">
        <w:rPr>
          <w:rFonts w:ascii="Arial" w:hAnsi="Arial" w:cs="Arial"/>
          <w:snapToGrid w:val="0"/>
          <w:sz w:val="22"/>
          <w:szCs w:val="22"/>
        </w:rPr>
        <w:t xml:space="preserve">Concessionaire </w:t>
      </w:r>
      <w:r w:rsidR="008D1B70" w:rsidRPr="008C057F">
        <w:rPr>
          <w:rFonts w:ascii="Arial" w:hAnsi="Arial" w:cs="Arial"/>
          <w:snapToGrid w:val="0"/>
          <w:sz w:val="22"/>
          <w:szCs w:val="22"/>
        </w:rPr>
        <w:t>Event of</w:t>
      </w:r>
      <w:r w:rsidR="001C246A" w:rsidRPr="008C057F">
        <w:rPr>
          <w:rFonts w:ascii="Arial" w:hAnsi="Arial" w:cs="Arial"/>
          <w:snapToGrid w:val="0"/>
          <w:sz w:val="22"/>
          <w:szCs w:val="22"/>
        </w:rPr>
        <w:t xml:space="preserve"> </w:t>
      </w:r>
      <w:r w:rsidR="008D1B70" w:rsidRPr="008C057F">
        <w:rPr>
          <w:rFonts w:ascii="Arial" w:hAnsi="Arial" w:cs="Arial"/>
          <w:snapToGrid w:val="0"/>
          <w:sz w:val="22"/>
          <w:szCs w:val="22"/>
        </w:rPr>
        <w:t xml:space="preserve">Default, the </w:t>
      </w:r>
      <w:r w:rsidR="007D17F7" w:rsidRPr="008C057F">
        <w:rPr>
          <w:rFonts w:ascii="Arial" w:hAnsi="Arial" w:cs="Arial"/>
          <w:snapToGrid w:val="0"/>
          <w:sz w:val="22"/>
          <w:szCs w:val="22"/>
        </w:rPr>
        <w:t xml:space="preserve">Performance </w:t>
      </w:r>
      <w:r w:rsidR="008D1B70" w:rsidRPr="008C057F">
        <w:rPr>
          <w:rFonts w:ascii="Arial" w:hAnsi="Arial" w:cs="Arial"/>
          <w:snapToGrid w:val="0"/>
          <w:sz w:val="22"/>
          <w:szCs w:val="22"/>
        </w:rPr>
        <w:t xml:space="preserve">Security shall subject to </w:t>
      </w:r>
      <w:r w:rsidR="00331FAA" w:rsidRPr="008C057F">
        <w:rPr>
          <w:rFonts w:ascii="Arial" w:hAnsi="Arial" w:cs="Arial"/>
          <w:snapToGrid w:val="0"/>
          <w:sz w:val="22"/>
          <w:szCs w:val="22"/>
        </w:rPr>
        <w:t>KTIL</w:t>
      </w:r>
      <w:r w:rsidR="008D1B70" w:rsidRPr="008C057F">
        <w:rPr>
          <w:rFonts w:ascii="Arial" w:hAnsi="Arial" w:cs="Arial"/>
          <w:snapToGrid w:val="0"/>
          <w:sz w:val="22"/>
          <w:szCs w:val="22"/>
        </w:rPr>
        <w:t xml:space="preserve">’s right to receive amounts from the </w:t>
      </w:r>
      <w:r w:rsidR="005C0A07" w:rsidRPr="008C057F">
        <w:rPr>
          <w:rFonts w:ascii="Arial" w:hAnsi="Arial" w:cs="Arial"/>
          <w:snapToGrid w:val="0"/>
          <w:sz w:val="22"/>
          <w:szCs w:val="22"/>
        </w:rPr>
        <w:t>Concessionaire</w:t>
      </w:r>
      <w:r w:rsidR="008D1B70" w:rsidRPr="008C057F">
        <w:rPr>
          <w:rFonts w:ascii="Arial" w:hAnsi="Arial" w:cs="Arial"/>
          <w:snapToGrid w:val="0"/>
          <w:sz w:val="22"/>
          <w:szCs w:val="22"/>
        </w:rPr>
        <w:t xml:space="preserve">, if any, under this Agreement, be duly discharged and released to the </w:t>
      </w:r>
      <w:r w:rsidR="005C0A07" w:rsidRPr="008C057F">
        <w:rPr>
          <w:rFonts w:ascii="Arial" w:hAnsi="Arial" w:cs="Arial"/>
          <w:snapToGrid w:val="0"/>
          <w:sz w:val="22"/>
          <w:szCs w:val="22"/>
        </w:rPr>
        <w:t xml:space="preserve">Concessionaire </w:t>
      </w:r>
      <w:r w:rsidR="008D1B70" w:rsidRPr="008C057F">
        <w:rPr>
          <w:rFonts w:ascii="Arial" w:hAnsi="Arial" w:cs="Arial"/>
          <w:snapToGrid w:val="0"/>
          <w:sz w:val="22"/>
          <w:szCs w:val="22"/>
        </w:rPr>
        <w:t>without any interest within 3 (three) months from the date of expiry of this Agreement or Termination.</w:t>
      </w:r>
    </w:p>
    <w:p w14:paraId="3C2659AD" w14:textId="475ED3A7" w:rsidR="00420249" w:rsidRPr="008C057F" w:rsidRDefault="005C5FEA" w:rsidP="000B1150">
      <w:pPr>
        <w:pStyle w:val="Art11"/>
        <w:numPr>
          <w:ilvl w:val="0"/>
          <w:numId w:val="0"/>
        </w:numPr>
        <w:spacing w:line="360" w:lineRule="auto"/>
        <w:ind w:left="567" w:hanging="567"/>
        <w:rPr>
          <w:rFonts w:ascii="Arial" w:hAnsi="Arial" w:cs="Arial"/>
          <w:color w:val="000000" w:themeColor="text1"/>
        </w:rPr>
      </w:pPr>
      <w:bookmarkStart w:id="889" w:name="_Toc189581124"/>
      <w:r w:rsidRPr="008C057F">
        <w:rPr>
          <w:rFonts w:ascii="Arial" w:hAnsi="Arial" w:cs="Arial"/>
          <w:snapToGrid w:val="0"/>
          <w:color w:val="000000" w:themeColor="text1"/>
        </w:rPr>
        <w:t xml:space="preserve">6.2 </w:t>
      </w:r>
      <w:r w:rsidR="006146C5" w:rsidRPr="008C057F">
        <w:rPr>
          <w:rFonts w:ascii="Arial" w:hAnsi="Arial" w:cs="Arial"/>
          <w:snapToGrid w:val="0"/>
          <w:color w:val="000000" w:themeColor="text1"/>
        </w:rPr>
        <w:t xml:space="preserve">    </w:t>
      </w:r>
      <w:bookmarkStart w:id="890" w:name="_Toc60317018"/>
      <w:r w:rsidR="00420249" w:rsidRPr="008C057F">
        <w:rPr>
          <w:rFonts w:ascii="Arial" w:hAnsi="Arial" w:cs="Arial"/>
          <w:color w:val="000000" w:themeColor="text1"/>
        </w:rPr>
        <w:t>Annual Concession Fee Security</w:t>
      </w:r>
      <w:bookmarkEnd w:id="889"/>
      <w:bookmarkEnd w:id="890"/>
      <w:r w:rsidR="00420249" w:rsidRPr="008C057F">
        <w:rPr>
          <w:rFonts w:ascii="Arial" w:hAnsi="Arial" w:cs="Arial"/>
          <w:color w:val="000000" w:themeColor="text1"/>
        </w:rPr>
        <w:t xml:space="preserve"> </w:t>
      </w:r>
    </w:p>
    <w:p w14:paraId="2B551665" w14:textId="53D6A99B" w:rsidR="00420249" w:rsidRPr="008C057F" w:rsidRDefault="00420249" w:rsidP="000B1150">
      <w:pPr>
        <w:pStyle w:val="SUMITHA2"/>
        <w:tabs>
          <w:tab w:val="clear" w:pos="1800"/>
        </w:tabs>
        <w:ind w:left="567" w:firstLine="0"/>
        <w:rPr>
          <w:rFonts w:ascii="Arial" w:hAnsi="Arial" w:cs="Arial"/>
          <w:color w:val="000000" w:themeColor="text1"/>
        </w:rPr>
      </w:pPr>
      <w:r w:rsidRPr="008C057F">
        <w:rPr>
          <w:rFonts w:ascii="Arial" w:hAnsi="Arial" w:cs="Arial"/>
          <w:color w:val="000000" w:themeColor="text1"/>
        </w:rPr>
        <w:t xml:space="preserve">The </w:t>
      </w:r>
      <w:r w:rsidR="005C0A07" w:rsidRPr="008C057F">
        <w:rPr>
          <w:rFonts w:ascii="Arial" w:hAnsi="Arial" w:cs="Arial"/>
          <w:color w:val="000000" w:themeColor="text1"/>
        </w:rPr>
        <w:t xml:space="preserve">Concessionaire </w:t>
      </w:r>
      <w:r w:rsidRPr="008C057F">
        <w:rPr>
          <w:rFonts w:ascii="Arial" w:hAnsi="Arial" w:cs="Arial"/>
          <w:color w:val="000000" w:themeColor="text1"/>
        </w:rPr>
        <w:t xml:space="preserve">on or before 30 (thirty) days prior to the Scheduled Project Completion Date shall submit to the First Party, an irrevocable and unconditional Bank Guarantee from a </w:t>
      </w:r>
      <w:proofErr w:type="spellStart"/>
      <w:r w:rsidRPr="008C057F">
        <w:rPr>
          <w:rFonts w:ascii="Arial" w:hAnsi="Arial" w:cs="Arial"/>
          <w:color w:val="000000" w:themeColor="text1"/>
        </w:rPr>
        <w:t>Nationalised</w:t>
      </w:r>
      <w:proofErr w:type="spellEnd"/>
      <w:r w:rsidRPr="008C057F">
        <w:rPr>
          <w:rFonts w:ascii="Arial" w:hAnsi="Arial" w:cs="Arial"/>
          <w:color w:val="000000" w:themeColor="text1"/>
        </w:rPr>
        <w:t xml:space="preserve"> Bank, in the format prescribed at Schedule </w:t>
      </w:r>
      <w:r w:rsidR="0069564B" w:rsidRPr="008C057F">
        <w:rPr>
          <w:rFonts w:ascii="Arial" w:hAnsi="Arial" w:cs="Arial"/>
          <w:color w:val="000000" w:themeColor="text1"/>
        </w:rPr>
        <w:t>3</w:t>
      </w:r>
      <w:r w:rsidRPr="008C057F">
        <w:rPr>
          <w:rFonts w:ascii="Arial" w:hAnsi="Arial" w:cs="Arial"/>
          <w:color w:val="000000" w:themeColor="text1"/>
        </w:rPr>
        <w:t xml:space="preserve"> acceptable to </w:t>
      </w:r>
      <w:r w:rsidR="00331FAA" w:rsidRPr="008C057F">
        <w:rPr>
          <w:rFonts w:ascii="Arial" w:hAnsi="Arial" w:cs="Arial"/>
          <w:color w:val="000000" w:themeColor="text1"/>
        </w:rPr>
        <w:t>KTIL</w:t>
      </w:r>
      <w:r w:rsidRPr="008C057F">
        <w:rPr>
          <w:rFonts w:ascii="Arial" w:hAnsi="Arial" w:cs="Arial"/>
          <w:color w:val="000000" w:themeColor="text1"/>
        </w:rPr>
        <w:t>, for a sum of Rs.___________/- (Rupees ______________ only)</w:t>
      </w:r>
      <w:r w:rsidRPr="008C057F">
        <w:rPr>
          <w:rStyle w:val="FootnoteReference"/>
          <w:rFonts w:ascii="Arial" w:hAnsi="Arial" w:cs="Arial"/>
          <w:color w:val="000000" w:themeColor="text1"/>
        </w:rPr>
        <w:footnoteReference w:id="2"/>
      </w:r>
      <w:r w:rsidRPr="008C057F">
        <w:rPr>
          <w:rFonts w:ascii="Arial" w:hAnsi="Arial" w:cs="Arial"/>
          <w:color w:val="000000" w:themeColor="text1"/>
        </w:rPr>
        <w:t xml:space="preserve"> (the “</w:t>
      </w:r>
      <w:r w:rsidRPr="008C057F">
        <w:rPr>
          <w:rFonts w:ascii="Arial" w:hAnsi="Arial" w:cs="Arial"/>
          <w:b/>
          <w:color w:val="000000" w:themeColor="text1"/>
        </w:rPr>
        <w:t>Annual Concession Fee Security</w:t>
      </w:r>
      <w:r w:rsidRPr="008C057F">
        <w:rPr>
          <w:rFonts w:ascii="Arial" w:hAnsi="Arial" w:cs="Arial"/>
          <w:color w:val="000000" w:themeColor="text1"/>
        </w:rPr>
        <w:t>”). The Annual Concession Fee Security shall be kept valid throughout the Agreement Period and a fresh Bank Guarantee is required to be furnished every year considering the escalation of the Annual Concession Fee.</w:t>
      </w:r>
    </w:p>
    <w:p w14:paraId="59E3060E" w14:textId="0CA4BD84" w:rsidR="00420249" w:rsidRPr="008C057F" w:rsidRDefault="005C5FEA" w:rsidP="000B1150">
      <w:pPr>
        <w:pStyle w:val="SUMITHA2"/>
        <w:tabs>
          <w:tab w:val="clear" w:pos="1800"/>
        </w:tabs>
        <w:ind w:left="567" w:hanging="567"/>
        <w:rPr>
          <w:rFonts w:ascii="Arial" w:hAnsi="Arial" w:cs="Arial"/>
          <w:color w:val="000000" w:themeColor="text1"/>
        </w:rPr>
      </w:pPr>
      <w:r w:rsidRPr="008C057F">
        <w:rPr>
          <w:rFonts w:ascii="Arial" w:hAnsi="Arial" w:cs="Arial"/>
          <w:b/>
          <w:color w:val="000000" w:themeColor="text1"/>
        </w:rPr>
        <w:t>6.2.1</w:t>
      </w:r>
      <w:r w:rsidRPr="008C057F">
        <w:rPr>
          <w:rFonts w:ascii="Arial" w:hAnsi="Arial" w:cs="Arial"/>
          <w:color w:val="000000" w:themeColor="text1"/>
        </w:rPr>
        <w:t xml:space="preserve"> </w:t>
      </w:r>
      <w:r w:rsidR="00420249" w:rsidRPr="008C057F">
        <w:rPr>
          <w:rFonts w:ascii="Arial" w:hAnsi="Arial" w:cs="Arial"/>
          <w:color w:val="000000" w:themeColor="text1"/>
        </w:rPr>
        <w:t xml:space="preserve">In case of </w:t>
      </w:r>
      <w:r w:rsidR="005C0A07" w:rsidRPr="008C057F">
        <w:rPr>
          <w:rFonts w:ascii="Arial" w:hAnsi="Arial" w:cs="Arial"/>
          <w:color w:val="000000" w:themeColor="text1"/>
        </w:rPr>
        <w:t>Concessionaire</w:t>
      </w:r>
      <w:r w:rsidR="00420249" w:rsidRPr="008C057F">
        <w:rPr>
          <w:rFonts w:ascii="Arial" w:hAnsi="Arial" w:cs="Arial"/>
          <w:color w:val="000000" w:themeColor="text1"/>
        </w:rPr>
        <w:t xml:space="preserve">’s defaults in payment of Annual Concession Fee for a particular year, </w:t>
      </w:r>
      <w:r w:rsidR="00420249" w:rsidRPr="008C057F">
        <w:rPr>
          <w:rFonts w:ascii="Arial" w:hAnsi="Arial" w:cs="Arial"/>
          <w:snapToGrid w:val="0"/>
          <w:color w:val="000000" w:themeColor="text1"/>
        </w:rPr>
        <w:t xml:space="preserve">the First Party </w:t>
      </w:r>
      <w:r w:rsidR="00420249" w:rsidRPr="008C057F">
        <w:rPr>
          <w:rFonts w:ascii="Arial" w:hAnsi="Arial" w:cs="Arial"/>
          <w:color w:val="000000" w:themeColor="text1"/>
        </w:rPr>
        <w:t xml:space="preserve">shall, without prejudice to its other rights and remedies hereunder or in law, be entitled to </w:t>
      </w:r>
      <w:proofErr w:type="spellStart"/>
      <w:r w:rsidR="00420249" w:rsidRPr="008C057F">
        <w:rPr>
          <w:rFonts w:ascii="Arial" w:hAnsi="Arial" w:cs="Arial"/>
          <w:color w:val="000000" w:themeColor="text1"/>
        </w:rPr>
        <w:t>encash</w:t>
      </w:r>
      <w:proofErr w:type="spellEnd"/>
      <w:r w:rsidR="00420249" w:rsidRPr="008C057F">
        <w:rPr>
          <w:rFonts w:ascii="Arial" w:hAnsi="Arial" w:cs="Arial"/>
          <w:color w:val="000000" w:themeColor="text1"/>
        </w:rPr>
        <w:t xml:space="preserve"> and appropriate the relevant amount from the Annual Concession Fee Security as damages for such </w:t>
      </w:r>
      <w:r w:rsidR="005C0A07" w:rsidRPr="008C057F">
        <w:rPr>
          <w:rFonts w:ascii="Arial" w:hAnsi="Arial" w:cs="Arial"/>
          <w:color w:val="000000" w:themeColor="text1"/>
        </w:rPr>
        <w:t xml:space="preserve">Concessionaire </w:t>
      </w:r>
      <w:r w:rsidR="00420249" w:rsidRPr="008C057F">
        <w:rPr>
          <w:rFonts w:ascii="Arial" w:hAnsi="Arial" w:cs="Arial"/>
          <w:color w:val="000000" w:themeColor="text1"/>
        </w:rPr>
        <w:t xml:space="preserve">default. Upon such encashment and appropriation from the Annual Concession Fee Security, the </w:t>
      </w:r>
      <w:r w:rsidR="005C0A07" w:rsidRPr="008C057F">
        <w:rPr>
          <w:rFonts w:ascii="Arial" w:hAnsi="Arial" w:cs="Arial"/>
          <w:color w:val="000000" w:themeColor="text1"/>
        </w:rPr>
        <w:t>Concessionaire</w:t>
      </w:r>
      <w:r w:rsidR="00420249" w:rsidRPr="008C057F">
        <w:rPr>
          <w:rFonts w:ascii="Arial" w:hAnsi="Arial" w:cs="Arial"/>
          <w:color w:val="000000" w:themeColor="text1"/>
        </w:rPr>
        <w:t xml:space="preserve">’s shall, within 30 (thirty) days thereof, replenish, in case of partial appropriation, to its original level of the Annual Concession Fee Security, and in case of appropriation of the entire Annual Concession Fee Security provide an Annual Concession Fee Security, as the case may be, and the </w:t>
      </w:r>
      <w:r w:rsidR="005C0A07" w:rsidRPr="008C057F">
        <w:rPr>
          <w:rFonts w:ascii="Arial" w:hAnsi="Arial" w:cs="Arial"/>
          <w:color w:val="000000" w:themeColor="text1"/>
        </w:rPr>
        <w:t xml:space="preserve">Concessionaire </w:t>
      </w:r>
      <w:r w:rsidR="00420249" w:rsidRPr="008C057F">
        <w:rPr>
          <w:rFonts w:ascii="Arial" w:hAnsi="Arial" w:cs="Arial"/>
          <w:color w:val="000000" w:themeColor="text1"/>
        </w:rPr>
        <w:t xml:space="preserve">shall, within the time so granted, replenish or furnish fresh Annual Concession Fee Security as aforesaid failing which </w:t>
      </w:r>
      <w:r w:rsidR="00420249" w:rsidRPr="008C057F">
        <w:rPr>
          <w:rFonts w:ascii="Arial" w:hAnsi="Arial" w:cs="Arial"/>
          <w:snapToGrid w:val="0"/>
          <w:color w:val="000000" w:themeColor="text1"/>
        </w:rPr>
        <w:t xml:space="preserve">the First Party </w:t>
      </w:r>
      <w:r w:rsidR="00420249" w:rsidRPr="008C057F">
        <w:rPr>
          <w:rFonts w:ascii="Arial" w:hAnsi="Arial" w:cs="Arial"/>
          <w:color w:val="000000" w:themeColor="text1"/>
        </w:rPr>
        <w:t xml:space="preserve">shall be entitled to terminate this Agreement in accordance with Article 11. </w:t>
      </w:r>
    </w:p>
    <w:p w14:paraId="526B5C6C" w14:textId="2BD0BC6C" w:rsidR="00420249" w:rsidRPr="008C057F" w:rsidRDefault="005C5FEA" w:rsidP="000B1150">
      <w:pPr>
        <w:pStyle w:val="SUMITHA2"/>
        <w:tabs>
          <w:tab w:val="clear" w:pos="1800"/>
        </w:tabs>
        <w:ind w:left="567" w:hanging="567"/>
        <w:rPr>
          <w:rFonts w:ascii="Arial" w:hAnsi="Arial" w:cs="Arial"/>
          <w:color w:val="000000" w:themeColor="text1"/>
        </w:rPr>
      </w:pPr>
      <w:r w:rsidRPr="008C057F">
        <w:rPr>
          <w:rFonts w:ascii="Arial" w:hAnsi="Arial" w:cs="Arial"/>
          <w:b/>
          <w:color w:val="000000" w:themeColor="text1"/>
        </w:rPr>
        <w:t>6.2.3</w:t>
      </w:r>
      <w:r w:rsidRPr="008C057F">
        <w:rPr>
          <w:rFonts w:ascii="Arial" w:hAnsi="Arial" w:cs="Arial"/>
          <w:color w:val="000000" w:themeColor="text1"/>
        </w:rPr>
        <w:t xml:space="preserve"> </w:t>
      </w:r>
      <w:r w:rsidR="00420249" w:rsidRPr="008C057F">
        <w:rPr>
          <w:rFonts w:ascii="Arial" w:hAnsi="Arial" w:cs="Arial"/>
          <w:color w:val="000000" w:themeColor="text1"/>
        </w:rPr>
        <w:t xml:space="preserve">The First Party shall, subject to the provisions hereof release the Annual Concession Fee Security forthwith upon expiry of 3 (three) months from the Expiry Date, subject to deductions towards any outstanding amount payable to the First Party by the </w:t>
      </w:r>
      <w:r w:rsidR="005C0A07" w:rsidRPr="008C057F">
        <w:rPr>
          <w:rFonts w:ascii="Arial" w:hAnsi="Arial" w:cs="Arial"/>
          <w:color w:val="000000" w:themeColor="text1"/>
        </w:rPr>
        <w:t xml:space="preserve">Concessionaire </w:t>
      </w:r>
      <w:r w:rsidR="00420249" w:rsidRPr="008C057F">
        <w:rPr>
          <w:rFonts w:ascii="Arial" w:hAnsi="Arial" w:cs="Arial"/>
          <w:color w:val="000000" w:themeColor="text1"/>
        </w:rPr>
        <w:t>in terms hereof.</w:t>
      </w:r>
    </w:p>
    <w:p w14:paraId="39547628" w14:textId="2F914F89" w:rsidR="00290F88" w:rsidRPr="008C057F" w:rsidRDefault="005C5FEA" w:rsidP="003743AA">
      <w:pPr>
        <w:pStyle w:val="Art11"/>
        <w:numPr>
          <w:ilvl w:val="0"/>
          <w:numId w:val="0"/>
        </w:numPr>
        <w:spacing w:line="360" w:lineRule="auto"/>
        <w:ind w:left="720" w:hanging="720"/>
        <w:rPr>
          <w:rFonts w:ascii="Arial" w:hAnsi="Arial" w:cs="Arial"/>
          <w:color w:val="000000" w:themeColor="text1"/>
        </w:rPr>
      </w:pPr>
      <w:bookmarkStart w:id="891" w:name="_Toc46503896"/>
      <w:bookmarkStart w:id="892" w:name="_Toc54637864"/>
      <w:bookmarkStart w:id="893" w:name="_Toc189581125"/>
      <w:r w:rsidRPr="008C057F">
        <w:rPr>
          <w:rFonts w:ascii="Arial" w:hAnsi="Arial" w:cs="Arial"/>
          <w:color w:val="000000" w:themeColor="text1"/>
        </w:rPr>
        <w:lastRenderedPageBreak/>
        <w:t>6.</w:t>
      </w:r>
      <w:r w:rsidR="00C1651B" w:rsidRPr="008C057F">
        <w:rPr>
          <w:rFonts w:ascii="Arial" w:hAnsi="Arial" w:cs="Arial"/>
          <w:color w:val="000000" w:themeColor="text1"/>
        </w:rPr>
        <w:t>3</w:t>
      </w:r>
      <w:r w:rsidRPr="008C057F">
        <w:rPr>
          <w:rFonts w:ascii="Arial" w:hAnsi="Arial" w:cs="Arial"/>
          <w:color w:val="000000" w:themeColor="text1"/>
        </w:rPr>
        <w:t xml:space="preserve"> </w:t>
      </w:r>
      <w:r w:rsidR="006146C5" w:rsidRPr="008C057F">
        <w:rPr>
          <w:rFonts w:ascii="Arial" w:hAnsi="Arial" w:cs="Arial"/>
          <w:color w:val="000000" w:themeColor="text1"/>
        </w:rPr>
        <w:t xml:space="preserve">    </w:t>
      </w:r>
      <w:bookmarkStart w:id="894" w:name="_Toc449356644"/>
      <w:bookmarkStart w:id="895" w:name="_Toc449964233"/>
      <w:bookmarkStart w:id="896" w:name="_Toc449356645"/>
      <w:bookmarkStart w:id="897" w:name="_Toc449964234"/>
      <w:bookmarkStart w:id="898" w:name="_Toc449356646"/>
      <w:bookmarkStart w:id="899" w:name="_Toc449964235"/>
      <w:bookmarkStart w:id="900" w:name="_Toc449356647"/>
      <w:bookmarkStart w:id="901" w:name="_Toc449964236"/>
      <w:bookmarkStart w:id="902" w:name="_Toc407635405"/>
      <w:bookmarkStart w:id="903" w:name="_Toc407636930"/>
      <w:bookmarkStart w:id="904" w:name="_Toc407714997"/>
      <w:bookmarkStart w:id="905" w:name="_Toc407716630"/>
      <w:bookmarkStart w:id="906" w:name="_Toc407789885"/>
      <w:bookmarkStart w:id="907" w:name="_Toc407794731"/>
      <w:bookmarkEnd w:id="891"/>
      <w:bookmarkEnd w:id="892"/>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r w:rsidR="006E1AB3" w:rsidRPr="008C057F">
        <w:rPr>
          <w:rFonts w:ascii="Arial" w:hAnsi="Arial" w:cs="Arial"/>
          <w:color w:val="000000" w:themeColor="text1"/>
        </w:rPr>
        <w:t>Financing Arrangement</w:t>
      </w:r>
      <w:bookmarkEnd w:id="893"/>
    </w:p>
    <w:p w14:paraId="2563CCD5" w14:textId="420BD041" w:rsidR="00290F88" w:rsidRPr="008C057F" w:rsidRDefault="006E1AB3" w:rsidP="000B1150">
      <w:pPr>
        <w:spacing w:line="360" w:lineRule="auto"/>
        <w:ind w:left="567"/>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 xml:space="preserve">The </w:t>
      </w:r>
      <w:r w:rsidR="005C0A07" w:rsidRPr="008C057F">
        <w:rPr>
          <w:rFonts w:ascii="Arial" w:hAnsi="Arial" w:cs="Arial"/>
          <w:snapToGrid w:val="0"/>
          <w:color w:val="000000" w:themeColor="text1"/>
          <w:sz w:val="22"/>
          <w:szCs w:val="22"/>
        </w:rPr>
        <w:t xml:space="preserve">Concessionaire </w:t>
      </w:r>
      <w:r w:rsidRPr="008C057F">
        <w:rPr>
          <w:rFonts w:ascii="Arial" w:hAnsi="Arial" w:cs="Arial"/>
          <w:snapToGrid w:val="0"/>
          <w:color w:val="000000" w:themeColor="text1"/>
          <w:sz w:val="22"/>
          <w:szCs w:val="22"/>
        </w:rPr>
        <w:t xml:space="preserve">shall at its own cost, expenses and risk make such financing arrangement as would be necessary to implement the Project and to meet all of its obligations under this Agreement, in a timely manner. Copy of the executed financing documents duly attested by the authorized signatories must be delivered to </w:t>
      </w:r>
      <w:r w:rsidR="00331FAA" w:rsidRPr="008C057F">
        <w:rPr>
          <w:rFonts w:ascii="Arial" w:hAnsi="Arial" w:cs="Arial"/>
          <w:snapToGrid w:val="0"/>
          <w:color w:val="000000" w:themeColor="text1"/>
          <w:sz w:val="22"/>
          <w:szCs w:val="22"/>
        </w:rPr>
        <w:t>KTIL</w:t>
      </w:r>
      <w:r w:rsidRPr="008C057F">
        <w:rPr>
          <w:rFonts w:ascii="Arial" w:hAnsi="Arial" w:cs="Arial"/>
          <w:snapToGrid w:val="0"/>
          <w:color w:val="000000" w:themeColor="text1"/>
          <w:sz w:val="22"/>
          <w:szCs w:val="22"/>
        </w:rPr>
        <w:t xml:space="preserve"> within 15 (fifteen) days of entering into such financing agreements by the </w:t>
      </w:r>
      <w:r w:rsidR="005C0A07" w:rsidRPr="008C057F">
        <w:rPr>
          <w:rFonts w:ascii="Arial" w:hAnsi="Arial" w:cs="Arial"/>
          <w:snapToGrid w:val="0"/>
          <w:color w:val="000000" w:themeColor="text1"/>
          <w:sz w:val="22"/>
          <w:szCs w:val="22"/>
        </w:rPr>
        <w:t>Concessionaire</w:t>
      </w:r>
      <w:r w:rsidRPr="008C057F">
        <w:rPr>
          <w:rFonts w:ascii="Arial" w:hAnsi="Arial" w:cs="Arial"/>
          <w:snapToGrid w:val="0"/>
          <w:color w:val="000000" w:themeColor="text1"/>
          <w:sz w:val="22"/>
          <w:szCs w:val="22"/>
        </w:rPr>
        <w:t>.</w:t>
      </w:r>
    </w:p>
    <w:p w14:paraId="59D65250" w14:textId="4FCEBE10" w:rsidR="00290F88" w:rsidRPr="008C057F" w:rsidRDefault="005C5FEA" w:rsidP="000B1150">
      <w:pPr>
        <w:pStyle w:val="ListParagraph"/>
        <w:autoSpaceDE w:val="0"/>
        <w:autoSpaceDN w:val="0"/>
        <w:adjustRightInd w:val="0"/>
        <w:spacing w:line="360" w:lineRule="auto"/>
        <w:ind w:left="567" w:hanging="567"/>
        <w:jc w:val="both"/>
        <w:rPr>
          <w:rFonts w:ascii="Arial" w:hAnsi="Arial" w:cs="Arial"/>
          <w:snapToGrid w:val="0"/>
          <w:color w:val="000000" w:themeColor="text1"/>
          <w:sz w:val="22"/>
          <w:szCs w:val="22"/>
        </w:rPr>
      </w:pPr>
      <w:r w:rsidRPr="008C057F">
        <w:rPr>
          <w:rFonts w:ascii="Arial" w:hAnsi="Arial" w:cs="Arial"/>
          <w:snapToGrid w:val="0"/>
          <w:color w:val="000000" w:themeColor="text1"/>
          <w:sz w:val="22"/>
          <w:szCs w:val="22"/>
        </w:rPr>
        <w:t>6.</w:t>
      </w:r>
      <w:r w:rsidR="00C1651B" w:rsidRPr="008C057F">
        <w:rPr>
          <w:rFonts w:ascii="Arial" w:hAnsi="Arial" w:cs="Arial"/>
          <w:snapToGrid w:val="0"/>
          <w:color w:val="000000" w:themeColor="text1"/>
          <w:sz w:val="22"/>
          <w:szCs w:val="22"/>
        </w:rPr>
        <w:t>3</w:t>
      </w:r>
      <w:r w:rsidRPr="008C057F">
        <w:rPr>
          <w:rFonts w:ascii="Arial" w:hAnsi="Arial" w:cs="Arial"/>
          <w:snapToGrid w:val="0"/>
          <w:color w:val="000000" w:themeColor="text1"/>
          <w:sz w:val="22"/>
          <w:szCs w:val="22"/>
        </w:rPr>
        <w:t xml:space="preserve">.1 </w:t>
      </w:r>
      <w:r w:rsidR="00331FAA" w:rsidRPr="008C057F">
        <w:rPr>
          <w:rFonts w:ascii="Arial" w:hAnsi="Arial" w:cs="Arial"/>
          <w:snapToGrid w:val="0"/>
          <w:color w:val="000000" w:themeColor="text1"/>
          <w:sz w:val="22"/>
          <w:szCs w:val="22"/>
        </w:rPr>
        <w:t>KTIL</w:t>
      </w:r>
      <w:r w:rsidR="006E1AB3" w:rsidRPr="008C057F">
        <w:rPr>
          <w:rFonts w:ascii="Arial" w:hAnsi="Arial" w:cs="Arial"/>
          <w:snapToGrid w:val="0"/>
          <w:color w:val="000000" w:themeColor="text1"/>
          <w:sz w:val="22"/>
          <w:szCs w:val="22"/>
        </w:rPr>
        <w:t xml:space="preserve"> shall not provide any financial assistance to the </w:t>
      </w:r>
      <w:r w:rsidR="005C0A07" w:rsidRPr="008C057F">
        <w:rPr>
          <w:rFonts w:ascii="Arial" w:hAnsi="Arial" w:cs="Arial"/>
          <w:snapToGrid w:val="0"/>
          <w:color w:val="000000" w:themeColor="text1"/>
          <w:sz w:val="22"/>
          <w:szCs w:val="22"/>
        </w:rPr>
        <w:t xml:space="preserve">Concessionaire </w:t>
      </w:r>
      <w:r w:rsidR="006E1AB3" w:rsidRPr="008C057F">
        <w:rPr>
          <w:rFonts w:ascii="Arial" w:hAnsi="Arial" w:cs="Arial"/>
          <w:snapToGrid w:val="0"/>
          <w:color w:val="000000" w:themeColor="text1"/>
          <w:sz w:val="22"/>
          <w:szCs w:val="22"/>
        </w:rPr>
        <w:t xml:space="preserve">under this Agreement with respect to </w:t>
      </w:r>
      <w:r w:rsidR="008C57AB" w:rsidRPr="008C057F">
        <w:rPr>
          <w:rFonts w:ascii="Arial" w:hAnsi="Arial" w:cs="Arial"/>
          <w:snapToGrid w:val="0"/>
          <w:color w:val="000000" w:themeColor="text1"/>
          <w:sz w:val="22"/>
          <w:szCs w:val="22"/>
        </w:rPr>
        <w:t>construction</w:t>
      </w:r>
      <w:r w:rsidR="006E1AB3" w:rsidRPr="008C057F">
        <w:rPr>
          <w:rFonts w:ascii="Arial" w:hAnsi="Arial" w:cs="Arial"/>
          <w:snapToGrid w:val="0"/>
          <w:color w:val="000000" w:themeColor="text1"/>
          <w:sz w:val="22"/>
          <w:szCs w:val="22"/>
        </w:rPr>
        <w:t xml:space="preserve"> or operation &amp; maintenance of the Project Facilities.</w:t>
      </w:r>
    </w:p>
    <w:p w14:paraId="1EAB2F11" w14:textId="495E5589" w:rsidR="00290F88" w:rsidRPr="008C057F" w:rsidRDefault="005C5FEA" w:rsidP="000B1150">
      <w:pPr>
        <w:pStyle w:val="Art11"/>
        <w:numPr>
          <w:ilvl w:val="0"/>
          <w:numId w:val="0"/>
        </w:numPr>
        <w:spacing w:line="360" w:lineRule="auto"/>
        <w:ind w:left="720" w:hanging="720"/>
        <w:rPr>
          <w:rFonts w:ascii="Arial" w:hAnsi="Arial" w:cs="Arial"/>
          <w:bCs w:val="0"/>
          <w:color w:val="000000" w:themeColor="text1"/>
        </w:rPr>
      </w:pPr>
      <w:bookmarkStart w:id="908" w:name="_Toc189581126"/>
      <w:r w:rsidRPr="008C057F">
        <w:rPr>
          <w:rFonts w:ascii="Arial" w:hAnsi="Arial" w:cs="Arial"/>
          <w:color w:val="000000" w:themeColor="text1"/>
        </w:rPr>
        <w:t>6.</w:t>
      </w:r>
      <w:r w:rsidR="00C1651B" w:rsidRPr="008C057F">
        <w:rPr>
          <w:rFonts w:ascii="Arial" w:hAnsi="Arial" w:cs="Arial"/>
          <w:color w:val="000000" w:themeColor="text1"/>
        </w:rPr>
        <w:t>4</w:t>
      </w:r>
      <w:r w:rsidRPr="008C057F">
        <w:rPr>
          <w:rFonts w:ascii="Arial" w:hAnsi="Arial" w:cs="Arial"/>
          <w:color w:val="000000" w:themeColor="text1"/>
        </w:rPr>
        <w:t xml:space="preserve"> </w:t>
      </w:r>
      <w:r w:rsidR="006146C5" w:rsidRPr="008C057F">
        <w:rPr>
          <w:rFonts w:ascii="Arial" w:hAnsi="Arial" w:cs="Arial"/>
          <w:color w:val="000000" w:themeColor="text1"/>
        </w:rPr>
        <w:t xml:space="preserve">    </w:t>
      </w:r>
      <w:r w:rsidR="006E1AB3" w:rsidRPr="008C057F">
        <w:rPr>
          <w:rFonts w:ascii="Arial" w:hAnsi="Arial" w:cs="Arial"/>
          <w:bCs w:val="0"/>
          <w:color w:val="000000" w:themeColor="text1"/>
        </w:rPr>
        <w:t xml:space="preserve">Submission of </w:t>
      </w:r>
      <w:bookmarkStart w:id="909" w:name="_Toc403554172"/>
      <w:bookmarkStart w:id="910" w:name="_Toc403554357"/>
      <w:bookmarkStart w:id="911" w:name="_Toc403554173"/>
      <w:bookmarkStart w:id="912" w:name="_Toc403554358"/>
      <w:bookmarkStart w:id="913" w:name="_Toc407621700"/>
      <w:bookmarkStart w:id="914" w:name="_Toc407625694"/>
      <w:bookmarkStart w:id="915" w:name="_Toc407627052"/>
      <w:bookmarkStart w:id="916" w:name="_Toc407635408"/>
      <w:bookmarkStart w:id="917" w:name="_Toc407636933"/>
      <w:bookmarkStart w:id="918" w:name="_Toc407715000"/>
      <w:bookmarkStart w:id="919" w:name="_Toc407716633"/>
      <w:bookmarkStart w:id="920" w:name="_Toc407789888"/>
      <w:bookmarkStart w:id="921" w:name="_Toc407794734"/>
      <w:bookmarkStart w:id="922" w:name="_Toc403554174"/>
      <w:bookmarkStart w:id="923" w:name="_Toc403554359"/>
      <w:bookmarkStart w:id="924" w:name="_Toc407621701"/>
      <w:bookmarkStart w:id="925" w:name="_Toc407625695"/>
      <w:bookmarkStart w:id="926" w:name="_Toc407627053"/>
      <w:bookmarkStart w:id="927" w:name="_Toc407635409"/>
      <w:bookmarkStart w:id="928" w:name="_Toc407636934"/>
      <w:bookmarkStart w:id="929" w:name="_Toc407715001"/>
      <w:bookmarkStart w:id="930" w:name="_Toc407716634"/>
      <w:bookmarkStart w:id="931" w:name="_Toc407789889"/>
      <w:bookmarkStart w:id="932" w:name="_Toc407794735"/>
      <w:bookmarkStart w:id="933" w:name="_Toc403554175"/>
      <w:bookmarkStart w:id="934" w:name="_Toc403554360"/>
      <w:bookmarkStart w:id="935" w:name="_Toc407621702"/>
      <w:bookmarkStart w:id="936" w:name="_Toc407625696"/>
      <w:bookmarkStart w:id="937" w:name="_Toc407627054"/>
      <w:bookmarkStart w:id="938" w:name="_Toc407635410"/>
      <w:bookmarkStart w:id="939" w:name="_Toc407636935"/>
      <w:bookmarkStart w:id="940" w:name="_Toc407715002"/>
      <w:bookmarkStart w:id="941" w:name="_Toc407716635"/>
      <w:bookmarkStart w:id="942" w:name="_Toc407789890"/>
      <w:bookmarkStart w:id="943" w:name="_Toc407794736"/>
      <w:bookmarkStart w:id="944" w:name="_Toc403554176"/>
      <w:bookmarkStart w:id="945" w:name="_Toc403554361"/>
      <w:bookmarkStart w:id="946" w:name="_Toc407621703"/>
      <w:bookmarkStart w:id="947" w:name="_Toc407625697"/>
      <w:bookmarkStart w:id="948" w:name="_Toc407627055"/>
      <w:bookmarkStart w:id="949" w:name="_Toc407635411"/>
      <w:bookmarkStart w:id="950" w:name="_Toc407636936"/>
      <w:bookmarkStart w:id="951" w:name="_Toc407715003"/>
      <w:bookmarkStart w:id="952" w:name="_Toc407716636"/>
      <w:bookmarkStart w:id="953" w:name="_Toc407789891"/>
      <w:bookmarkStart w:id="954" w:name="_Toc407794737"/>
      <w:bookmarkStart w:id="955" w:name="_Toc403554177"/>
      <w:bookmarkStart w:id="956" w:name="_Toc403554362"/>
      <w:bookmarkStart w:id="957" w:name="_Toc407621704"/>
      <w:bookmarkStart w:id="958" w:name="_Toc407625698"/>
      <w:bookmarkStart w:id="959" w:name="_Toc407627056"/>
      <w:bookmarkStart w:id="960" w:name="_Toc407635412"/>
      <w:bookmarkStart w:id="961" w:name="_Toc407636937"/>
      <w:bookmarkStart w:id="962" w:name="_Toc407715004"/>
      <w:bookmarkStart w:id="963" w:name="_Toc407716637"/>
      <w:bookmarkStart w:id="964" w:name="_Toc407789892"/>
      <w:bookmarkStart w:id="965" w:name="_Toc40779473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r w:rsidR="00FD094A" w:rsidRPr="008C057F">
        <w:rPr>
          <w:rFonts w:ascii="Arial" w:hAnsi="Arial" w:cs="Arial"/>
          <w:bCs w:val="0"/>
          <w:color w:val="000000" w:themeColor="text1"/>
        </w:rPr>
        <w:t xml:space="preserve">Project Implementation Plan </w:t>
      </w:r>
      <w:r w:rsidR="006E1AB3" w:rsidRPr="008C057F">
        <w:rPr>
          <w:rFonts w:ascii="Arial" w:hAnsi="Arial" w:cs="Arial"/>
          <w:bCs w:val="0"/>
          <w:color w:val="000000" w:themeColor="text1"/>
        </w:rPr>
        <w:t>and Approval</w:t>
      </w:r>
      <w:bookmarkEnd w:id="908"/>
      <w:r w:rsidR="006E1AB3" w:rsidRPr="008C057F">
        <w:rPr>
          <w:rFonts w:ascii="Arial" w:hAnsi="Arial" w:cs="Arial"/>
          <w:color w:val="000000" w:themeColor="text1"/>
        </w:rPr>
        <w:t xml:space="preserve"> </w:t>
      </w:r>
    </w:p>
    <w:p w14:paraId="3DAE199A" w14:textId="5563CB24" w:rsidR="00290F88" w:rsidRPr="008C057F" w:rsidRDefault="005C5FEA" w:rsidP="000B1150">
      <w:pPr>
        <w:spacing w:line="360" w:lineRule="auto"/>
        <w:ind w:left="709" w:hanging="709"/>
        <w:rPr>
          <w:rFonts w:ascii="Arial" w:hAnsi="Arial" w:cs="Arial"/>
          <w:snapToGrid w:val="0"/>
          <w:sz w:val="22"/>
          <w:szCs w:val="22"/>
        </w:rPr>
      </w:pPr>
      <w:proofErr w:type="gramStart"/>
      <w:r w:rsidRPr="008C057F">
        <w:rPr>
          <w:rFonts w:ascii="Arial" w:hAnsi="Arial" w:cs="Arial"/>
          <w:color w:val="000000" w:themeColor="text1"/>
          <w:sz w:val="22"/>
          <w:szCs w:val="22"/>
        </w:rPr>
        <w:t>6.</w:t>
      </w:r>
      <w:r w:rsidR="00C1651B" w:rsidRPr="008C057F">
        <w:rPr>
          <w:rFonts w:ascii="Arial" w:hAnsi="Arial" w:cs="Arial"/>
          <w:color w:val="000000" w:themeColor="text1"/>
          <w:sz w:val="22"/>
          <w:szCs w:val="22"/>
        </w:rPr>
        <w:t>4</w:t>
      </w:r>
      <w:r w:rsidRPr="008C057F">
        <w:rPr>
          <w:rFonts w:ascii="Arial" w:hAnsi="Arial" w:cs="Arial"/>
          <w:color w:val="000000" w:themeColor="text1"/>
          <w:sz w:val="22"/>
          <w:szCs w:val="22"/>
        </w:rPr>
        <w:t xml:space="preserve">.1 </w:t>
      </w:r>
      <w:r w:rsidR="006146C5" w:rsidRPr="008C057F">
        <w:rPr>
          <w:rFonts w:ascii="Arial" w:hAnsi="Arial" w:cs="Arial"/>
          <w:color w:val="000000" w:themeColor="text1"/>
          <w:sz w:val="22"/>
          <w:szCs w:val="22"/>
        </w:rPr>
        <w:t xml:space="preserve"> </w:t>
      </w:r>
      <w:r w:rsidR="006E1AB3" w:rsidRPr="008C057F">
        <w:rPr>
          <w:rFonts w:ascii="Arial" w:hAnsi="Arial" w:cs="Arial"/>
          <w:snapToGrid w:val="0"/>
          <w:sz w:val="22"/>
          <w:szCs w:val="22"/>
        </w:rPr>
        <w:t>The</w:t>
      </w:r>
      <w:proofErr w:type="gramEnd"/>
      <w:r w:rsidR="006E1AB3" w:rsidRPr="008C057F">
        <w:rPr>
          <w:rFonts w:ascii="Arial" w:hAnsi="Arial" w:cs="Arial"/>
          <w:snapToGrid w:val="0"/>
          <w:sz w:val="22"/>
          <w:szCs w:val="22"/>
        </w:rPr>
        <w:t xml:space="preserve"> </w:t>
      </w:r>
      <w:r w:rsidR="005C0A07" w:rsidRPr="008C057F">
        <w:rPr>
          <w:rFonts w:ascii="Arial" w:hAnsi="Arial" w:cs="Arial"/>
          <w:snapToGrid w:val="0"/>
          <w:sz w:val="22"/>
          <w:szCs w:val="22"/>
        </w:rPr>
        <w:t xml:space="preserve">Concessionaire </w:t>
      </w:r>
      <w:r w:rsidR="006E1AB3" w:rsidRPr="008C057F">
        <w:rPr>
          <w:rFonts w:ascii="Arial" w:hAnsi="Arial" w:cs="Arial"/>
          <w:sz w:val="22"/>
          <w:szCs w:val="22"/>
        </w:rPr>
        <w:t xml:space="preserve">shall within </w:t>
      </w:r>
      <w:r w:rsidR="00563BEE" w:rsidRPr="008C057F">
        <w:rPr>
          <w:rFonts w:ascii="Arial" w:hAnsi="Arial" w:cs="Arial"/>
          <w:sz w:val="22"/>
          <w:szCs w:val="22"/>
        </w:rPr>
        <w:t>45</w:t>
      </w:r>
      <w:r w:rsidR="009614BA" w:rsidRPr="008C057F">
        <w:rPr>
          <w:rFonts w:ascii="Arial" w:hAnsi="Arial" w:cs="Arial"/>
          <w:sz w:val="22"/>
          <w:szCs w:val="22"/>
        </w:rPr>
        <w:t xml:space="preserve"> </w:t>
      </w:r>
      <w:r w:rsidR="006E1AB3" w:rsidRPr="008C057F">
        <w:rPr>
          <w:rFonts w:ascii="Arial" w:hAnsi="Arial" w:cs="Arial"/>
          <w:sz w:val="22"/>
          <w:szCs w:val="22"/>
        </w:rPr>
        <w:t>(</w:t>
      </w:r>
      <w:r w:rsidR="00FD094A" w:rsidRPr="008C057F">
        <w:rPr>
          <w:rFonts w:ascii="Arial" w:hAnsi="Arial" w:cs="Arial"/>
          <w:sz w:val="22"/>
          <w:szCs w:val="22"/>
        </w:rPr>
        <w:t>forty-five</w:t>
      </w:r>
      <w:r w:rsidR="006E1AB3" w:rsidRPr="008C057F">
        <w:rPr>
          <w:rFonts w:ascii="Arial" w:hAnsi="Arial" w:cs="Arial"/>
          <w:sz w:val="22"/>
          <w:szCs w:val="22"/>
        </w:rPr>
        <w:t xml:space="preserve">) days from the </w:t>
      </w:r>
      <w:r w:rsidR="00563BEE" w:rsidRPr="008C057F">
        <w:rPr>
          <w:rFonts w:ascii="Arial" w:hAnsi="Arial" w:cs="Arial"/>
          <w:sz w:val="22"/>
          <w:szCs w:val="22"/>
        </w:rPr>
        <w:t>Appointed Date</w:t>
      </w:r>
      <w:r w:rsidR="006E1AB3" w:rsidRPr="008C057F">
        <w:rPr>
          <w:rFonts w:ascii="Arial" w:hAnsi="Arial" w:cs="Arial"/>
          <w:sz w:val="22"/>
          <w:szCs w:val="22"/>
        </w:rPr>
        <w:t xml:space="preserve"> submit to </w:t>
      </w:r>
      <w:r w:rsidR="00331FAA" w:rsidRPr="008C057F">
        <w:rPr>
          <w:rFonts w:ascii="Arial" w:hAnsi="Arial" w:cs="Arial"/>
          <w:sz w:val="22"/>
          <w:szCs w:val="22"/>
        </w:rPr>
        <w:t>KTIL</w:t>
      </w:r>
      <w:r w:rsidR="006E1AB3" w:rsidRPr="008C057F">
        <w:rPr>
          <w:rFonts w:ascii="Arial" w:hAnsi="Arial" w:cs="Arial"/>
          <w:sz w:val="22"/>
          <w:szCs w:val="22"/>
        </w:rPr>
        <w:t>, a project implementation plan (“</w:t>
      </w:r>
      <w:r w:rsidR="00FD094A" w:rsidRPr="008C057F">
        <w:rPr>
          <w:rFonts w:ascii="Arial" w:hAnsi="Arial" w:cs="Arial"/>
          <w:b/>
          <w:bCs/>
          <w:sz w:val="22"/>
          <w:szCs w:val="22"/>
        </w:rPr>
        <w:t>Project Implementation Plan</w:t>
      </w:r>
      <w:r w:rsidR="006E1AB3" w:rsidRPr="008C057F">
        <w:rPr>
          <w:rFonts w:ascii="Arial" w:hAnsi="Arial" w:cs="Arial"/>
          <w:sz w:val="22"/>
          <w:szCs w:val="22"/>
        </w:rPr>
        <w:t xml:space="preserve">”) setting out in </w:t>
      </w:r>
      <w:r w:rsidR="006E1AB3" w:rsidRPr="008C057F">
        <w:rPr>
          <w:rFonts w:ascii="Arial" w:hAnsi="Arial" w:cs="Arial"/>
          <w:snapToGrid w:val="0"/>
          <w:sz w:val="22"/>
          <w:szCs w:val="22"/>
        </w:rPr>
        <w:t>reasonable detail the following necessary information:</w:t>
      </w:r>
    </w:p>
    <w:p w14:paraId="5FB0DF6B" w14:textId="77777777" w:rsidR="005F3823" w:rsidRPr="008C057F" w:rsidRDefault="005F3823" w:rsidP="005F3823">
      <w:pPr>
        <w:numPr>
          <w:ilvl w:val="0"/>
          <w:numId w:val="59"/>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A detailed schedule of implementation for </w:t>
      </w:r>
      <w:r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and operationalizing the Mandatory Facilities as set out in this Agreement along with Project Facilities</w:t>
      </w:r>
      <w:r w:rsidRPr="008C057F" w:rsidDel="008F5CD1">
        <w:rPr>
          <w:rFonts w:ascii="Arial" w:hAnsi="Arial" w:cs="Arial"/>
          <w:color w:val="000000" w:themeColor="text1"/>
          <w:sz w:val="22"/>
          <w:szCs w:val="22"/>
        </w:rPr>
        <w:t xml:space="preserve"> </w:t>
      </w:r>
      <w:r w:rsidRPr="008C057F">
        <w:rPr>
          <w:rFonts w:ascii="Arial" w:hAnsi="Arial" w:cs="Arial"/>
          <w:color w:val="000000" w:themeColor="text1"/>
          <w:sz w:val="22"/>
          <w:szCs w:val="22"/>
        </w:rPr>
        <w:t xml:space="preserve">including design and engineering, procurement of materials and equipment, installation </w:t>
      </w:r>
      <w:proofErr w:type="spellStart"/>
      <w:r w:rsidRPr="008C057F">
        <w:rPr>
          <w:rFonts w:ascii="Arial" w:hAnsi="Arial" w:cs="Arial"/>
          <w:color w:val="000000" w:themeColor="text1"/>
          <w:sz w:val="22"/>
          <w:szCs w:val="22"/>
        </w:rPr>
        <w:t>etc</w:t>
      </w:r>
      <w:proofErr w:type="spellEnd"/>
      <w:r w:rsidRPr="008C057F">
        <w:rPr>
          <w:rFonts w:ascii="Arial" w:hAnsi="Arial" w:cs="Arial"/>
          <w:color w:val="000000" w:themeColor="text1"/>
          <w:sz w:val="22"/>
          <w:szCs w:val="22"/>
        </w:rPr>
        <w:t>;</w:t>
      </w:r>
    </w:p>
    <w:p w14:paraId="6A6A00BB" w14:textId="41DCB025" w:rsidR="00290F88" w:rsidRPr="008C057F"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 case </w:t>
      </w:r>
      <w:r w:rsidR="00901A43">
        <w:rPr>
          <w:rFonts w:ascii="Arial" w:hAnsi="Arial" w:cs="Arial"/>
          <w:color w:val="000000" w:themeColor="text1"/>
          <w:sz w:val="22"/>
          <w:szCs w:val="22"/>
        </w:rPr>
        <w:t>financial assistance</w:t>
      </w:r>
      <w:r w:rsidR="00901A43" w:rsidRPr="008C057F">
        <w:rPr>
          <w:rFonts w:ascii="Arial" w:hAnsi="Arial" w:cs="Arial"/>
          <w:color w:val="000000" w:themeColor="text1"/>
          <w:sz w:val="22"/>
          <w:szCs w:val="22"/>
        </w:rPr>
        <w:t xml:space="preserve"> </w:t>
      </w:r>
      <w:r w:rsidRPr="008C057F">
        <w:rPr>
          <w:rFonts w:ascii="Arial" w:hAnsi="Arial" w:cs="Arial"/>
          <w:color w:val="000000" w:themeColor="text1"/>
          <w:sz w:val="22"/>
          <w:szCs w:val="22"/>
        </w:rPr>
        <w:t xml:space="preserve">is </w:t>
      </w:r>
      <w:r w:rsidR="00901A43">
        <w:rPr>
          <w:rFonts w:ascii="Arial" w:hAnsi="Arial" w:cs="Arial"/>
          <w:color w:val="000000" w:themeColor="text1"/>
          <w:sz w:val="22"/>
          <w:szCs w:val="22"/>
        </w:rPr>
        <w:t>obtained</w:t>
      </w:r>
      <w:r w:rsidR="00901A43" w:rsidRPr="008C057F">
        <w:rPr>
          <w:rFonts w:ascii="Arial" w:hAnsi="Arial" w:cs="Arial"/>
          <w:color w:val="000000" w:themeColor="text1"/>
          <w:sz w:val="22"/>
          <w:szCs w:val="22"/>
        </w:rPr>
        <w:t xml:space="preserve"> </w:t>
      </w:r>
      <w:r w:rsidRPr="008C057F">
        <w:rPr>
          <w:rFonts w:ascii="Arial" w:hAnsi="Arial" w:cs="Arial"/>
          <w:color w:val="000000" w:themeColor="text1"/>
          <w:sz w:val="22"/>
          <w:szCs w:val="22"/>
        </w:rPr>
        <w:t xml:space="preserve">by the </w:t>
      </w:r>
      <w:r w:rsidR="005C0A07"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the cost of </w:t>
      </w:r>
      <w:r w:rsidR="008C57AB"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as certified by the financial institutions.</w:t>
      </w:r>
    </w:p>
    <w:p w14:paraId="7FAAFB45" w14:textId="198B2C8A" w:rsidR="00290F88" w:rsidRPr="008C057F"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Methodology, standards, quality assurance </w:t>
      </w:r>
      <w:r w:rsidR="00B87317" w:rsidRPr="008C057F">
        <w:rPr>
          <w:rFonts w:ascii="Arial" w:hAnsi="Arial" w:cs="Arial"/>
          <w:color w:val="000000" w:themeColor="text1"/>
          <w:sz w:val="22"/>
          <w:szCs w:val="22"/>
        </w:rPr>
        <w:t>procedures, periodicity</w:t>
      </w:r>
      <w:r w:rsidRPr="008C057F">
        <w:rPr>
          <w:rFonts w:ascii="Arial" w:hAnsi="Arial" w:cs="Arial"/>
          <w:color w:val="000000" w:themeColor="text1"/>
          <w:sz w:val="22"/>
          <w:szCs w:val="22"/>
        </w:rPr>
        <w:t xml:space="preserve"> proposed to be adopted with regard to </w:t>
      </w:r>
      <w:r w:rsidR="008C57AB"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of Project Facilities and operation &amp; maintenance milestones.</w:t>
      </w:r>
    </w:p>
    <w:p w14:paraId="5D767123" w14:textId="1A338023" w:rsidR="00290F88" w:rsidRPr="008C057F"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List of additional facilities proposed to be developed by the </w:t>
      </w:r>
      <w:r w:rsidR="005C0A07"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along with details of capacity and dimensions, area statements including Floor Space Index (FSI) or Floor Area Ratio (FAR) permissible and proposed FSI/FAR etc., of such facilities for better commercial utilization of the Project Site.</w:t>
      </w:r>
    </w:p>
    <w:p w14:paraId="23DF3B49" w14:textId="61F7377D" w:rsidR="00290F88" w:rsidRPr="008C057F"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Manpower deployment plan for the management and supervision of all Project activities. (This would include the designation of suitably qualified personnel for areas such as contract administration and supervision, </w:t>
      </w:r>
      <w:r w:rsidR="008C57AB"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management, safety, plant and equipment maintenance, procurement, materials management and quality control);  </w:t>
      </w:r>
    </w:p>
    <w:p w14:paraId="45F224C1" w14:textId="7CA25A0A" w:rsidR="00290F88" w:rsidRPr="008C057F"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Design</w:t>
      </w:r>
      <w:r w:rsidRPr="008C057F">
        <w:rPr>
          <w:rFonts w:ascii="Arial" w:hAnsi="Arial" w:cs="Arial"/>
          <w:b/>
          <w:bCs/>
          <w:color w:val="000000" w:themeColor="text1"/>
          <w:sz w:val="22"/>
          <w:szCs w:val="22"/>
        </w:rPr>
        <w:t xml:space="preserve"> </w:t>
      </w:r>
      <w:r w:rsidRPr="008C057F">
        <w:rPr>
          <w:rFonts w:ascii="Arial" w:hAnsi="Arial" w:cs="Arial"/>
          <w:bCs/>
          <w:color w:val="000000" w:themeColor="text1"/>
          <w:sz w:val="22"/>
          <w:szCs w:val="22"/>
        </w:rPr>
        <w:t>specifications</w:t>
      </w:r>
      <w:r w:rsidRPr="008C057F">
        <w:rPr>
          <w:rFonts w:ascii="Arial" w:hAnsi="Arial" w:cs="Arial"/>
          <w:color w:val="000000" w:themeColor="text1"/>
          <w:sz w:val="22"/>
          <w:szCs w:val="22"/>
        </w:rPr>
        <w:t xml:space="preserve"> of Project Facilities;</w:t>
      </w:r>
    </w:p>
    <w:p w14:paraId="7578D3A8" w14:textId="4917E1FE" w:rsidR="00290F88" w:rsidRPr="008C057F" w:rsidRDefault="006E1FB7" w:rsidP="000B1150">
      <w:pPr>
        <w:numPr>
          <w:ilvl w:val="0"/>
          <w:numId w:val="59"/>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A detailed architectural drawing</w:t>
      </w:r>
      <w:r w:rsidR="006E1AB3" w:rsidRPr="008C057F">
        <w:rPr>
          <w:rFonts w:ascii="Arial" w:hAnsi="Arial" w:cs="Arial"/>
          <w:color w:val="000000" w:themeColor="text1"/>
          <w:sz w:val="22"/>
          <w:szCs w:val="22"/>
        </w:rPr>
        <w:t xml:space="preserve"> along with 3D views;</w:t>
      </w:r>
    </w:p>
    <w:p w14:paraId="375CC22D" w14:textId="5017C654" w:rsidR="00290F88" w:rsidRPr="008C057F"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A broad method statement for key items (Earth Works, Concrete Works, Structural Steel Works and Roads) setting out the methodology of </w:t>
      </w:r>
      <w:r w:rsidR="008C57AB"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materials </w:t>
      </w:r>
      <w:r w:rsidRPr="008C057F">
        <w:rPr>
          <w:rFonts w:ascii="Arial" w:hAnsi="Arial" w:cs="Arial"/>
          <w:color w:val="000000" w:themeColor="text1"/>
          <w:sz w:val="22"/>
          <w:szCs w:val="22"/>
        </w:rPr>
        <w:lastRenderedPageBreak/>
        <w:t xml:space="preserve">and </w:t>
      </w:r>
      <w:r w:rsidR="008C57AB"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equipment </w:t>
      </w:r>
      <w:proofErr w:type="spellStart"/>
      <w:r w:rsidRPr="008C057F">
        <w:rPr>
          <w:rFonts w:ascii="Arial" w:hAnsi="Arial" w:cs="Arial"/>
          <w:color w:val="000000" w:themeColor="text1"/>
          <w:sz w:val="22"/>
          <w:szCs w:val="22"/>
        </w:rPr>
        <w:t>mobilisation</w:t>
      </w:r>
      <w:proofErr w:type="spellEnd"/>
      <w:r w:rsidRPr="008C057F">
        <w:rPr>
          <w:rFonts w:ascii="Arial" w:hAnsi="Arial" w:cs="Arial"/>
          <w:color w:val="000000" w:themeColor="text1"/>
          <w:sz w:val="22"/>
          <w:szCs w:val="22"/>
        </w:rPr>
        <w:t xml:space="preserve">/ </w:t>
      </w:r>
      <w:proofErr w:type="spellStart"/>
      <w:r w:rsidRPr="008C057F">
        <w:rPr>
          <w:rFonts w:ascii="Arial" w:hAnsi="Arial" w:cs="Arial"/>
          <w:color w:val="000000" w:themeColor="text1"/>
          <w:sz w:val="22"/>
          <w:szCs w:val="22"/>
        </w:rPr>
        <w:t>utilisation</w:t>
      </w:r>
      <w:proofErr w:type="spellEnd"/>
      <w:r w:rsidRPr="008C057F">
        <w:rPr>
          <w:rFonts w:ascii="Arial" w:hAnsi="Arial" w:cs="Arial"/>
          <w:color w:val="000000" w:themeColor="text1"/>
          <w:sz w:val="22"/>
          <w:szCs w:val="22"/>
        </w:rPr>
        <w:t xml:space="preserve"> plans and safety management plan; </w:t>
      </w:r>
    </w:p>
    <w:p w14:paraId="7C9212C8" w14:textId="2ED72F82" w:rsidR="00290F88" w:rsidRPr="008C057F"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Details of the quality assurance plan and quality control procedures; </w:t>
      </w:r>
    </w:p>
    <w:p w14:paraId="0AE78C14" w14:textId="34FB5660" w:rsidR="00290F88" w:rsidRPr="008C057F"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Format of the monthly report giving details of the physical progress in implementation of the Project and operations and maintenance activities undertaken (Monthly </w:t>
      </w:r>
      <w:r w:rsidR="00A456E1" w:rsidRPr="008C057F">
        <w:rPr>
          <w:rFonts w:ascii="Arial" w:hAnsi="Arial" w:cs="Arial"/>
          <w:color w:val="000000" w:themeColor="text1"/>
          <w:sz w:val="22"/>
          <w:szCs w:val="22"/>
        </w:rPr>
        <w:t>p</w:t>
      </w:r>
      <w:r w:rsidRPr="008C057F">
        <w:rPr>
          <w:rFonts w:ascii="Arial" w:hAnsi="Arial" w:cs="Arial"/>
          <w:color w:val="000000" w:themeColor="text1"/>
          <w:sz w:val="22"/>
          <w:szCs w:val="22"/>
        </w:rPr>
        <w:t xml:space="preserve">rogress </w:t>
      </w:r>
      <w:r w:rsidR="00A456E1" w:rsidRPr="008C057F">
        <w:rPr>
          <w:rFonts w:ascii="Arial" w:hAnsi="Arial" w:cs="Arial"/>
          <w:color w:val="000000" w:themeColor="text1"/>
          <w:sz w:val="22"/>
          <w:szCs w:val="22"/>
        </w:rPr>
        <w:t>r</w:t>
      </w:r>
      <w:r w:rsidRPr="008C057F">
        <w:rPr>
          <w:rFonts w:ascii="Arial" w:hAnsi="Arial" w:cs="Arial"/>
          <w:color w:val="000000" w:themeColor="text1"/>
          <w:sz w:val="22"/>
          <w:szCs w:val="22"/>
        </w:rPr>
        <w:t>eport).</w:t>
      </w:r>
    </w:p>
    <w:p w14:paraId="6FF593D5" w14:textId="067B2D94" w:rsidR="00290F88" w:rsidRPr="008C057F"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Provision for appropriate and adequate lighting and ventilation devices, rain water harvesting, utilization of waste water, water treatment plant, landscaping, appropriate security systems, including provision for fitting CC T.V. systems, waste management systems, cleaning systems etc</w:t>
      </w:r>
      <w:r w:rsidR="009D102B" w:rsidRPr="008C057F">
        <w:rPr>
          <w:rFonts w:ascii="Arial" w:hAnsi="Arial" w:cs="Arial"/>
          <w:color w:val="000000" w:themeColor="text1"/>
          <w:sz w:val="22"/>
          <w:szCs w:val="22"/>
        </w:rPr>
        <w:t>.</w:t>
      </w:r>
      <w:r w:rsidRPr="008C057F">
        <w:rPr>
          <w:rFonts w:ascii="Arial" w:hAnsi="Arial" w:cs="Arial"/>
          <w:color w:val="000000" w:themeColor="text1"/>
          <w:sz w:val="22"/>
          <w:szCs w:val="22"/>
        </w:rPr>
        <w:t xml:space="preserve"> and </w:t>
      </w:r>
      <w:bookmarkStart w:id="966" w:name="_Toc249953195"/>
      <w:bookmarkEnd w:id="966"/>
      <w:r w:rsidRPr="008C057F">
        <w:rPr>
          <w:rFonts w:ascii="Arial" w:hAnsi="Arial" w:cs="Arial"/>
          <w:color w:val="000000" w:themeColor="text1"/>
          <w:sz w:val="22"/>
          <w:szCs w:val="22"/>
        </w:rPr>
        <w:t>details of management of waste generated within the Project Site</w:t>
      </w:r>
      <w:r w:rsidR="006E1FB7" w:rsidRPr="008C057F">
        <w:rPr>
          <w:rFonts w:ascii="Arial" w:hAnsi="Arial" w:cs="Arial"/>
          <w:color w:val="000000" w:themeColor="text1"/>
          <w:sz w:val="22"/>
          <w:szCs w:val="22"/>
        </w:rPr>
        <w:t>.</w:t>
      </w:r>
    </w:p>
    <w:p w14:paraId="68885FF0" w14:textId="37BEC0D8" w:rsidR="00125AAD" w:rsidRPr="008C057F" w:rsidRDefault="00125AAD" w:rsidP="000B1150">
      <w:pPr>
        <w:numPr>
          <w:ilvl w:val="0"/>
          <w:numId w:val="59"/>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Location and details of the Alternate Facility.</w:t>
      </w:r>
    </w:p>
    <w:p w14:paraId="6B32635E" w14:textId="00139ADF" w:rsidR="005C5FEA" w:rsidRPr="008C057F" w:rsidRDefault="005C5FEA" w:rsidP="000B1150">
      <w:pPr>
        <w:spacing w:line="360" w:lineRule="auto"/>
        <w:ind w:left="567" w:hanging="567"/>
        <w:jc w:val="both"/>
        <w:rPr>
          <w:rFonts w:ascii="Arial" w:hAnsi="Arial" w:cs="Arial"/>
          <w:color w:val="000000" w:themeColor="text1"/>
          <w:sz w:val="22"/>
          <w:szCs w:val="22"/>
        </w:rPr>
      </w:pPr>
      <w:proofErr w:type="gramStart"/>
      <w:r w:rsidRPr="008C057F">
        <w:rPr>
          <w:rFonts w:ascii="Arial" w:hAnsi="Arial" w:cs="Arial"/>
          <w:color w:val="000000" w:themeColor="text1"/>
          <w:sz w:val="22"/>
          <w:szCs w:val="22"/>
        </w:rPr>
        <w:t>6.</w:t>
      </w:r>
      <w:r w:rsidR="00C1651B" w:rsidRPr="008C057F">
        <w:rPr>
          <w:rFonts w:ascii="Arial" w:hAnsi="Arial" w:cs="Arial"/>
          <w:color w:val="000000" w:themeColor="text1"/>
          <w:sz w:val="22"/>
          <w:szCs w:val="22"/>
        </w:rPr>
        <w:t>4</w:t>
      </w:r>
      <w:r w:rsidRPr="008C057F">
        <w:rPr>
          <w:rFonts w:ascii="Arial" w:hAnsi="Arial" w:cs="Arial"/>
          <w:color w:val="000000" w:themeColor="text1"/>
          <w:sz w:val="22"/>
          <w:szCs w:val="22"/>
        </w:rPr>
        <w:t xml:space="preserve">.2 </w:t>
      </w:r>
      <w:r w:rsidR="00FF45D4" w:rsidRPr="008C057F">
        <w:rPr>
          <w:rFonts w:ascii="Arial" w:hAnsi="Arial" w:cs="Arial"/>
          <w:color w:val="000000" w:themeColor="text1"/>
          <w:sz w:val="22"/>
          <w:szCs w:val="22"/>
        </w:rPr>
        <w:t xml:space="preserve"> </w:t>
      </w:r>
      <w:r w:rsidR="00331FAA" w:rsidRPr="008C057F">
        <w:rPr>
          <w:rFonts w:ascii="Arial" w:hAnsi="Arial" w:cs="Arial"/>
          <w:snapToGrid w:val="0"/>
          <w:sz w:val="22"/>
          <w:szCs w:val="22"/>
        </w:rPr>
        <w:t>KTIL</w:t>
      </w:r>
      <w:proofErr w:type="gramEnd"/>
      <w:r w:rsidR="001315B7" w:rsidRPr="008C057F">
        <w:rPr>
          <w:rFonts w:ascii="Arial" w:hAnsi="Arial" w:cs="Arial"/>
          <w:snapToGrid w:val="0"/>
          <w:sz w:val="22"/>
          <w:szCs w:val="22"/>
        </w:rPr>
        <w:t xml:space="preserve"> </w:t>
      </w:r>
      <w:r w:rsidR="006E1AB3" w:rsidRPr="008C057F">
        <w:rPr>
          <w:rFonts w:ascii="Arial" w:hAnsi="Arial" w:cs="Arial"/>
          <w:snapToGrid w:val="0"/>
          <w:sz w:val="22"/>
          <w:szCs w:val="22"/>
        </w:rPr>
        <w:t>may constitute a committee (the “</w:t>
      </w:r>
      <w:r w:rsidR="006E1AB3" w:rsidRPr="008C057F">
        <w:rPr>
          <w:rFonts w:ascii="Arial" w:hAnsi="Arial" w:cs="Arial"/>
          <w:b/>
          <w:snapToGrid w:val="0"/>
          <w:sz w:val="22"/>
          <w:szCs w:val="22"/>
        </w:rPr>
        <w:t xml:space="preserve">Review </w:t>
      </w:r>
      <w:r w:rsidR="00121563" w:rsidRPr="008C057F">
        <w:rPr>
          <w:rFonts w:ascii="Arial" w:hAnsi="Arial" w:cs="Arial"/>
          <w:b/>
          <w:snapToGrid w:val="0"/>
          <w:sz w:val="22"/>
          <w:szCs w:val="22"/>
        </w:rPr>
        <w:t>c</w:t>
      </w:r>
      <w:r w:rsidR="006E1AB3" w:rsidRPr="008C057F">
        <w:rPr>
          <w:rFonts w:ascii="Arial" w:hAnsi="Arial" w:cs="Arial"/>
          <w:b/>
          <w:snapToGrid w:val="0"/>
          <w:sz w:val="22"/>
          <w:szCs w:val="22"/>
        </w:rPr>
        <w:t>ommittee</w:t>
      </w:r>
      <w:r w:rsidR="006E1AB3" w:rsidRPr="008C057F">
        <w:rPr>
          <w:rFonts w:ascii="Arial" w:hAnsi="Arial" w:cs="Arial"/>
          <w:snapToGrid w:val="0"/>
          <w:sz w:val="22"/>
          <w:szCs w:val="22"/>
        </w:rPr>
        <w:t xml:space="preserve">”) for review and approval of the </w:t>
      </w:r>
      <w:r w:rsidR="00F4423E" w:rsidRPr="008C057F">
        <w:rPr>
          <w:rFonts w:ascii="Arial" w:hAnsi="Arial" w:cs="Arial"/>
          <w:snapToGrid w:val="0"/>
          <w:sz w:val="22"/>
          <w:szCs w:val="22"/>
        </w:rPr>
        <w:t>project implementation plan</w:t>
      </w:r>
      <w:r w:rsidR="006E1AB3" w:rsidRPr="008C057F">
        <w:rPr>
          <w:rFonts w:ascii="Arial" w:hAnsi="Arial" w:cs="Arial"/>
          <w:snapToGrid w:val="0"/>
          <w:sz w:val="22"/>
          <w:szCs w:val="22"/>
        </w:rPr>
        <w:t xml:space="preserve">. The Review </w:t>
      </w:r>
      <w:r w:rsidR="00121563" w:rsidRPr="008C057F">
        <w:rPr>
          <w:rFonts w:ascii="Arial" w:hAnsi="Arial" w:cs="Arial"/>
          <w:snapToGrid w:val="0"/>
          <w:sz w:val="22"/>
          <w:szCs w:val="22"/>
        </w:rPr>
        <w:t>c</w:t>
      </w:r>
      <w:r w:rsidR="006E1AB3" w:rsidRPr="008C057F">
        <w:rPr>
          <w:rFonts w:ascii="Arial" w:hAnsi="Arial" w:cs="Arial"/>
          <w:snapToGrid w:val="0"/>
          <w:sz w:val="22"/>
          <w:szCs w:val="22"/>
        </w:rPr>
        <w:t xml:space="preserve">ommittee shall review the </w:t>
      </w:r>
      <w:r w:rsidR="00F4423E" w:rsidRPr="008C057F">
        <w:rPr>
          <w:rFonts w:ascii="Arial" w:hAnsi="Arial" w:cs="Arial"/>
          <w:snapToGrid w:val="0"/>
          <w:sz w:val="22"/>
          <w:szCs w:val="22"/>
        </w:rPr>
        <w:t xml:space="preserve">project implementation plan </w:t>
      </w:r>
      <w:r w:rsidR="006E1AB3" w:rsidRPr="008C057F">
        <w:rPr>
          <w:rFonts w:ascii="Arial" w:hAnsi="Arial" w:cs="Arial"/>
          <w:snapToGrid w:val="0"/>
          <w:sz w:val="22"/>
          <w:szCs w:val="22"/>
        </w:rPr>
        <w:t xml:space="preserve">with applicable provisions of the Agreement and either approve or convey its comments/observations, if any within 30 (thirty) days from the date of receipt of the </w:t>
      </w:r>
      <w:r w:rsidR="00F4423E" w:rsidRPr="008C057F">
        <w:rPr>
          <w:rFonts w:ascii="Arial" w:hAnsi="Arial" w:cs="Arial"/>
          <w:snapToGrid w:val="0"/>
          <w:sz w:val="22"/>
          <w:szCs w:val="22"/>
        </w:rPr>
        <w:t xml:space="preserve">project implementation plan </w:t>
      </w:r>
      <w:r w:rsidR="006E1AB3" w:rsidRPr="008C057F">
        <w:rPr>
          <w:rFonts w:ascii="Arial" w:hAnsi="Arial" w:cs="Arial"/>
          <w:snapToGrid w:val="0"/>
          <w:sz w:val="22"/>
          <w:szCs w:val="22"/>
        </w:rPr>
        <w:t xml:space="preserve">by the </w:t>
      </w:r>
      <w:r w:rsidR="005C0A07" w:rsidRPr="008C057F">
        <w:rPr>
          <w:rFonts w:ascii="Arial" w:hAnsi="Arial" w:cs="Arial"/>
          <w:snapToGrid w:val="0"/>
          <w:sz w:val="22"/>
          <w:szCs w:val="22"/>
        </w:rPr>
        <w:t>Concessionaire</w:t>
      </w:r>
      <w:r w:rsidR="006E1AB3" w:rsidRPr="008C057F">
        <w:rPr>
          <w:rFonts w:ascii="Arial" w:hAnsi="Arial" w:cs="Arial"/>
          <w:snapToGrid w:val="0"/>
          <w:sz w:val="22"/>
          <w:szCs w:val="22"/>
        </w:rPr>
        <w:t xml:space="preserve">. On receipt of such comments/observation from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shall within 15 (fifteen) days submit a revised </w:t>
      </w:r>
      <w:r w:rsidR="00F4423E" w:rsidRPr="008C057F">
        <w:rPr>
          <w:rFonts w:ascii="Arial" w:hAnsi="Arial" w:cs="Arial"/>
          <w:snapToGrid w:val="0"/>
          <w:sz w:val="22"/>
          <w:szCs w:val="22"/>
        </w:rPr>
        <w:t xml:space="preserve">project implementation plan </w:t>
      </w:r>
      <w:r w:rsidR="006E1AB3" w:rsidRPr="008C057F">
        <w:rPr>
          <w:rFonts w:ascii="Arial" w:hAnsi="Arial" w:cs="Arial"/>
          <w:snapToGrid w:val="0"/>
          <w:sz w:val="22"/>
          <w:szCs w:val="22"/>
        </w:rPr>
        <w:t xml:space="preserve">to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for its approval. After approval by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the </w:t>
      </w:r>
      <w:r w:rsidR="00F4423E" w:rsidRPr="008C057F">
        <w:rPr>
          <w:rFonts w:ascii="Arial" w:hAnsi="Arial" w:cs="Arial"/>
          <w:snapToGrid w:val="0"/>
          <w:sz w:val="22"/>
          <w:szCs w:val="22"/>
        </w:rPr>
        <w:t xml:space="preserve">project implementation plan </w:t>
      </w:r>
      <w:r w:rsidR="006E1AB3" w:rsidRPr="008C057F">
        <w:rPr>
          <w:rFonts w:ascii="Arial" w:hAnsi="Arial" w:cs="Arial"/>
          <w:snapToGrid w:val="0"/>
          <w:sz w:val="22"/>
          <w:szCs w:val="22"/>
        </w:rPr>
        <w:t xml:space="preserve">(“Approved </w:t>
      </w:r>
      <w:r w:rsidR="00FD094A" w:rsidRPr="008C057F">
        <w:rPr>
          <w:rFonts w:ascii="Arial" w:hAnsi="Arial" w:cs="Arial"/>
          <w:snapToGrid w:val="0"/>
          <w:sz w:val="22"/>
          <w:szCs w:val="22"/>
        </w:rPr>
        <w:t>Project Implementation Plan</w:t>
      </w:r>
      <w:r w:rsidR="006E1AB3" w:rsidRPr="008C057F">
        <w:rPr>
          <w:rFonts w:ascii="Arial" w:hAnsi="Arial" w:cs="Arial"/>
          <w:snapToGrid w:val="0"/>
          <w:sz w:val="22"/>
          <w:szCs w:val="22"/>
        </w:rPr>
        <w:t>”) shall be signed by the Parties and appended to this Agreement as Schedule 1</w:t>
      </w:r>
      <w:r w:rsidR="00512F12" w:rsidRPr="008C057F">
        <w:rPr>
          <w:rFonts w:ascii="Arial" w:hAnsi="Arial" w:cs="Arial"/>
          <w:snapToGrid w:val="0"/>
          <w:sz w:val="22"/>
          <w:szCs w:val="22"/>
        </w:rPr>
        <w:t>0</w:t>
      </w:r>
      <w:r w:rsidR="006E1AB3" w:rsidRPr="008C057F">
        <w:rPr>
          <w:rFonts w:ascii="Arial" w:hAnsi="Arial" w:cs="Arial"/>
          <w:snapToGrid w:val="0"/>
          <w:sz w:val="22"/>
          <w:szCs w:val="22"/>
        </w:rPr>
        <w:t>.</w:t>
      </w:r>
    </w:p>
    <w:p w14:paraId="6FBB527E" w14:textId="1492BD4A" w:rsidR="00EA74E6" w:rsidRPr="008C057F" w:rsidRDefault="005C5FEA" w:rsidP="000B1150">
      <w:pPr>
        <w:spacing w:line="360" w:lineRule="auto"/>
        <w:ind w:left="567" w:hanging="567"/>
        <w:jc w:val="both"/>
        <w:rPr>
          <w:rFonts w:ascii="Arial" w:hAnsi="Arial" w:cs="Arial"/>
          <w:snapToGrid w:val="0"/>
          <w:sz w:val="22"/>
          <w:szCs w:val="22"/>
        </w:rPr>
      </w:pPr>
      <w:r w:rsidRPr="008C057F">
        <w:rPr>
          <w:rFonts w:ascii="Arial" w:hAnsi="Arial" w:cs="Arial"/>
          <w:color w:val="000000" w:themeColor="text1"/>
          <w:sz w:val="22"/>
          <w:szCs w:val="22"/>
        </w:rPr>
        <w:t>6.</w:t>
      </w:r>
      <w:r w:rsidR="00C1651B" w:rsidRPr="008C057F">
        <w:rPr>
          <w:rFonts w:ascii="Arial" w:hAnsi="Arial" w:cs="Arial"/>
          <w:color w:val="000000" w:themeColor="text1"/>
          <w:sz w:val="22"/>
          <w:szCs w:val="22"/>
        </w:rPr>
        <w:t>4</w:t>
      </w:r>
      <w:r w:rsidRPr="008C057F">
        <w:rPr>
          <w:rFonts w:ascii="Arial" w:hAnsi="Arial" w:cs="Arial"/>
          <w:color w:val="000000" w:themeColor="text1"/>
          <w:sz w:val="22"/>
          <w:szCs w:val="22"/>
        </w:rPr>
        <w:t>.3</w:t>
      </w:r>
      <w:r w:rsidRPr="008C057F">
        <w:rPr>
          <w:rFonts w:ascii="Arial" w:hAnsi="Arial" w:cs="Arial"/>
          <w:snapToGrid w:val="0"/>
          <w:sz w:val="22"/>
          <w:szCs w:val="22"/>
        </w:rPr>
        <w:t xml:space="preserve"> </w:t>
      </w:r>
      <w:r w:rsidR="006E1AB3" w:rsidRPr="008C057F">
        <w:rPr>
          <w:rFonts w:ascii="Arial" w:hAnsi="Arial" w:cs="Arial"/>
          <w:snapToGrid w:val="0"/>
          <w:sz w:val="22"/>
          <w:szCs w:val="22"/>
        </w:rPr>
        <w:t xml:space="preserve">If 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is unable to submit the </w:t>
      </w:r>
      <w:r w:rsidR="00F4423E" w:rsidRPr="008C057F">
        <w:rPr>
          <w:rFonts w:ascii="Arial" w:hAnsi="Arial" w:cs="Arial"/>
          <w:snapToGrid w:val="0"/>
          <w:sz w:val="22"/>
          <w:szCs w:val="22"/>
        </w:rPr>
        <w:t xml:space="preserve">project implementation plan </w:t>
      </w:r>
      <w:r w:rsidR="006E1AB3" w:rsidRPr="008C057F">
        <w:rPr>
          <w:rFonts w:ascii="Arial" w:hAnsi="Arial" w:cs="Arial"/>
          <w:snapToGrid w:val="0"/>
          <w:sz w:val="22"/>
          <w:szCs w:val="22"/>
        </w:rPr>
        <w:t xml:space="preserve">within the period of </w:t>
      </w:r>
      <w:r w:rsidR="00563BEE" w:rsidRPr="008C057F">
        <w:rPr>
          <w:rFonts w:ascii="Arial" w:hAnsi="Arial" w:cs="Arial"/>
          <w:sz w:val="22"/>
          <w:szCs w:val="22"/>
        </w:rPr>
        <w:t>45</w:t>
      </w:r>
      <w:r w:rsidR="009614BA" w:rsidRPr="008C057F">
        <w:rPr>
          <w:rFonts w:ascii="Arial" w:hAnsi="Arial" w:cs="Arial"/>
          <w:sz w:val="22"/>
          <w:szCs w:val="22"/>
        </w:rPr>
        <w:t xml:space="preserve"> (</w:t>
      </w:r>
      <w:proofErr w:type="gramStart"/>
      <w:r w:rsidR="00563BEE" w:rsidRPr="008C057F">
        <w:rPr>
          <w:rFonts w:ascii="Arial" w:hAnsi="Arial" w:cs="Arial"/>
          <w:sz w:val="22"/>
          <w:szCs w:val="22"/>
        </w:rPr>
        <w:t>forty five</w:t>
      </w:r>
      <w:proofErr w:type="gramEnd"/>
      <w:r w:rsidR="009614BA" w:rsidRPr="008C057F">
        <w:rPr>
          <w:rFonts w:ascii="Arial" w:hAnsi="Arial" w:cs="Arial"/>
          <w:sz w:val="22"/>
          <w:szCs w:val="22"/>
        </w:rPr>
        <w:t>)</w:t>
      </w:r>
      <w:r w:rsidR="006E1FB7" w:rsidRPr="008C057F">
        <w:rPr>
          <w:rFonts w:ascii="Arial" w:hAnsi="Arial" w:cs="Arial"/>
          <w:sz w:val="22"/>
          <w:szCs w:val="22"/>
        </w:rPr>
        <w:t xml:space="preserve"> </w:t>
      </w:r>
      <w:r w:rsidR="006E1AB3" w:rsidRPr="008C057F">
        <w:rPr>
          <w:rFonts w:ascii="Arial" w:hAnsi="Arial" w:cs="Arial"/>
          <w:snapToGrid w:val="0"/>
          <w:sz w:val="22"/>
          <w:szCs w:val="22"/>
        </w:rPr>
        <w:t xml:space="preserve">days from the </w:t>
      </w:r>
      <w:r w:rsidR="00563BEE" w:rsidRPr="008C057F">
        <w:rPr>
          <w:rFonts w:ascii="Arial" w:hAnsi="Arial" w:cs="Arial"/>
          <w:snapToGrid w:val="0"/>
          <w:sz w:val="22"/>
          <w:szCs w:val="22"/>
        </w:rPr>
        <w:t>Appointed Date</w:t>
      </w:r>
      <w:r w:rsidR="006E1AB3" w:rsidRPr="008C057F">
        <w:rPr>
          <w:rFonts w:ascii="Arial" w:hAnsi="Arial" w:cs="Arial"/>
          <w:snapToGrid w:val="0"/>
          <w:sz w:val="22"/>
          <w:szCs w:val="22"/>
        </w:rPr>
        <w:t xml:space="preserve">, it should in writing convey the reasons for </w:t>
      </w:r>
      <w:r w:rsidR="009614BA" w:rsidRPr="008C057F">
        <w:rPr>
          <w:rFonts w:ascii="Arial" w:hAnsi="Arial" w:cs="Arial"/>
          <w:snapToGrid w:val="0"/>
          <w:sz w:val="22"/>
          <w:szCs w:val="22"/>
        </w:rPr>
        <w:t>non-submission</w:t>
      </w:r>
      <w:r w:rsidR="006E1AB3" w:rsidRPr="008C057F">
        <w:rPr>
          <w:rFonts w:ascii="Arial" w:hAnsi="Arial" w:cs="Arial"/>
          <w:snapToGrid w:val="0"/>
          <w:sz w:val="22"/>
          <w:szCs w:val="22"/>
        </w:rPr>
        <w:t xml:space="preserve"> of the same within the said period of </w:t>
      </w:r>
      <w:r w:rsidR="009614BA" w:rsidRPr="008C057F">
        <w:rPr>
          <w:rFonts w:ascii="Arial" w:hAnsi="Arial" w:cs="Arial"/>
          <w:sz w:val="22"/>
          <w:szCs w:val="22"/>
        </w:rPr>
        <w:t>30 (thirty)</w:t>
      </w:r>
      <w:r w:rsidR="006E1FB7" w:rsidRPr="008C057F">
        <w:rPr>
          <w:rFonts w:ascii="Arial" w:hAnsi="Arial" w:cs="Arial"/>
          <w:sz w:val="22"/>
          <w:szCs w:val="22"/>
        </w:rPr>
        <w:t xml:space="preserve"> </w:t>
      </w:r>
      <w:r w:rsidR="006E1AB3" w:rsidRPr="008C057F">
        <w:rPr>
          <w:rFonts w:ascii="Arial" w:hAnsi="Arial" w:cs="Arial"/>
          <w:snapToGrid w:val="0"/>
          <w:sz w:val="22"/>
          <w:szCs w:val="22"/>
        </w:rPr>
        <w:t xml:space="preserve">days.  Upon such request,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may for valid reasons and for reasons beyond the control of Parties, waive the delay to submit the approved </w:t>
      </w:r>
      <w:r w:rsidR="00F4423E" w:rsidRPr="008C057F">
        <w:rPr>
          <w:rFonts w:ascii="Arial" w:hAnsi="Arial" w:cs="Arial"/>
          <w:snapToGrid w:val="0"/>
          <w:sz w:val="22"/>
          <w:szCs w:val="22"/>
        </w:rPr>
        <w:t xml:space="preserve">project implementation plan </w:t>
      </w:r>
      <w:r w:rsidR="006E1AB3" w:rsidRPr="008C057F">
        <w:rPr>
          <w:rFonts w:ascii="Arial" w:hAnsi="Arial" w:cs="Arial"/>
          <w:snapToGrid w:val="0"/>
          <w:sz w:val="22"/>
          <w:szCs w:val="22"/>
        </w:rPr>
        <w:t xml:space="preserve">and extend the date for submission of </w:t>
      </w:r>
      <w:r w:rsidR="00F4423E" w:rsidRPr="008C057F">
        <w:rPr>
          <w:rFonts w:ascii="Arial" w:hAnsi="Arial" w:cs="Arial"/>
          <w:snapToGrid w:val="0"/>
          <w:sz w:val="22"/>
          <w:szCs w:val="22"/>
        </w:rPr>
        <w:t xml:space="preserve">project implementation plan </w:t>
      </w:r>
      <w:r w:rsidR="006E1AB3" w:rsidRPr="008C057F">
        <w:rPr>
          <w:rFonts w:ascii="Arial" w:hAnsi="Arial" w:cs="Arial"/>
          <w:snapToGrid w:val="0"/>
          <w:sz w:val="22"/>
          <w:szCs w:val="22"/>
        </w:rPr>
        <w:t xml:space="preserve">but not later than for a further period of 30 (thirty) days, subject to payment of penalty amount calculated at the rate of 0.2% (zero point two per cent) of the Performance Security for each day's delay until the submission of the same to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In case the </w:t>
      </w:r>
      <w:r w:rsidR="00F4423E" w:rsidRPr="008C057F">
        <w:rPr>
          <w:rFonts w:ascii="Arial" w:hAnsi="Arial" w:cs="Arial"/>
          <w:snapToGrid w:val="0"/>
          <w:sz w:val="22"/>
          <w:szCs w:val="22"/>
        </w:rPr>
        <w:t xml:space="preserve">project implementation plan </w:t>
      </w:r>
      <w:r w:rsidR="006E1AB3" w:rsidRPr="008C057F">
        <w:rPr>
          <w:rFonts w:ascii="Arial" w:hAnsi="Arial" w:cs="Arial"/>
          <w:snapToGrid w:val="0"/>
          <w:sz w:val="22"/>
          <w:szCs w:val="22"/>
        </w:rPr>
        <w:t xml:space="preserve">is not submitted within the extended period of 30 (thirty) days,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shall, subject to the provisions of </w:t>
      </w:r>
      <w:r w:rsidR="00715E48" w:rsidRPr="008C057F">
        <w:rPr>
          <w:rFonts w:ascii="Arial" w:hAnsi="Arial" w:cs="Arial"/>
          <w:snapToGrid w:val="0"/>
          <w:sz w:val="22"/>
          <w:szCs w:val="22"/>
        </w:rPr>
        <w:t>Clause</w:t>
      </w:r>
      <w:r w:rsidR="006E1AB3" w:rsidRPr="008C057F">
        <w:rPr>
          <w:rFonts w:ascii="Arial" w:hAnsi="Arial" w:cs="Arial"/>
          <w:snapToGrid w:val="0"/>
          <w:sz w:val="22"/>
          <w:szCs w:val="22"/>
        </w:rPr>
        <w:t xml:space="preserve"> 1</w:t>
      </w:r>
      <w:r w:rsidR="003C628E" w:rsidRPr="008C057F">
        <w:rPr>
          <w:rFonts w:ascii="Arial" w:hAnsi="Arial" w:cs="Arial"/>
          <w:snapToGrid w:val="0"/>
          <w:sz w:val="22"/>
          <w:szCs w:val="22"/>
        </w:rPr>
        <w:t>1</w:t>
      </w:r>
      <w:r w:rsidR="006E1AB3" w:rsidRPr="008C057F">
        <w:rPr>
          <w:rFonts w:ascii="Arial" w:hAnsi="Arial" w:cs="Arial"/>
          <w:snapToGrid w:val="0"/>
          <w:sz w:val="22"/>
          <w:szCs w:val="22"/>
        </w:rPr>
        <w:t xml:space="preserve">.2, be entitled to terminate this Agreement.  The said penalty amount should be submitted in the form of Demand Draft (DD) from any nationalized or scheduled bank in </w:t>
      </w:r>
      <w:proofErr w:type="spellStart"/>
      <w:r w:rsidR="006E1AB3" w:rsidRPr="008C057F">
        <w:rPr>
          <w:rFonts w:ascii="Arial" w:hAnsi="Arial" w:cs="Arial"/>
          <w:snapToGrid w:val="0"/>
          <w:sz w:val="22"/>
          <w:szCs w:val="22"/>
        </w:rPr>
        <w:t>favour</w:t>
      </w:r>
      <w:proofErr w:type="spellEnd"/>
      <w:r w:rsidR="006E1AB3" w:rsidRPr="008C057F">
        <w:rPr>
          <w:rFonts w:ascii="Arial" w:hAnsi="Arial" w:cs="Arial"/>
          <w:snapToGrid w:val="0"/>
          <w:sz w:val="22"/>
          <w:szCs w:val="22"/>
        </w:rPr>
        <w:t xml:space="preserve"> of </w:t>
      </w:r>
      <w:r w:rsidR="00D2602B" w:rsidRPr="008C057F">
        <w:rPr>
          <w:rFonts w:ascii="Arial" w:hAnsi="Arial" w:cs="Arial"/>
          <w:snapToGrid w:val="0"/>
          <w:sz w:val="22"/>
          <w:szCs w:val="22"/>
        </w:rPr>
        <w:t>The</w:t>
      </w:r>
      <w:r w:rsidR="001B5210" w:rsidRPr="008C057F">
        <w:rPr>
          <w:rFonts w:ascii="Arial" w:hAnsi="Arial" w:cs="Arial"/>
          <w:snapToGrid w:val="0"/>
          <w:color w:val="000000" w:themeColor="text1"/>
          <w:sz w:val="22"/>
          <w:szCs w:val="22"/>
        </w:rPr>
        <w:t xml:space="preserve"> </w:t>
      </w:r>
      <w:r w:rsidR="001B5210" w:rsidRPr="008C057F">
        <w:rPr>
          <w:rFonts w:ascii="Arial" w:hAnsi="Arial" w:cs="Arial"/>
          <w:snapToGrid w:val="0"/>
          <w:sz w:val="22"/>
          <w:szCs w:val="22"/>
        </w:rPr>
        <w:t>Managing Director,</w:t>
      </w:r>
      <w:r w:rsidR="00FC6471" w:rsidRPr="008C057F">
        <w:rPr>
          <w:rFonts w:ascii="Arial" w:hAnsi="Arial" w:cs="Arial"/>
          <w:snapToGrid w:val="0"/>
          <w:sz w:val="22"/>
          <w:szCs w:val="22"/>
        </w:rPr>
        <w:t xml:space="preserve"> </w:t>
      </w:r>
      <w:r w:rsidR="001B5210" w:rsidRPr="008C057F">
        <w:rPr>
          <w:rFonts w:ascii="Arial" w:hAnsi="Arial" w:cs="Arial"/>
          <w:snapToGrid w:val="0"/>
          <w:sz w:val="22"/>
          <w:szCs w:val="22"/>
        </w:rPr>
        <w:t>Karnataka Tourism Infrastructure Limited</w:t>
      </w:r>
      <w:r w:rsidR="006E1AB3" w:rsidRPr="008C057F">
        <w:rPr>
          <w:rFonts w:ascii="Arial" w:hAnsi="Arial" w:cs="Arial"/>
          <w:snapToGrid w:val="0"/>
          <w:sz w:val="22"/>
          <w:szCs w:val="22"/>
        </w:rPr>
        <w:t>, payable in</w:t>
      </w:r>
      <w:r w:rsidR="00D2602B" w:rsidRPr="008C057F">
        <w:rPr>
          <w:rFonts w:ascii="Arial" w:hAnsi="Arial" w:cs="Arial"/>
          <w:snapToGrid w:val="0"/>
          <w:sz w:val="22"/>
          <w:szCs w:val="22"/>
        </w:rPr>
        <w:t xml:space="preserve"> </w:t>
      </w:r>
      <w:r w:rsidR="00FC6471" w:rsidRPr="008C057F">
        <w:rPr>
          <w:rFonts w:ascii="Arial" w:hAnsi="Arial" w:cs="Arial"/>
          <w:snapToGrid w:val="0"/>
          <w:sz w:val="22"/>
          <w:szCs w:val="22"/>
        </w:rPr>
        <w:t>Bengaluru</w:t>
      </w:r>
      <w:r w:rsidR="006E1AB3" w:rsidRPr="008C057F">
        <w:rPr>
          <w:rFonts w:ascii="Arial" w:hAnsi="Arial" w:cs="Arial"/>
          <w:snapToGrid w:val="0"/>
          <w:sz w:val="22"/>
          <w:szCs w:val="22"/>
        </w:rPr>
        <w:t>.</w:t>
      </w:r>
    </w:p>
    <w:p w14:paraId="1E17F994" w14:textId="1ACD2789" w:rsidR="00290F88" w:rsidRPr="008C057F" w:rsidRDefault="005C5FEA" w:rsidP="000B1150">
      <w:pPr>
        <w:spacing w:line="360" w:lineRule="auto"/>
        <w:ind w:left="567" w:hanging="567"/>
        <w:jc w:val="both"/>
        <w:rPr>
          <w:rFonts w:ascii="Arial" w:hAnsi="Arial" w:cs="Arial"/>
          <w:snapToGrid w:val="0"/>
          <w:sz w:val="22"/>
          <w:szCs w:val="22"/>
        </w:rPr>
      </w:pPr>
      <w:r w:rsidRPr="008C057F">
        <w:rPr>
          <w:rFonts w:ascii="Arial" w:hAnsi="Arial" w:cs="Arial"/>
          <w:snapToGrid w:val="0"/>
          <w:color w:val="000000" w:themeColor="text1"/>
          <w:sz w:val="22"/>
          <w:szCs w:val="22"/>
        </w:rPr>
        <w:lastRenderedPageBreak/>
        <w:t>6.</w:t>
      </w:r>
      <w:r w:rsidR="00C1651B" w:rsidRPr="008C057F">
        <w:rPr>
          <w:rFonts w:ascii="Arial" w:hAnsi="Arial" w:cs="Arial"/>
          <w:snapToGrid w:val="0"/>
          <w:color w:val="000000" w:themeColor="text1"/>
          <w:sz w:val="22"/>
          <w:szCs w:val="22"/>
        </w:rPr>
        <w:t>4</w:t>
      </w:r>
      <w:r w:rsidRPr="008C057F">
        <w:rPr>
          <w:rFonts w:ascii="Arial" w:hAnsi="Arial" w:cs="Arial"/>
          <w:snapToGrid w:val="0"/>
          <w:color w:val="000000" w:themeColor="text1"/>
          <w:sz w:val="22"/>
          <w:szCs w:val="22"/>
        </w:rPr>
        <w:t xml:space="preserve">.4 </w:t>
      </w:r>
      <w:r w:rsidR="006E1AB3" w:rsidRPr="008C057F">
        <w:rPr>
          <w:rFonts w:ascii="Arial" w:hAnsi="Arial" w:cs="Arial"/>
          <w:snapToGrid w:val="0"/>
          <w:sz w:val="22"/>
          <w:szCs w:val="22"/>
        </w:rPr>
        <w:t xml:space="preserve">Notwithstanding any review or failure to review or the comments/observations of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shall be solely responsible for the adequacy of the </w:t>
      </w:r>
      <w:r w:rsidR="00F4423E" w:rsidRPr="008C057F">
        <w:rPr>
          <w:rFonts w:ascii="Arial" w:hAnsi="Arial" w:cs="Arial"/>
          <w:snapToGrid w:val="0"/>
          <w:sz w:val="22"/>
          <w:szCs w:val="22"/>
        </w:rPr>
        <w:t xml:space="preserve">project implementation plan </w:t>
      </w:r>
      <w:r w:rsidR="006E1AB3" w:rsidRPr="008C057F">
        <w:rPr>
          <w:rFonts w:ascii="Arial" w:hAnsi="Arial" w:cs="Arial"/>
          <w:snapToGrid w:val="0"/>
          <w:sz w:val="22"/>
          <w:szCs w:val="22"/>
        </w:rPr>
        <w:t xml:space="preserve">and shall not be relieved or absolved in any manner whatsoever of any of its obligations set forth in this Agreement. </w:t>
      </w:r>
    </w:p>
    <w:p w14:paraId="40F7415D" w14:textId="4B727FB8" w:rsidR="00290F88" w:rsidRPr="008C057F" w:rsidRDefault="005C5FEA" w:rsidP="000B1150">
      <w:pPr>
        <w:pStyle w:val="Art11"/>
        <w:numPr>
          <w:ilvl w:val="0"/>
          <w:numId w:val="0"/>
        </w:numPr>
        <w:spacing w:line="360" w:lineRule="auto"/>
        <w:ind w:left="360" w:hanging="360"/>
        <w:rPr>
          <w:rFonts w:ascii="Arial" w:hAnsi="Arial" w:cs="Arial"/>
          <w:color w:val="000000" w:themeColor="text1"/>
        </w:rPr>
      </w:pPr>
      <w:bookmarkStart w:id="967" w:name="_Toc189581127"/>
      <w:r w:rsidRPr="008C057F">
        <w:rPr>
          <w:rFonts w:ascii="Arial" w:hAnsi="Arial" w:cs="Arial"/>
          <w:snapToGrid w:val="0"/>
          <w:color w:val="000000" w:themeColor="text1"/>
        </w:rPr>
        <w:t>6.</w:t>
      </w:r>
      <w:r w:rsidR="00C1651B" w:rsidRPr="008C057F">
        <w:rPr>
          <w:rFonts w:ascii="Arial" w:hAnsi="Arial" w:cs="Arial"/>
          <w:snapToGrid w:val="0"/>
          <w:color w:val="000000" w:themeColor="text1"/>
        </w:rPr>
        <w:t>5</w:t>
      </w:r>
      <w:r w:rsidRPr="008C057F">
        <w:rPr>
          <w:rFonts w:ascii="Arial" w:hAnsi="Arial" w:cs="Arial"/>
          <w:snapToGrid w:val="0"/>
          <w:color w:val="000000" w:themeColor="text1"/>
        </w:rPr>
        <w:t xml:space="preserve"> </w:t>
      </w:r>
      <w:r w:rsidR="00FF45D4" w:rsidRPr="008C057F">
        <w:rPr>
          <w:rFonts w:ascii="Arial" w:hAnsi="Arial" w:cs="Arial"/>
          <w:snapToGrid w:val="0"/>
          <w:color w:val="000000" w:themeColor="text1"/>
        </w:rPr>
        <w:t xml:space="preserve">   </w:t>
      </w:r>
      <w:bookmarkStart w:id="968" w:name="_Toc403554179"/>
      <w:bookmarkStart w:id="969" w:name="_Toc403554364"/>
      <w:bookmarkStart w:id="970" w:name="_Toc407621706"/>
      <w:bookmarkStart w:id="971" w:name="_Toc407625700"/>
      <w:bookmarkStart w:id="972" w:name="_Toc407627058"/>
      <w:bookmarkStart w:id="973" w:name="_Toc407635414"/>
      <w:bookmarkStart w:id="974" w:name="_Toc407636939"/>
      <w:bookmarkStart w:id="975" w:name="_Toc407715006"/>
      <w:bookmarkStart w:id="976" w:name="_Toc407716639"/>
      <w:bookmarkStart w:id="977" w:name="_Toc407789894"/>
      <w:bookmarkStart w:id="978" w:name="_Toc407794740"/>
      <w:bookmarkEnd w:id="968"/>
      <w:bookmarkEnd w:id="969"/>
      <w:bookmarkEnd w:id="970"/>
      <w:bookmarkEnd w:id="971"/>
      <w:bookmarkEnd w:id="972"/>
      <w:bookmarkEnd w:id="973"/>
      <w:bookmarkEnd w:id="974"/>
      <w:bookmarkEnd w:id="975"/>
      <w:bookmarkEnd w:id="976"/>
      <w:bookmarkEnd w:id="977"/>
      <w:bookmarkEnd w:id="978"/>
      <w:r w:rsidR="006E1AB3" w:rsidRPr="008C057F">
        <w:rPr>
          <w:rFonts w:ascii="Arial" w:hAnsi="Arial" w:cs="Arial"/>
          <w:color w:val="000000" w:themeColor="text1"/>
        </w:rPr>
        <w:t>Project Completion Period</w:t>
      </w:r>
      <w:bookmarkEnd w:id="967"/>
    </w:p>
    <w:p w14:paraId="7BEB81BD" w14:textId="0E7CB82E" w:rsidR="00290F88" w:rsidRPr="008C057F" w:rsidRDefault="005C5FEA" w:rsidP="000B1150">
      <w:pPr>
        <w:spacing w:line="360" w:lineRule="auto"/>
        <w:ind w:left="567" w:hanging="567"/>
        <w:jc w:val="both"/>
        <w:rPr>
          <w:rFonts w:ascii="Arial" w:hAnsi="Arial" w:cs="Arial"/>
          <w:snapToGrid w:val="0"/>
          <w:sz w:val="22"/>
          <w:szCs w:val="22"/>
        </w:rPr>
      </w:pPr>
      <w:r w:rsidRPr="008C057F">
        <w:rPr>
          <w:rFonts w:ascii="Arial" w:hAnsi="Arial" w:cs="Arial"/>
          <w:color w:val="000000" w:themeColor="text1"/>
          <w:sz w:val="22"/>
          <w:szCs w:val="22"/>
        </w:rPr>
        <w:t>6.</w:t>
      </w:r>
      <w:r w:rsidR="00C1651B" w:rsidRPr="008C057F">
        <w:rPr>
          <w:rFonts w:ascii="Arial" w:hAnsi="Arial" w:cs="Arial"/>
          <w:color w:val="000000" w:themeColor="text1"/>
          <w:sz w:val="22"/>
          <w:szCs w:val="22"/>
        </w:rPr>
        <w:t>5</w:t>
      </w:r>
      <w:r w:rsidRPr="008C057F">
        <w:rPr>
          <w:rFonts w:ascii="Arial" w:hAnsi="Arial" w:cs="Arial"/>
          <w:color w:val="000000" w:themeColor="text1"/>
          <w:sz w:val="22"/>
          <w:szCs w:val="22"/>
        </w:rPr>
        <w:t xml:space="preserve">.1 </w:t>
      </w:r>
      <w:r w:rsidR="006E1AB3" w:rsidRPr="008C057F">
        <w:rPr>
          <w:rFonts w:ascii="Arial" w:hAnsi="Arial" w:cs="Arial"/>
          <w:snapToGrid w:val="0"/>
          <w:sz w:val="22"/>
          <w:szCs w:val="22"/>
        </w:rPr>
        <w:t xml:space="preserve">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shall complete the </w:t>
      </w:r>
      <w:r w:rsidR="008C57AB" w:rsidRPr="008C057F">
        <w:rPr>
          <w:rFonts w:ascii="Arial" w:hAnsi="Arial" w:cs="Arial"/>
          <w:snapToGrid w:val="0"/>
          <w:sz w:val="22"/>
          <w:szCs w:val="22"/>
        </w:rPr>
        <w:t>construction</w:t>
      </w:r>
      <w:r w:rsidR="006E1AB3" w:rsidRPr="008C057F">
        <w:rPr>
          <w:rFonts w:ascii="Arial" w:hAnsi="Arial" w:cs="Arial"/>
          <w:snapToGrid w:val="0"/>
          <w:sz w:val="22"/>
          <w:szCs w:val="22"/>
        </w:rPr>
        <w:t xml:space="preserve"> of Project Facilities within </w:t>
      </w:r>
      <w:r w:rsidR="00FD56B9" w:rsidRPr="008C057F">
        <w:rPr>
          <w:rFonts w:ascii="Arial" w:hAnsi="Arial" w:cs="Arial"/>
          <w:snapToGrid w:val="0"/>
          <w:sz w:val="22"/>
          <w:szCs w:val="22"/>
        </w:rPr>
        <w:t>1</w:t>
      </w:r>
      <w:r w:rsidR="006E1AB3" w:rsidRPr="008C057F">
        <w:rPr>
          <w:rFonts w:ascii="Arial" w:hAnsi="Arial" w:cs="Arial"/>
          <w:snapToGrid w:val="0"/>
          <w:sz w:val="22"/>
          <w:szCs w:val="22"/>
        </w:rPr>
        <w:t xml:space="preserve"> (</w:t>
      </w:r>
      <w:r w:rsidR="00B712CA" w:rsidRPr="008C057F">
        <w:rPr>
          <w:rFonts w:ascii="Arial" w:hAnsi="Arial" w:cs="Arial"/>
          <w:snapToGrid w:val="0"/>
          <w:sz w:val="22"/>
          <w:szCs w:val="22"/>
        </w:rPr>
        <w:t>o</w:t>
      </w:r>
      <w:r w:rsidR="00FD56B9" w:rsidRPr="008C057F">
        <w:rPr>
          <w:rFonts w:ascii="Arial" w:hAnsi="Arial" w:cs="Arial"/>
          <w:snapToGrid w:val="0"/>
          <w:sz w:val="22"/>
          <w:szCs w:val="22"/>
        </w:rPr>
        <w:t>ne</w:t>
      </w:r>
      <w:r w:rsidR="006E1AB3" w:rsidRPr="008C057F">
        <w:rPr>
          <w:rFonts w:ascii="Arial" w:hAnsi="Arial" w:cs="Arial"/>
          <w:snapToGrid w:val="0"/>
          <w:sz w:val="22"/>
          <w:szCs w:val="22"/>
        </w:rPr>
        <w:t xml:space="preserve">) </w:t>
      </w:r>
      <w:r w:rsidR="009614BA" w:rsidRPr="008C057F">
        <w:rPr>
          <w:rFonts w:ascii="Arial" w:hAnsi="Arial" w:cs="Arial"/>
          <w:snapToGrid w:val="0"/>
          <w:sz w:val="22"/>
          <w:szCs w:val="22"/>
        </w:rPr>
        <w:t xml:space="preserve">year </w:t>
      </w:r>
      <w:r w:rsidR="006E1AB3" w:rsidRPr="008C057F">
        <w:rPr>
          <w:rFonts w:ascii="Arial" w:hAnsi="Arial" w:cs="Arial"/>
          <w:snapToGrid w:val="0"/>
          <w:sz w:val="22"/>
          <w:szCs w:val="22"/>
        </w:rPr>
        <w:t xml:space="preserve">from the </w:t>
      </w:r>
      <w:r w:rsidR="002A747F" w:rsidRPr="008C057F">
        <w:rPr>
          <w:rFonts w:ascii="Arial" w:hAnsi="Arial" w:cs="Arial"/>
          <w:b/>
          <w:snapToGrid w:val="0"/>
          <w:sz w:val="22"/>
          <w:szCs w:val="22"/>
        </w:rPr>
        <w:t>Effective Date</w:t>
      </w:r>
      <w:r w:rsidR="00A866E8" w:rsidRPr="008C057F">
        <w:rPr>
          <w:rFonts w:ascii="Arial" w:hAnsi="Arial" w:cs="Arial"/>
          <w:snapToGrid w:val="0"/>
          <w:sz w:val="22"/>
          <w:szCs w:val="22"/>
        </w:rPr>
        <w:t xml:space="preserve"> (the </w:t>
      </w:r>
      <w:r w:rsidR="00A866E8" w:rsidRPr="008C057F">
        <w:rPr>
          <w:rFonts w:ascii="Arial" w:hAnsi="Arial" w:cs="Arial"/>
          <w:b/>
          <w:snapToGrid w:val="0"/>
          <w:sz w:val="22"/>
          <w:szCs w:val="22"/>
        </w:rPr>
        <w:t>“Scheduled Project Completion Date / SPCD”</w:t>
      </w:r>
      <w:r w:rsidR="00A866E8" w:rsidRPr="008C057F">
        <w:rPr>
          <w:rFonts w:ascii="Arial" w:hAnsi="Arial" w:cs="Arial"/>
          <w:snapToGrid w:val="0"/>
          <w:sz w:val="22"/>
          <w:szCs w:val="22"/>
        </w:rPr>
        <w:t>)</w:t>
      </w:r>
      <w:r w:rsidR="006E1AB3" w:rsidRPr="008C057F">
        <w:rPr>
          <w:rFonts w:ascii="Arial" w:hAnsi="Arial" w:cs="Arial"/>
          <w:snapToGrid w:val="0"/>
          <w:sz w:val="22"/>
          <w:szCs w:val="22"/>
        </w:rPr>
        <w:t xml:space="preserve">.  </w:t>
      </w:r>
      <w:r w:rsidR="00AE2422" w:rsidRPr="008C057F">
        <w:rPr>
          <w:rFonts w:ascii="Arial" w:hAnsi="Arial" w:cs="Arial"/>
          <w:snapToGrid w:val="0"/>
          <w:sz w:val="22"/>
          <w:szCs w:val="22"/>
        </w:rPr>
        <w:t xml:space="preserve"> </w:t>
      </w:r>
    </w:p>
    <w:p w14:paraId="048D8285" w14:textId="746DEBFB" w:rsidR="00290F88" w:rsidRPr="008C057F" w:rsidRDefault="005C5FEA" w:rsidP="000B1150">
      <w:pPr>
        <w:spacing w:line="360" w:lineRule="auto"/>
        <w:ind w:left="567" w:hanging="567"/>
        <w:jc w:val="both"/>
        <w:rPr>
          <w:rFonts w:ascii="Arial" w:hAnsi="Arial" w:cs="Arial"/>
          <w:snapToGrid w:val="0"/>
          <w:sz w:val="22"/>
          <w:szCs w:val="22"/>
        </w:rPr>
      </w:pPr>
      <w:r w:rsidRPr="008C057F">
        <w:rPr>
          <w:rFonts w:ascii="Arial" w:hAnsi="Arial" w:cs="Arial"/>
          <w:snapToGrid w:val="0"/>
          <w:color w:val="000000" w:themeColor="text1"/>
          <w:sz w:val="22"/>
          <w:szCs w:val="22"/>
        </w:rPr>
        <w:t>6.</w:t>
      </w:r>
      <w:r w:rsidR="00C1651B" w:rsidRPr="008C057F">
        <w:rPr>
          <w:rFonts w:ascii="Arial" w:hAnsi="Arial" w:cs="Arial"/>
          <w:snapToGrid w:val="0"/>
          <w:color w:val="000000" w:themeColor="text1"/>
          <w:sz w:val="22"/>
          <w:szCs w:val="22"/>
        </w:rPr>
        <w:t>5</w:t>
      </w:r>
      <w:r w:rsidRPr="008C057F">
        <w:rPr>
          <w:rFonts w:ascii="Arial" w:hAnsi="Arial" w:cs="Arial"/>
          <w:snapToGrid w:val="0"/>
          <w:color w:val="000000" w:themeColor="text1"/>
          <w:sz w:val="22"/>
          <w:szCs w:val="22"/>
        </w:rPr>
        <w:t xml:space="preserve">.2 </w:t>
      </w:r>
      <w:r w:rsidR="006E1AB3" w:rsidRPr="008C057F">
        <w:rPr>
          <w:rFonts w:ascii="Arial" w:hAnsi="Arial" w:cs="Arial"/>
          <w:snapToGrid w:val="0"/>
          <w:sz w:val="22"/>
          <w:szCs w:val="22"/>
        </w:rPr>
        <w:t xml:space="preserve">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shall commence operation &amp; maintenance of the Projects Facilities within 15 (fifteen) days from the date of issue of Completion Certificate by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and operate and maintain the same </w:t>
      </w:r>
      <w:r w:rsidR="006E1AB3" w:rsidRPr="008C057F">
        <w:rPr>
          <w:rFonts w:ascii="Arial" w:hAnsi="Arial" w:cs="Arial"/>
          <w:sz w:val="22"/>
          <w:szCs w:val="22"/>
        </w:rPr>
        <w:t>till the Expiry Date or the Termination Date as the case may be</w:t>
      </w:r>
      <w:r w:rsidR="006E1AB3" w:rsidRPr="008C057F">
        <w:rPr>
          <w:rFonts w:ascii="Arial" w:hAnsi="Arial" w:cs="Arial"/>
          <w:snapToGrid w:val="0"/>
          <w:sz w:val="22"/>
          <w:szCs w:val="22"/>
        </w:rPr>
        <w:t>.</w:t>
      </w:r>
      <w:r w:rsidR="00AE2422" w:rsidRPr="008C057F">
        <w:rPr>
          <w:rFonts w:ascii="Arial" w:hAnsi="Arial" w:cs="Arial"/>
          <w:snapToGrid w:val="0"/>
          <w:sz w:val="22"/>
          <w:szCs w:val="22"/>
        </w:rPr>
        <w:t xml:space="preserve"> T</w:t>
      </w:r>
      <w:r w:rsidR="00454B89" w:rsidRPr="008C057F">
        <w:rPr>
          <w:rFonts w:ascii="Arial" w:hAnsi="Arial" w:cs="Arial"/>
          <w:snapToGrid w:val="0"/>
          <w:sz w:val="22"/>
          <w:szCs w:val="22"/>
        </w:rPr>
        <w:t>his</w:t>
      </w:r>
      <w:r w:rsidR="00AE2422" w:rsidRPr="008C057F">
        <w:rPr>
          <w:rFonts w:ascii="Arial" w:hAnsi="Arial" w:cs="Arial"/>
          <w:snapToGrid w:val="0"/>
          <w:sz w:val="22"/>
          <w:szCs w:val="22"/>
        </w:rPr>
        <w:t xml:space="preserve"> Clause shall apply mutatis mutandis as per Clause 6.</w:t>
      </w:r>
      <w:r w:rsidR="00C1651B" w:rsidRPr="008C057F">
        <w:rPr>
          <w:rFonts w:ascii="Arial" w:hAnsi="Arial" w:cs="Arial"/>
          <w:snapToGrid w:val="0"/>
          <w:sz w:val="22"/>
          <w:szCs w:val="22"/>
        </w:rPr>
        <w:t>5</w:t>
      </w:r>
      <w:r w:rsidR="00AE2422" w:rsidRPr="008C057F">
        <w:rPr>
          <w:rFonts w:ascii="Arial" w:hAnsi="Arial" w:cs="Arial"/>
          <w:snapToGrid w:val="0"/>
          <w:sz w:val="22"/>
          <w:szCs w:val="22"/>
        </w:rPr>
        <w:t>.1</w:t>
      </w:r>
      <w:r w:rsidR="00454B89" w:rsidRPr="008C057F">
        <w:rPr>
          <w:rFonts w:ascii="Arial" w:hAnsi="Arial" w:cs="Arial"/>
          <w:snapToGrid w:val="0"/>
          <w:sz w:val="22"/>
          <w:szCs w:val="22"/>
        </w:rPr>
        <w:t>.</w:t>
      </w:r>
    </w:p>
    <w:p w14:paraId="0395034A" w14:textId="28CBA7F4" w:rsidR="00290F88" w:rsidRPr="008C057F" w:rsidRDefault="006146C5" w:rsidP="000B1150">
      <w:pPr>
        <w:pStyle w:val="Art11"/>
        <w:numPr>
          <w:ilvl w:val="0"/>
          <w:numId w:val="0"/>
        </w:numPr>
        <w:spacing w:line="360" w:lineRule="auto"/>
        <w:ind w:left="720" w:hanging="720"/>
        <w:rPr>
          <w:rFonts w:ascii="Arial" w:hAnsi="Arial" w:cs="Arial"/>
          <w:b w:val="0"/>
          <w:color w:val="000000" w:themeColor="text1"/>
        </w:rPr>
      </w:pPr>
      <w:bookmarkStart w:id="979" w:name="_Toc189581128"/>
      <w:r w:rsidRPr="008C057F">
        <w:rPr>
          <w:rFonts w:ascii="Arial" w:hAnsi="Arial" w:cs="Arial"/>
          <w:color w:val="000000" w:themeColor="text1"/>
        </w:rPr>
        <w:t>6.</w:t>
      </w:r>
      <w:r w:rsidR="00C1651B" w:rsidRPr="008C057F">
        <w:rPr>
          <w:rFonts w:ascii="Arial" w:hAnsi="Arial" w:cs="Arial"/>
          <w:color w:val="000000" w:themeColor="text1"/>
        </w:rPr>
        <w:t>6</w:t>
      </w:r>
      <w:r w:rsidRPr="008C057F">
        <w:rPr>
          <w:rFonts w:ascii="Arial" w:hAnsi="Arial" w:cs="Arial"/>
          <w:color w:val="000000" w:themeColor="text1"/>
        </w:rPr>
        <w:t xml:space="preserve"> </w:t>
      </w:r>
      <w:r w:rsidR="00FF45D4" w:rsidRPr="008C057F">
        <w:rPr>
          <w:rFonts w:ascii="Arial" w:hAnsi="Arial" w:cs="Arial"/>
          <w:color w:val="000000" w:themeColor="text1"/>
        </w:rPr>
        <w:t xml:space="preserve">    </w:t>
      </w:r>
      <w:bookmarkStart w:id="980" w:name="_Toc123137762"/>
      <w:bookmarkStart w:id="981" w:name="_Toc123137908"/>
      <w:bookmarkStart w:id="982" w:name="_Toc123138054"/>
      <w:bookmarkStart w:id="983" w:name="_Toc123137763"/>
      <w:bookmarkStart w:id="984" w:name="_Toc123137909"/>
      <w:bookmarkStart w:id="985" w:name="_Toc123138055"/>
      <w:bookmarkStart w:id="986" w:name="_Toc123137764"/>
      <w:bookmarkStart w:id="987" w:name="_Toc123137910"/>
      <w:bookmarkStart w:id="988" w:name="_Toc123138056"/>
      <w:bookmarkStart w:id="989" w:name="_Toc123137765"/>
      <w:bookmarkStart w:id="990" w:name="_Toc123137911"/>
      <w:bookmarkStart w:id="991" w:name="_Toc123138057"/>
      <w:bookmarkStart w:id="992" w:name="_Toc123137766"/>
      <w:bookmarkStart w:id="993" w:name="_Toc123137912"/>
      <w:bookmarkStart w:id="994" w:name="_Toc123138058"/>
      <w:bookmarkStart w:id="995" w:name="_Toc123137767"/>
      <w:bookmarkStart w:id="996" w:name="_Toc123137913"/>
      <w:bookmarkStart w:id="997" w:name="_Toc12313805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r w:rsidR="008C57AB" w:rsidRPr="008C057F">
        <w:rPr>
          <w:rFonts w:ascii="Arial" w:hAnsi="Arial" w:cs="Arial"/>
          <w:snapToGrid w:val="0"/>
          <w:color w:val="000000" w:themeColor="text1"/>
        </w:rPr>
        <w:t>Construction</w:t>
      </w:r>
      <w:r w:rsidR="006E1AB3" w:rsidRPr="008C057F">
        <w:rPr>
          <w:rFonts w:ascii="Arial" w:hAnsi="Arial" w:cs="Arial"/>
          <w:color w:val="000000" w:themeColor="text1"/>
        </w:rPr>
        <w:t xml:space="preserve"> of Project Facilities</w:t>
      </w:r>
      <w:bookmarkEnd w:id="979"/>
    </w:p>
    <w:p w14:paraId="0B55F392" w14:textId="15AB77B3" w:rsidR="00290F88" w:rsidRPr="008C057F" w:rsidRDefault="006146C5" w:rsidP="000B1150">
      <w:pPr>
        <w:spacing w:line="360" w:lineRule="auto"/>
        <w:ind w:left="567" w:hanging="567"/>
        <w:rPr>
          <w:rFonts w:ascii="Arial" w:hAnsi="Arial" w:cs="Arial"/>
          <w:snapToGrid w:val="0"/>
          <w:sz w:val="22"/>
          <w:szCs w:val="22"/>
        </w:rPr>
      </w:pPr>
      <w:r w:rsidRPr="008C057F">
        <w:rPr>
          <w:rFonts w:ascii="Arial" w:hAnsi="Arial" w:cs="Arial"/>
          <w:color w:val="000000" w:themeColor="text1"/>
          <w:sz w:val="22"/>
          <w:szCs w:val="22"/>
        </w:rPr>
        <w:t>6.</w:t>
      </w:r>
      <w:r w:rsidR="00C1651B" w:rsidRPr="008C057F">
        <w:rPr>
          <w:rFonts w:ascii="Arial" w:hAnsi="Arial" w:cs="Arial"/>
          <w:color w:val="000000" w:themeColor="text1"/>
          <w:sz w:val="22"/>
          <w:szCs w:val="22"/>
        </w:rPr>
        <w:t>6</w:t>
      </w:r>
      <w:r w:rsidRPr="008C057F">
        <w:rPr>
          <w:rFonts w:ascii="Arial" w:hAnsi="Arial" w:cs="Arial"/>
          <w:color w:val="000000" w:themeColor="text1"/>
          <w:sz w:val="22"/>
          <w:szCs w:val="22"/>
        </w:rPr>
        <w:t xml:space="preserve">.1 </w:t>
      </w:r>
      <w:r w:rsidR="006E1AB3" w:rsidRPr="008C057F">
        <w:rPr>
          <w:rFonts w:ascii="Arial" w:hAnsi="Arial" w:cs="Arial"/>
          <w:snapToGrid w:val="0"/>
          <w:sz w:val="22"/>
          <w:szCs w:val="22"/>
        </w:rPr>
        <w:t xml:space="preserve">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prior to commencement of </w:t>
      </w:r>
      <w:r w:rsidR="008C57AB" w:rsidRPr="008C057F">
        <w:rPr>
          <w:rFonts w:ascii="Arial" w:hAnsi="Arial" w:cs="Arial"/>
          <w:snapToGrid w:val="0"/>
          <w:sz w:val="22"/>
          <w:szCs w:val="22"/>
        </w:rPr>
        <w:t>construction</w:t>
      </w:r>
      <w:r w:rsidR="006E1AB3" w:rsidRPr="008C057F">
        <w:rPr>
          <w:rFonts w:ascii="Arial" w:hAnsi="Arial" w:cs="Arial"/>
          <w:snapToGrid w:val="0"/>
          <w:sz w:val="22"/>
          <w:szCs w:val="22"/>
        </w:rPr>
        <w:t xml:space="preserve"> of Project Facilities, 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shall have:</w:t>
      </w:r>
    </w:p>
    <w:p w14:paraId="7B6DE447" w14:textId="77777777" w:rsidR="00290F88" w:rsidRPr="008C057F" w:rsidRDefault="00C27EB1" w:rsidP="000B1150">
      <w:pPr>
        <w:widowControl w:val="0"/>
        <w:numPr>
          <w:ilvl w:val="0"/>
          <w:numId w:val="128"/>
        </w:numPr>
        <w:autoSpaceDE w:val="0"/>
        <w:autoSpaceDN w:val="0"/>
        <w:adjustRightInd w:val="0"/>
        <w:spacing w:line="360" w:lineRule="auto"/>
        <w:ind w:left="1134" w:hanging="283"/>
        <w:jc w:val="both"/>
        <w:rPr>
          <w:rFonts w:ascii="Arial" w:hAnsi="Arial" w:cs="Arial"/>
          <w:color w:val="000000" w:themeColor="text1"/>
          <w:sz w:val="22"/>
          <w:szCs w:val="22"/>
        </w:rPr>
      </w:pPr>
      <w:r w:rsidRPr="008C057F">
        <w:rPr>
          <w:rFonts w:ascii="Arial" w:hAnsi="Arial" w:cs="Arial"/>
          <w:color w:val="000000" w:themeColor="text1"/>
          <w:sz w:val="22"/>
          <w:szCs w:val="22"/>
        </w:rPr>
        <w:t>Obtained</w:t>
      </w:r>
      <w:r w:rsidR="006E1AB3" w:rsidRPr="008C057F">
        <w:rPr>
          <w:rFonts w:ascii="Arial" w:hAnsi="Arial" w:cs="Arial"/>
          <w:color w:val="000000" w:themeColor="text1"/>
          <w:sz w:val="22"/>
          <w:szCs w:val="22"/>
        </w:rPr>
        <w:t xml:space="preserve"> all Applicable Permits for the Project including licenses, consents, exemptions, permissions and approvals from the government agencies concerned necessary or desirable for </w:t>
      </w:r>
      <w:r w:rsidR="008C57AB" w:rsidRPr="008C057F">
        <w:rPr>
          <w:rFonts w:ascii="Arial" w:hAnsi="Arial" w:cs="Arial"/>
          <w:snapToGrid w:val="0"/>
          <w:color w:val="000000" w:themeColor="text1"/>
          <w:sz w:val="22"/>
          <w:szCs w:val="22"/>
        </w:rPr>
        <w:t>construction</w:t>
      </w:r>
      <w:r w:rsidR="006E1AB3" w:rsidRPr="008C057F">
        <w:rPr>
          <w:rFonts w:ascii="Arial" w:hAnsi="Arial" w:cs="Arial"/>
          <w:color w:val="000000" w:themeColor="text1"/>
          <w:sz w:val="22"/>
          <w:szCs w:val="22"/>
        </w:rPr>
        <w:t xml:space="preserve"> of the Project Facilities and as required under Applicable Law.</w:t>
      </w:r>
    </w:p>
    <w:p w14:paraId="41DB797E" w14:textId="7468D7A0" w:rsidR="00290F88" w:rsidRPr="008C057F" w:rsidRDefault="00C27EB1" w:rsidP="000B1150">
      <w:pPr>
        <w:widowControl w:val="0"/>
        <w:numPr>
          <w:ilvl w:val="0"/>
          <w:numId w:val="128"/>
        </w:numPr>
        <w:autoSpaceDE w:val="0"/>
        <w:autoSpaceDN w:val="0"/>
        <w:adjustRightInd w:val="0"/>
        <w:spacing w:line="360" w:lineRule="auto"/>
        <w:ind w:left="1134" w:hanging="283"/>
        <w:jc w:val="both"/>
        <w:rPr>
          <w:rFonts w:ascii="Arial" w:hAnsi="Arial" w:cs="Arial"/>
          <w:color w:val="000000" w:themeColor="text1"/>
          <w:sz w:val="22"/>
          <w:szCs w:val="22"/>
        </w:rPr>
      </w:pPr>
      <w:r w:rsidRPr="008C057F">
        <w:rPr>
          <w:rFonts w:ascii="Arial" w:hAnsi="Arial" w:cs="Arial"/>
          <w:color w:val="000000" w:themeColor="text1"/>
          <w:sz w:val="22"/>
          <w:szCs w:val="22"/>
        </w:rPr>
        <w:t>Mobilized</w:t>
      </w:r>
      <w:r w:rsidR="006E1AB3" w:rsidRPr="008C057F">
        <w:rPr>
          <w:rFonts w:ascii="Arial" w:hAnsi="Arial" w:cs="Arial"/>
          <w:color w:val="000000" w:themeColor="text1"/>
          <w:sz w:val="22"/>
          <w:szCs w:val="22"/>
        </w:rPr>
        <w:t xml:space="preserve"> the requisite resources, personnel and </w:t>
      </w:r>
      <w:r w:rsidRPr="008C057F">
        <w:rPr>
          <w:rFonts w:ascii="Arial" w:hAnsi="Arial" w:cs="Arial"/>
          <w:color w:val="000000" w:themeColor="text1"/>
          <w:sz w:val="22"/>
          <w:szCs w:val="22"/>
        </w:rPr>
        <w:t>organization</w:t>
      </w:r>
      <w:r w:rsidR="006E1AB3" w:rsidRPr="008C057F">
        <w:rPr>
          <w:rFonts w:ascii="Arial" w:hAnsi="Arial" w:cs="Arial"/>
          <w:color w:val="000000" w:themeColor="text1"/>
          <w:sz w:val="22"/>
          <w:szCs w:val="22"/>
        </w:rPr>
        <w:t xml:space="preserve"> necessary for the same and designated and appointed suitable officers/ representatives as it may deem appropriate with responsibility to supervise implementation of the Project and for exchange of information with </w:t>
      </w:r>
      <w:r w:rsidR="00331FAA" w:rsidRPr="008C057F">
        <w:rPr>
          <w:rFonts w:ascii="Arial" w:hAnsi="Arial" w:cs="Arial"/>
          <w:snapToGrid w:val="0"/>
          <w:color w:val="000000" w:themeColor="text1"/>
          <w:sz w:val="22"/>
          <w:szCs w:val="22"/>
        </w:rPr>
        <w:t>KTIL</w:t>
      </w:r>
      <w:r w:rsidR="006E1AB3" w:rsidRPr="008C057F">
        <w:rPr>
          <w:rFonts w:ascii="Arial" w:hAnsi="Arial" w:cs="Arial"/>
          <w:color w:val="000000" w:themeColor="text1"/>
          <w:sz w:val="22"/>
          <w:szCs w:val="22"/>
        </w:rPr>
        <w:t xml:space="preserve"> / Independent Engineer</w:t>
      </w:r>
    </w:p>
    <w:p w14:paraId="32812CC6" w14:textId="53D417D8" w:rsidR="00290F88" w:rsidRPr="008C057F" w:rsidRDefault="00C27EB1" w:rsidP="000B1150">
      <w:pPr>
        <w:widowControl w:val="0"/>
        <w:numPr>
          <w:ilvl w:val="0"/>
          <w:numId w:val="128"/>
        </w:numPr>
        <w:autoSpaceDE w:val="0"/>
        <w:autoSpaceDN w:val="0"/>
        <w:adjustRightInd w:val="0"/>
        <w:spacing w:line="360" w:lineRule="auto"/>
        <w:ind w:left="1134" w:hanging="283"/>
        <w:jc w:val="both"/>
        <w:rPr>
          <w:rFonts w:ascii="Arial" w:hAnsi="Arial" w:cs="Arial"/>
          <w:color w:val="000000" w:themeColor="text1"/>
          <w:sz w:val="22"/>
          <w:szCs w:val="22"/>
        </w:rPr>
      </w:pPr>
      <w:r w:rsidRPr="008C057F">
        <w:rPr>
          <w:rFonts w:ascii="Arial" w:hAnsi="Arial" w:cs="Arial"/>
          <w:color w:val="000000" w:themeColor="text1"/>
          <w:sz w:val="22"/>
          <w:szCs w:val="22"/>
        </w:rPr>
        <w:t>Finalized</w:t>
      </w:r>
      <w:r w:rsidR="006E1AB3" w:rsidRPr="008C057F">
        <w:rPr>
          <w:rFonts w:ascii="Arial" w:hAnsi="Arial" w:cs="Arial"/>
          <w:color w:val="000000" w:themeColor="text1"/>
          <w:sz w:val="22"/>
          <w:szCs w:val="22"/>
        </w:rPr>
        <w:t xml:space="preserve"> such Drawings in consultation with </w:t>
      </w:r>
      <w:r w:rsidR="00331FAA" w:rsidRPr="008C057F">
        <w:rPr>
          <w:rFonts w:ascii="Arial" w:hAnsi="Arial" w:cs="Arial"/>
          <w:color w:val="000000" w:themeColor="text1"/>
          <w:sz w:val="22"/>
          <w:szCs w:val="22"/>
        </w:rPr>
        <w:t>KTIL</w:t>
      </w:r>
      <w:r w:rsidR="006E1AB3" w:rsidRPr="008C057F">
        <w:rPr>
          <w:rFonts w:ascii="Arial" w:hAnsi="Arial" w:cs="Arial"/>
          <w:color w:val="000000" w:themeColor="text1"/>
          <w:sz w:val="22"/>
          <w:szCs w:val="22"/>
        </w:rPr>
        <w:t xml:space="preserve"> / Independent Engineer as are necessary and obtain the approval of </w:t>
      </w:r>
      <w:r w:rsidR="00F4423E" w:rsidRPr="008C057F">
        <w:rPr>
          <w:rFonts w:ascii="Arial" w:hAnsi="Arial" w:cs="Arial"/>
          <w:color w:val="000000" w:themeColor="text1"/>
          <w:sz w:val="22"/>
          <w:szCs w:val="22"/>
        </w:rPr>
        <w:t xml:space="preserve">project implementation plan </w:t>
      </w:r>
      <w:r w:rsidR="006E1AB3" w:rsidRPr="008C057F">
        <w:rPr>
          <w:rFonts w:ascii="Arial" w:hAnsi="Arial" w:cs="Arial"/>
          <w:color w:val="000000" w:themeColor="text1"/>
          <w:sz w:val="22"/>
          <w:szCs w:val="22"/>
        </w:rPr>
        <w:t xml:space="preserve">by </w:t>
      </w:r>
      <w:r w:rsidR="00331FAA" w:rsidRPr="008C057F">
        <w:rPr>
          <w:rFonts w:ascii="Arial" w:hAnsi="Arial" w:cs="Arial"/>
          <w:color w:val="000000" w:themeColor="text1"/>
          <w:sz w:val="22"/>
          <w:szCs w:val="22"/>
        </w:rPr>
        <w:t>KTIL</w:t>
      </w:r>
      <w:r w:rsidR="006E1AB3" w:rsidRPr="008C057F">
        <w:rPr>
          <w:rFonts w:ascii="Arial" w:hAnsi="Arial" w:cs="Arial"/>
          <w:color w:val="000000" w:themeColor="text1"/>
          <w:sz w:val="22"/>
          <w:szCs w:val="22"/>
        </w:rPr>
        <w:t>;</w:t>
      </w:r>
    </w:p>
    <w:p w14:paraId="209F7987" w14:textId="77777777" w:rsidR="00290F88" w:rsidRPr="008C057F" w:rsidRDefault="006E1AB3" w:rsidP="000B1150">
      <w:pPr>
        <w:widowControl w:val="0"/>
        <w:numPr>
          <w:ilvl w:val="0"/>
          <w:numId w:val="128"/>
        </w:numPr>
        <w:autoSpaceDE w:val="0"/>
        <w:autoSpaceDN w:val="0"/>
        <w:adjustRightInd w:val="0"/>
        <w:spacing w:line="360" w:lineRule="auto"/>
        <w:ind w:left="1134" w:hanging="283"/>
        <w:jc w:val="both"/>
        <w:rPr>
          <w:rFonts w:ascii="Arial" w:hAnsi="Arial" w:cs="Arial"/>
          <w:color w:val="000000" w:themeColor="text1"/>
          <w:sz w:val="22"/>
          <w:szCs w:val="22"/>
        </w:rPr>
      </w:pPr>
      <w:r w:rsidRPr="008C057F">
        <w:rPr>
          <w:rFonts w:ascii="Arial" w:hAnsi="Arial" w:cs="Arial"/>
          <w:color w:val="000000" w:themeColor="text1"/>
          <w:sz w:val="22"/>
          <w:szCs w:val="22"/>
        </w:rPr>
        <w:t xml:space="preserve">Undertaken and performed all such acts, deeds and things as may be necessary or required before commencement of </w:t>
      </w:r>
      <w:r w:rsidR="008C57AB"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under and in accordance with this Agreement, the Applicable Laws and Applicable Permits. </w:t>
      </w:r>
    </w:p>
    <w:p w14:paraId="7E996193" w14:textId="25484369" w:rsidR="00290F88" w:rsidRPr="008C057F" w:rsidRDefault="006146C5" w:rsidP="000B1150">
      <w:pPr>
        <w:spacing w:line="360" w:lineRule="auto"/>
        <w:ind w:left="567" w:hanging="567"/>
        <w:jc w:val="both"/>
        <w:rPr>
          <w:rFonts w:ascii="Arial" w:hAnsi="Arial" w:cs="Arial"/>
          <w:snapToGrid w:val="0"/>
          <w:sz w:val="22"/>
          <w:szCs w:val="22"/>
        </w:rPr>
      </w:pPr>
      <w:r w:rsidRPr="008C057F">
        <w:rPr>
          <w:rFonts w:ascii="Arial" w:hAnsi="Arial" w:cs="Arial"/>
          <w:snapToGrid w:val="0"/>
          <w:color w:val="000000" w:themeColor="text1"/>
          <w:sz w:val="22"/>
          <w:szCs w:val="22"/>
        </w:rPr>
        <w:t>6.</w:t>
      </w:r>
      <w:r w:rsidR="00C1651B" w:rsidRPr="008C057F">
        <w:rPr>
          <w:rFonts w:ascii="Arial" w:hAnsi="Arial" w:cs="Arial"/>
          <w:snapToGrid w:val="0"/>
          <w:color w:val="000000" w:themeColor="text1"/>
          <w:sz w:val="22"/>
          <w:szCs w:val="22"/>
        </w:rPr>
        <w:t>6</w:t>
      </w:r>
      <w:r w:rsidRPr="008C057F">
        <w:rPr>
          <w:rFonts w:ascii="Arial" w:hAnsi="Arial" w:cs="Arial"/>
          <w:snapToGrid w:val="0"/>
          <w:color w:val="000000" w:themeColor="text1"/>
          <w:sz w:val="22"/>
          <w:szCs w:val="22"/>
        </w:rPr>
        <w:t xml:space="preserve">.2 </w:t>
      </w:r>
      <w:r w:rsidR="006E1AB3" w:rsidRPr="008C057F">
        <w:rPr>
          <w:rFonts w:ascii="Arial" w:hAnsi="Arial" w:cs="Arial"/>
          <w:snapToGrid w:val="0"/>
          <w:sz w:val="22"/>
          <w:szCs w:val="22"/>
        </w:rPr>
        <w:t xml:space="preserve">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shall commence </w:t>
      </w:r>
      <w:r w:rsidR="008C57AB" w:rsidRPr="008C057F">
        <w:rPr>
          <w:rFonts w:ascii="Arial" w:hAnsi="Arial" w:cs="Arial"/>
          <w:snapToGrid w:val="0"/>
          <w:sz w:val="22"/>
          <w:szCs w:val="22"/>
        </w:rPr>
        <w:t>construction</w:t>
      </w:r>
      <w:r w:rsidR="006E1AB3" w:rsidRPr="008C057F">
        <w:rPr>
          <w:rFonts w:ascii="Arial" w:hAnsi="Arial" w:cs="Arial"/>
          <w:snapToGrid w:val="0"/>
          <w:sz w:val="22"/>
          <w:szCs w:val="22"/>
        </w:rPr>
        <w:t xml:space="preserve"> of Project Facilities from the date of approval of </w:t>
      </w:r>
      <w:r w:rsidR="00F4423E" w:rsidRPr="008C057F">
        <w:rPr>
          <w:rFonts w:ascii="Arial" w:hAnsi="Arial" w:cs="Arial"/>
          <w:snapToGrid w:val="0"/>
          <w:sz w:val="22"/>
          <w:szCs w:val="22"/>
        </w:rPr>
        <w:t xml:space="preserve">project implementation plan </w:t>
      </w:r>
      <w:r w:rsidR="006E1AB3" w:rsidRPr="008C057F">
        <w:rPr>
          <w:rFonts w:ascii="Arial" w:hAnsi="Arial" w:cs="Arial"/>
          <w:snapToGrid w:val="0"/>
          <w:sz w:val="22"/>
          <w:szCs w:val="22"/>
        </w:rPr>
        <w:t xml:space="preserve">and complete the same within </w:t>
      </w:r>
      <w:r w:rsidR="00FD56B9" w:rsidRPr="008C057F">
        <w:rPr>
          <w:rFonts w:ascii="Arial" w:hAnsi="Arial" w:cs="Arial"/>
          <w:snapToGrid w:val="0"/>
          <w:sz w:val="22"/>
          <w:szCs w:val="22"/>
        </w:rPr>
        <w:t>1</w:t>
      </w:r>
      <w:r w:rsidR="006E1AB3" w:rsidRPr="008C057F">
        <w:rPr>
          <w:rFonts w:ascii="Arial" w:hAnsi="Arial" w:cs="Arial"/>
          <w:snapToGrid w:val="0"/>
          <w:sz w:val="22"/>
          <w:szCs w:val="22"/>
        </w:rPr>
        <w:t xml:space="preserve"> (</w:t>
      </w:r>
      <w:r w:rsidR="00E17E86" w:rsidRPr="008C057F">
        <w:rPr>
          <w:rFonts w:ascii="Arial" w:hAnsi="Arial" w:cs="Arial"/>
          <w:snapToGrid w:val="0"/>
          <w:sz w:val="22"/>
          <w:szCs w:val="22"/>
        </w:rPr>
        <w:t>o</w:t>
      </w:r>
      <w:r w:rsidR="00FD56B9" w:rsidRPr="008C057F">
        <w:rPr>
          <w:rFonts w:ascii="Arial" w:hAnsi="Arial" w:cs="Arial"/>
          <w:snapToGrid w:val="0"/>
          <w:sz w:val="22"/>
          <w:szCs w:val="22"/>
        </w:rPr>
        <w:t>ne</w:t>
      </w:r>
      <w:r w:rsidR="006E1AB3" w:rsidRPr="008C057F">
        <w:rPr>
          <w:rFonts w:ascii="Arial" w:hAnsi="Arial" w:cs="Arial"/>
          <w:snapToGrid w:val="0"/>
          <w:sz w:val="22"/>
          <w:szCs w:val="22"/>
        </w:rPr>
        <w:t xml:space="preserve">) </w:t>
      </w:r>
      <w:r w:rsidR="00EC6008" w:rsidRPr="008C057F">
        <w:rPr>
          <w:rFonts w:ascii="Arial" w:hAnsi="Arial" w:cs="Arial"/>
          <w:snapToGrid w:val="0"/>
          <w:sz w:val="22"/>
          <w:szCs w:val="22"/>
        </w:rPr>
        <w:t xml:space="preserve">years </w:t>
      </w:r>
      <w:r w:rsidR="006E1AB3" w:rsidRPr="008C057F">
        <w:rPr>
          <w:rFonts w:ascii="Arial" w:hAnsi="Arial" w:cs="Arial"/>
          <w:snapToGrid w:val="0"/>
          <w:sz w:val="22"/>
          <w:szCs w:val="22"/>
        </w:rPr>
        <w:t xml:space="preserve">from </w:t>
      </w:r>
      <w:r w:rsidR="00901A43">
        <w:rPr>
          <w:rFonts w:ascii="Arial" w:hAnsi="Arial" w:cs="Arial"/>
          <w:snapToGrid w:val="0"/>
          <w:sz w:val="22"/>
          <w:szCs w:val="22"/>
        </w:rPr>
        <w:t>such date</w:t>
      </w:r>
      <w:r w:rsidR="006E1AB3" w:rsidRPr="008C057F">
        <w:rPr>
          <w:rFonts w:ascii="Arial" w:hAnsi="Arial" w:cs="Arial"/>
          <w:snapToGrid w:val="0"/>
          <w:sz w:val="22"/>
          <w:szCs w:val="22"/>
        </w:rPr>
        <w:t>. Except for reasons of a Force Majeure Event</w:t>
      </w:r>
      <w:r w:rsidR="007B32DC" w:rsidRPr="008C057F">
        <w:rPr>
          <w:rFonts w:ascii="Arial" w:hAnsi="Arial" w:cs="Arial"/>
          <w:snapToGrid w:val="0"/>
          <w:sz w:val="22"/>
          <w:szCs w:val="22"/>
        </w:rPr>
        <w:t>.</w:t>
      </w:r>
      <w:r w:rsidR="006E1AB3" w:rsidRPr="008C057F">
        <w:rPr>
          <w:rFonts w:ascii="Arial" w:hAnsi="Arial" w:cs="Arial"/>
          <w:snapToGrid w:val="0"/>
          <w:sz w:val="22"/>
          <w:szCs w:val="22"/>
        </w:rPr>
        <w:t xml:space="preserve"> </w:t>
      </w:r>
      <w:r w:rsidR="007B32DC" w:rsidRPr="008C057F">
        <w:rPr>
          <w:rFonts w:ascii="Arial" w:hAnsi="Arial" w:cs="Arial"/>
          <w:snapToGrid w:val="0"/>
          <w:sz w:val="22"/>
          <w:szCs w:val="22"/>
        </w:rPr>
        <w:t xml:space="preserve">The Project Site should be developed or utilized as per the </w:t>
      </w:r>
      <w:r w:rsidR="00355A0D" w:rsidRPr="008C057F">
        <w:rPr>
          <w:rFonts w:ascii="Arial" w:hAnsi="Arial" w:cs="Arial"/>
          <w:snapToGrid w:val="0"/>
          <w:sz w:val="22"/>
          <w:szCs w:val="22"/>
        </w:rPr>
        <w:t>Applicable Laws</w:t>
      </w:r>
      <w:r w:rsidR="007B32DC" w:rsidRPr="008C057F">
        <w:rPr>
          <w:rFonts w:ascii="Arial" w:hAnsi="Arial" w:cs="Arial"/>
          <w:snapToGrid w:val="0"/>
          <w:sz w:val="22"/>
          <w:szCs w:val="22"/>
        </w:rPr>
        <w:t xml:space="preserve"> including the applicable </w:t>
      </w:r>
      <w:r w:rsidR="0060135C" w:rsidRPr="008C057F">
        <w:rPr>
          <w:rFonts w:ascii="Arial" w:hAnsi="Arial" w:cs="Arial"/>
          <w:snapToGrid w:val="0"/>
          <w:sz w:val="22"/>
          <w:szCs w:val="22"/>
        </w:rPr>
        <w:t>town and country planning rules</w:t>
      </w:r>
      <w:r w:rsidR="007B32DC" w:rsidRPr="008C057F">
        <w:rPr>
          <w:rFonts w:ascii="Arial" w:hAnsi="Arial" w:cs="Arial"/>
          <w:snapToGrid w:val="0"/>
          <w:sz w:val="22"/>
          <w:szCs w:val="22"/>
        </w:rPr>
        <w:t>.</w:t>
      </w:r>
    </w:p>
    <w:p w14:paraId="29C6F918" w14:textId="118698A6" w:rsidR="00290F88" w:rsidRPr="008C057F" w:rsidRDefault="006146C5" w:rsidP="000B1150">
      <w:pPr>
        <w:spacing w:line="360" w:lineRule="auto"/>
        <w:ind w:left="567" w:hanging="567"/>
        <w:jc w:val="both"/>
        <w:rPr>
          <w:rFonts w:ascii="Arial" w:hAnsi="Arial" w:cs="Arial"/>
          <w:snapToGrid w:val="0"/>
          <w:sz w:val="22"/>
          <w:szCs w:val="22"/>
        </w:rPr>
      </w:pPr>
      <w:r w:rsidRPr="008C057F">
        <w:rPr>
          <w:rFonts w:ascii="Arial" w:hAnsi="Arial" w:cs="Arial"/>
          <w:snapToGrid w:val="0"/>
          <w:color w:val="000000" w:themeColor="text1"/>
          <w:sz w:val="22"/>
          <w:szCs w:val="22"/>
        </w:rPr>
        <w:t>6.</w:t>
      </w:r>
      <w:r w:rsidR="00C1651B" w:rsidRPr="008C057F">
        <w:rPr>
          <w:rFonts w:ascii="Arial" w:hAnsi="Arial" w:cs="Arial"/>
          <w:snapToGrid w:val="0"/>
          <w:color w:val="000000" w:themeColor="text1"/>
          <w:sz w:val="22"/>
          <w:szCs w:val="22"/>
        </w:rPr>
        <w:t>6</w:t>
      </w:r>
      <w:r w:rsidRPr="008C057F">
        <w:rPr>
          <w:rFonts w:ascii="Arial" w:hAnsi="Arial" w:cs="Arial"/>
          <w:snapToGrid w:val="0"/>
          <w:color w:val="000000" w:themeColor="text1"/>
          <w:sz w:val="22"/>
          <w:szCs w:val="22"/>
        </w:rPr>
        <w:t xml:space="preserve">.3 </w:t>
      </w:r>
      <w:r w:rsidR="006E1AB3" w:rsidRPr="008C057F">
        <w:rPr>
          <w:rFonts w:ascii="Arial" w:hAnsi="Arial" w:cs="Arial"/>
          <w:snapToGrid w:val="0"/>
          <w:sz w:val="22"/>
          <w:szCs w:val="22"/>
        </w:rPr>
        <w:t xml:space="preserve">If 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fails to complete the </w:t>
      </w:r>
      <w:r w:rsidR="00CA7D86" w:rsidRPr="008C057F">
        <w:rPr>
          <w:rFonts w:ascii="Arial" w:hAnsi="Arial" w:cs="Arial"/>
          <w:snapToGrid w:val="0"/>
          <w:sz w:val="22"/>
          <w:szCs w:val="22"/>
        </w:rPr>
        <w:t>construction</w:t>
      </w:r>
      <w:r w:rsidR="006E1AB3" w:rsidRPr="008C057F">
        <w:rPr>
          <w:rFonts w:ascii="Arial" w:hAnsi="Arial" w:cs="Arial"/>
          <w:snapToGrid w:val="0"/>
          <w:sz w:val="22"/>
          <w:szCs w:val="22"/>
        </w:rPr>
        <w:t xml:space="preserve"> of Project Facilities within </w:t>
      </w:r>
      <w:r w:rsidR="00FD56B9" w:rsidRPr="008C057F">
        <w:rPr>
          <w:rFonts w:ascii="Arial" w:hAnsi="Arial" w:cs="Arial"/>
          <w:snapToGrid w:val="0"/>
          <w:sz w:val="22"/>
          <w:szCs w:val="22"/>
        </w:rPr>
        <w:t>1</w:t>
      </w:r>
      <w:r w:rsidR="00EC6008" w:rsidRPr="008C057F">
        <w:rPr>
          <w:rFonts w:ascii="Arial" w:hAnsi="Arial" w:cs="Arial"/>
          <w:snapToGrid w:val="0"/>
          <w:sz w:val="22"/>
          <w:szCs w:val="22"/>
        </w:rPr>
        <w:t xml:space="preserve"> (</w:t>
      </w:r>
      <w:r w:rsidR="00E17E86" w:rsidRPr="008C057F">
        <w:rPr>
          <w:rFonts w:ascii="Arial" w:hAnsi="Arial" w:cs="Arial"/>
          <w:snapToGrid w:val="0"/>
          <w:sz w:val="22"/>
          <w:szCs w:val="22"/>
        </w:rPr>
        <w:t>o</w:t>
      </w:r>
      <w:r w:rsidR="00FD56B9" w:rsidRPr="008C057F">
        <w:rPr>
          <w:rFonts w:ascii="Arial" w:hAnsi="Arial" w:cs="Arial"/>
          <w:snapToGrid w:val="0"/>
          <w:sz w:val="22"/>
          <w:szCs w:val="22"/>
        </w:rPr>
        <w:t>ne</w:t>
      </w:r>
      <w:r w:rsidR="00EC6008" w:rsidRPr="008C057F">
        <w:rPr>
          <w:rFonts w:ascii="Arial" w:hAnsi="Arial" w:cs="Arial"/>
          <w:snapToGrid w:val="0"/>
          <w:sz w:val="22"/>
          <w:szCs w:val="22"/>
        </w:rPr>
        <w:t>) years</w:t>
      </w:r>
      <w:r w:rsidR="006E1AB3" w:rsidRPr="008C057F">
        <w:rPr>
          <w:rFonts w:ascii="Arial" w:hAnsi="Arial" w:cs="Arial"/>
          <w:snapToGrid w:val="0"/>
          <w:sz w:val="22"/>
          <w:szCs w:val="22"/>
        </w:rPr>
        <w:t xml:space="preserve"> from the </w:t>
      </w:r>
      <w:r w:rsidR="002A747F" w:rsidRPr="008C057F">
        <w:rPr>
          <w:rFonts w:ascii="Arial" w:hAnsi="Arial" w:cs="Arial"/>
          <w:snapToGrid w:val="0"/>
          <w:sz w:val="22"/>
          <w:szCs w:val="22"/>
        </w:rPr>
        <w:t>Effective Date</w:t>
      </w:r>
      <w:r w:rsidR="006E1AB3" w:rsidRPr="008C057F">
        <w:rPr>
          <w:rFonts w:ascii="Arial" w:hAnsi="Arial" w:cs="Arial"/>
          <w:snapToGrid w:val="0"/>
          <w:sz w:val="22"/>
          <w:szCs w:val="22"/>
        </w:rPr>
        <w:t xml:space="preserve">, unless such failure has occurred due to Force Majeure or for reasons solely attributable to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should in writing convey the </w:t>
      </w:r>
      <w:r w:rsidR="006E1AB3" w:rsidRPr="008C057F">
        <w:rPr>
          <w:rFonts w:ascii="Arial" w:hAnsi="Arial" w:cs="Arial"/>
          <w:snapToGrid w:val="0"/>
          <w:sz w:val="22"/>
          <w:szCs w:val="22"/>
        </w:rPr>
        <w:lastRenderedPageBreak/>
        <w:t>reasons for non</w:t>
      </w:r>
      <w:r w:rsidR="00C27EB1" w:rsidRPr="008C057F">
        <w:rPr>
          <w:rFonts w:ascii="Arial" w:hAnsi="Arial" w:cs="Arial"/>
          <w:snapToGrid w:val="0"/>
          <w:sz w:val="22"/>
          <w:szCs w:val="22"/>
        </w:rPr>
        <w:t>-</w:t>
      </w:r>
      <w:r w:rsidR="006E1AB3" w:rsidRPr="008C057F">
        <w:rPr>
          <w:rFonts w:ascii="Arial" w:hAnsi="Arial" w:cs="Arial"/>
          <w:snapToGrid w:val="0"/>
          <w:sz w:val="22"/>
          <w:szCs w:val="22"/>
        </w:rPr>
        <w:t xml:space="preserve">completion of the same within the said period of </w:t>
      </w:r>
      <w:r w:rsidR="00FD56B9" w:rsidRPr="008C057F">
        <w:rPr>
          <w:rFonts w:ascii="Arial" w:hAnsi="Arial" w:cs="Arial"/>
          <w:snapToGrid w:val="0"/>
          <w:sz w:val="22"/>
          <w:szCs w:val="22"/>
        </w:rPr>
        <w:t>1</w:t>
      </w:r>
      <w:r w:rsidR="00454B89" w:rsidRPr="008C057F">
        <w:rPr>
          <w:rFonts w:ascii="Arial" w:hAnsi="Arial" w:cs="Arial"/>
          <w:snapToGrid w:val="0"/>
          <w:sz w:val="22"/>
          <w:szCs w:val="22"/>
        </w:rPr>
        <w:t xml:space="preserve"> (</w:t>
      </w:r>
      <w:r w:rsidR="00E17E86" w:rsidRPr="008C057F">
        <w:rPr>
          <w:rFonts w:ascii="Arial" w:hAnsi="Arial" w:cs="Arial"/>
          <w:snapToGrid w:val="0"/>
          <w:sz w:val="22"/>
          <w:szCs w:val="22"/>
        </w:rPr>
        <w:t>o</w:t>
      </w:r>
      <w:r w:rsidR="00FD56B9" w:rsidRPr="008C057F">
        <w:rPr>
          <w:rFonts w:ascii="Arial" w:hAnsi="Arial" w:cs="Arial"/>
          <w:snapToGrid w:val="0"/>
          <w:sz w:val="22"/>
          <w:szCs w:val="22"/>
        </w:rPr>
        <w:t>ne</w:t>
      </w:r>
      <w:r w:rsidR="00454B89" w:rsidRPr="008C057F">
        <w:rPr>
          <w:rFonts w:ascii="Arial" w:hAnsi="Arial" w:cs="Arial"/>
          <w:snapToGrid w:val="0"/>
          <w:sz w:val="22"/>
          <w:szCs w:val="22"/>
        </w:rPr>
        <w:t xml:space="preserve">) </w:t>
      </w:r>
      <w:r w:rsidR="003F2B93">
        <w:rPr>
          <w:rFonts w:ascii="Arial" w:hAnsi="Arial" w:cs="Arial"/>
          <w:snapToGrid w:val="0"/>
          <w:sz w:val="22"/>
          <w:szCs w:val="22"/>
        </w:rPr>
        <w:t>year</w:t>
      </w:r>
      <w:r w:rsidR="006E1AB3" w:rsidRPr="008C057F">
        <w:rPr>
          <w:rFonts w:ascii="Arial" w:hAnsi="Arial" w:cs="Arial"/>
          <w:snapToGrid w:val="0"/>
          <w:sz w:val="22"/>
          <w:szCs w:val="22"/>
        </w:rPr>
        <w:t xml:space="preserve">. Upon such request,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may waive the delay and extend the date for completion of </w:t>
      </w:r>
      <w:r w:rsidR="00CA7D86" w:rsidRPr="008C057F">
        <w:rPr>
          <w:rFonts w:ascii="Arial" w:hAnsi="Arial" w:cs="Arial"/>
          <w:snapToGrid w:val="0"/>
          <w:sz w:val="22"/>
          <w:szCs w:val="22"/>
        </w:rPr>
        <w:t>construction</w:t>
      </w:r>
      <w:r w:rsidR="006E1AB3" w:rsidRPr="008C057F">
        <w:rPr>
          <w:rFonts w:ascii="Arial" w:hAnsi="Arial" w:cs="Arial"/>
          <w:snapToGrid w:val="0"/>
          <w:sz w:val="22"/>
          <w:szCs w:val="22"/>
        </w:rPr>
        <w:t xml:space="preserve"> of Project Facilities but not later than for a further period of </w:t>
      </w:r>
      <w:r w:rsidR="00454B89" w:rsidRPr="008C057F">
        <w:rPr>
          <w:rFonts w:ascii="Arial" w:hAnsi="Arial" w:cs="Arial"/>
          <w:snapToGrid w:val="0"/>
          <w:sz w:val="22"/>
          <w:szCs w:val="22"/>
        </w:rPr>
        <w:t>9</w:t>
      </w:r>
      <w:r w:rsidR="006E1AB3" w:rsidRPr="008C057F">
        <w:rPr>
          <w:rFonts w:ascii="Arial" w:hAnsi="Arial" w:cs="Arial"/>
          <w:snapToGrid w:val="0"/>
          <w:sz w:val="22"/>
          <w:szCs w:val="22"/>
        </w:rPr>
        <w:t>0 (</w:t>
      </w:r>
      <w:r w:rsidR="00454B89" w:rsidRPr="008C057F">
        <w:rPr>
          <w:rFonts w:ascii="Arial" w:hAnsi="Arial" w:cs="Arial"/>
          <w:snapToGrid w:val="0"/>
          <w:sz w:val="22"/>
          <w:szCs w:val="22"/>
        </w:rPr>
        <w:t>nine</w:t>
      </w:r>
      <w:r w:rsidR="006E1AB3" w:rsidRPr="008C057F">
        <w:rPr>
          <w:rFonts w:ascii="Arial" w:hAnsi="Arial" w:cs="Arial"/>
          <w:snapToGrid w:val="0"/>
          <w:sz w:val="22"/>
          <w:szCs w:val="22"/>
        </w:rPr>
        <w:t xml:space="preserve">ty) days, subject to payment of penalty amount calculated at the rate of 0.2% (zero point two per cent) of the Performance Security for each day's delay until the submission of the same to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In case the </w:t>
      </w:r>
      <w:r w:rsidR="00CA7D86" w:rsidRPr="008C057F">
        <w:rPr>
          <w:rFonts w:ascii="Arial" w:hAnsi="Arial" w:cs="Arial"/>
          <w:snapToGrid w:val="0"/>
          <w:sz w:val="22"/>
          <w:szCs w:val="22"/>
        </w:rPr>
        <w:t>construction</w:t>
      </w:r>
      <w:r w:rsidR="006E1AB3" w:rsidRPr="008C057F">
        <w:rPr>
          <w:rFonts w:ascii="Arial" w:hAnsi="Arial" w:cs="Arial"/>
          <w:snapToGrid w:val="0"/>
          <w:sz w:val="22"/>
          <w:szCs w:val="22"/>
        </w:rPr>
        <w:t xml:space="preserve"> of Project Facilities is not completed within the extended period of</w:t>
      </w:r>
      <w:r w:rsidR="00454B89" w:rsidRPr="008C057F">
        <w:rPr>
          <w:rFonts w:ascii="Arial" w:hAnsi="Arial" w:cs="Arial"/>
          <w:snapToGrid w:val="0"/>
          <w:sz w:val="22"/>
          <w:szCs w:val="22"/>
        </w:rPr>
        <w:t xml:space="preserve"> </w:t>
      </w:r>
      <w:r w:rsidR="00F8460F" w:rsidRPr="008C057F">
        <w:rPr>
          <w:rFonts w:ascii="Arial" w:hAnsi="Arial" w:cs="Arial"/>
          <w:snapToGrid w:val="0"/>
          <w:sz w:val="22"/>
          <w:szCs w:val="22"/>
        </w:rPr>
        <w:t>9</w:t>
      </w:r>
      <w:r w:rsidR="006E1AB3" w:rsidRPr="008C057F">
        <w:rPr>
          <w:rFonts w:ascii="Arial" w:hAnsi="Arial" w:cs="Arial"/>
          <w:snapToGrid w:val="0"/>
          <w:sz w:val="22"/>
          <w:szCs w:val="22"/>
        </w:rPr>
        <w:t>0 (</w:t>
      </w:r>
      <w:r w:rsidR="00F8460F" w:rsidRPr="008C057F">
        <w:rPr>
          <w:rFonts w:ascii="Arial" w:hAnsi="Arial" w:cs="Arial"/>
          <w:snapToGrid w:val="0"/>
          <w:sz w:val="22"/>
          <w:szCs w:val="22"/>
        </w:rPr>
        <w:t>ninety</w:t>
      </w:r>
      <w:r w:rsidR="006E1AB3" w:rsidRPr="008C057F">
        <w:rPr>
          <w:rFonts w:ascii="Arial" w:hAnsi="Arial" w:cs="Arial"/>
          <w:snapToGrid w:val="0"/>
          <w:sz w:val="22"/>
          <w:szCs w:val="22"/>
        </w:rPr>
        <w:t xml:space="preserve">) days,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shall, subject to the provisions of</w:t>
      </w:r>
      <w:r w:rsidR="00715E48" w:rsidRPr="008C057F">
        <w:rPr>
          <w:rFonts w:ascii="Arial" w:hAnsi="Arial" w:cs="Arial"/>
          <w:snapToGrid w:val="0"/>
          <w:sz w:val="22"/>
          <w:szCs w:val="22"/>
        </w:rPr>
        <w:t xml:space="preserve"> Clause</w:t>
      </w:r>
      <w:r w:rsidR="006E1AB3" w:rsidRPr="008C057F">
        <w:rPr>
          <w:rFonts w:ascii="Arial" w:hAnsi="Arial" w:cs="Arial"/>
          <w:snapToGrid w:val="0"/>
          <w:sz w:val="22"/>
          <w:szCs w:val="22"/>
        </w:rPr>
        <w:t xml:space="preserve"> 1</w:t>
      </w:r>
      <w:r w:rsidR="0097409A" w:rsidRPr="008C057F">
        <w:rPr>
          <w:rFonts w:ascii="Arial" w:hAnsi="Arial" w:cs="Arial"/>
          <w:snapToGrid w:val="0"/>
          <w:sz w:val="22"/>
          <w:szCs w:val="22"/>
        </w:rPr>
        <w:t>1</w:t>
      </w:r>
      <w:r w:rsidR="006E1AB3" w:rsidRPr="008C057F">
        <w:rPr>
          <w:rFonts w:ascii="Arial" w:hAnsi="Arial" w:cs="Arial"/>
          <w:snapToGrid w:val="0"/>
          <w:sz w:val="22"/>
          <w:szCs w:val="22"/>
        </w:rPr>
        <w:t xml:space="preserve">.2, be entitled to terminate this Agreement. The said penalty amount should be submitted in the form of Demand Draft (DD) from any nationalized or scheduled bank in </w:t>
      </w:r>
      <w:proofErr w:type="spellStart"/>
      <w:r w:rsidR="006E1AB3" w:rsidRPr="008C057F">
        <w:rPr>
          <w:rFonts w:ascii="Arial" w:hAnsi="Arial" w:cs="Arial"/>
          <w:snapToGrid w:val="0"/>
          <w:sz w:val="22"/>
          <w:szCs w:val="22"/>
        </w:rPr>
        <w:t>favour</w:t>
      </w:r>
      <w:proofErr w:type="spellEnd"/>
      <w:r w:rsidR="006E1AB3" w:rsidRPr="008C057F">
        <w:rPr>
          <w:rFonts w:ascii="Arial" w:hAnsi="Arial" w:cs="Arial"/>
          <w:snapToGrid w:val="0"/>
          <w:sz w:val="22"/>
          <w:szCs w:val="22"/>
        </w:rPr>
        <w:t xml:space="preserve"> of </w:t>
      </w:r>
      <w:r w:rsidR="00355A0D" w:rsidRPr="008C057F">
        <w:rPr>
          <w:rFonts w:ascii="Arial" w:hAnsi="Arial" w:cs="Arial"/>
          <w:snapToGrid w:val="0"/>
          <w:sz w:val="22"/>
          <w:szCs w:val="22"/>
        </w:rPr>
        <w:t>the</w:t>
      </w:r>
      <w:r w:rsidR="001B5210" w:rsidRPr="008C057F">
        <w:rPr>
          <w:rFonts w:ascii="Arial" w:hAnsi="Arial" w:cs="Arial"/>
          <w:snapToGrid w:val="0"/>
          <w:color w:val="000000" w:themeColor="text1"/>
          <w:sz w:val="22"/>
          <w:szCs w:val="22"/>
        </w:rPr>
        <w:t xml:space="preserve"> </w:t>
      </w:r>
      <w:r w:rsidR="001B5210" w:rsidRPr="008C057F">
        <w:rPr>
          <w:rFonts w:ascii="Arial" w:hAnsi="Arial" w:cs="Arial"/>
          <w:snapToGrid w:val="0"/>
          <w:sz w:val="22"/>
          <w:szCs w:val="22"/>
        </w:rPr>
        <w:t>Managing Director</w:t>
      </w:r>
      <w:r w:rsidR="00BA3A0C" w:rsidRPr="008C057F">
        <w:rPr>
          <w:rFonts w:ascii="Arial" w:hAnsi="Arial" w:cs="Arial"/>
          <w:snapToGrid w:val="0"/>
          <w:sz w:val="22"/>
          <w:szCs w:val="22"/>
        </w:rPr>
        <w:t>,</w:t>
      </w:r>
      <w:r w:rsidR="00355A0D" w:rsidRPr="008C057F">
        <w:rPr>
          <w:rFonts w:ascii="Arial" w:hAnsi="Arial" w:cs="Arial"/>
          <w:snapToGrid w:val="0"/>
          <w:sz w:val="22"/>
          <w:szCs w:val="22"/>
        </w:rPr>
        <w:t xml:space="preserve"> </w:t>
      </w:r>
      <w:r w:rsidR="001B5210" w:rsidRPr="008C057F">
        <w:rPr>
          <w:rFonts w:ascii="Arial" w:hAnsi="Arial" w:cs="Arial"/>
          <w:snapToGrid w:val="0"/>
          <w:sz w:val="22"/>
          <w:szCs w:val="22"/>
        </w:rPr>
        <w:t>Karnataka Tourism Infrastructure Limited</w:t>
      </w:r>
      <w:r w:rsidR="006E1AB3" w:rsidRPr="008C057F">
        <w:rPr>
          <w:rFonts w:ascii="Arial" w:hAnsi="Arial" w:cs="Arial"/>
          <w:snapToGrid w:val="0"/>
          <w:sz w:val="22"/>
          <w:szCs w:val="22"/>
        </w:rPr>
        <w:t xml:space="preserve">, payable in </w:t>
      </w:r>
      <w:r w:rsidR="00BA3A0C" w:rsidRPr="008C057F">
        <w:rPr>
          <w:rFonts w:ascii="Arial" w:hAnsi="Arial" w:cs="Arial"/>
          <w:snapToGrid w:val="0"/>
          <w:sz w:val="22"/>
          <w:szCs w:val="22"/>
        </w:rPr>
        <w:t>Bengaluru</w:t>
      </w:r>
      <w:r w:rsidR="006E1AB3" w:rsidRPr="008C057F">
        <w:rPr>
          <w:rFonts w:ascii="Arial" w:hAnsi="Arial" w:cs="Arial"/>
          <w:snapToGrid w:val="0"/>
          <w:sz w:val="22"/>
          <w:szCs w:val="22"/>
        </w:rPr>
        <w:t>.</w:t>
      </w:r>
    </w:p>
    <w:p w14:paraId="55D20746" w14:textId="06E82275" w:rsidR="00290F88" w:rsidRPr="008C057F" w:rsidRDefault="006146C5" w:rsidP="000B1150">
      <w:pPr>
        <w:spacing w:line="360" w:lineRule="auto"/>
        <w:ind w:left="567" w:hanging="567"/>
        <w:jc w:val="both"/>
        <w:rPr>
          <w:rFonts w:ascii="Arial" w:hAnsi="Arial" w:cs="Arial"/>
          <w:snapToGrid w:val="0"/>
          <w:sz w:val="22"/>
          <w:szCs w:val="22"/>
        </w:rPr>
      </w:pPr>
      <w:r w:rsidRPr="008C057F">
        <w:rPr>
          <w:rFonts w:ascii="Arial" w:hAnsi="Arial" w:cs="Arial"/>
          <w:snapToGrid w:val="0"/>
          <w:color w:val="000000" w:themeColor="text1"/>
          <w:sz w:val="22"/>
          <w:szCs w:val="22"/>
        </w:rPr>
        <w:t>6.</w:t>
      </w:r>
      <w:r w:rsidR="006A65D0" w:rsidRPr="008C057F">
        <w:rPr>
          <w:rFonts w:ascii="Arial" w:hAnsi="Arial" w:cs="Arial"/>
          <w:snapToGrid w:val="0"/>
          <w:color w:val="000000" w:themeColor="text1"/>
          <w:sz w:val="22"/>
          <w:szCs w:val="22"/>
        </w:rPr>
        <w:t>6</w:t>
      </w:r>
      <w:r w:rsidRPr="008C057F">
        <w:rPr>
          <w:rFonts w:ascii="Arial" w:hAnsi="Arial" w:cs="Arial"/>
          <w:snapToGrid w:val="0"/>
          <w:color w:val="000000" w:themeColor="text1"/>
          <w:sz w:val="22"/>
          <w:szCs w:val="22"/>
        </w:rPr>
        <w:t xml:space="preserve">.4 </w:t>
      </w:r>
      <w:r w:rsidR="006E1AB3" w:rsidRPr="008C057F">
        <w:rPr>
          <w:rFonts w:ascii="Arial" w:hAnsi="Arial" w:cs="Arial"/>
          <w:snapToGrid w:val="0"/>
          <w:sz w:val="22"/>
          <w:szCs w:val="22"/>
        </w:rPr>
        <w:t xml:space="preserve">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shall undertake </w:t>
      </w:r>
      <w:r w:rsidR="00CA7D86" w:rsidRPr="008C057F">
        <w:rPr>
          <w:rFonts w:ascii="Arial" w:hAnsi="Arial" w:cs="Arial"/>
          <w:snapToGrid w:val="0"/>
          <w:sz w:val="22"/>
          <w:szCs w:val="22"/>
        </w:rPr>
        <w:t>construction</w:t>
      </w:r>
      <w:r w:rsidR="006E1AB3" w:rsidRPr="008C057F">
        <w:rPr>
          <w:rFonts w:ascii="Arial" w:hAnsi="Arial" w:cs="Arial"/>
          <w:snapToGrid w:val="0"/>
          <w:sz w:val="22"/>
          <w:szCs w:val="22"/>
        </w:rPr>
        <w:t xml:space="preserve"> of Project Facilities in accordance with approved </w:t>
      </w:r>
      <w:r w:rsidR="00F4423E" w:rsidRPr="008C057F">
        <w:rPr>
          <w:rFonts w:ascii="Arial" w:hAnsi="Arial" w:cs="Arial"/>
          <w:snapToGrid w:val="0"/>
          <w:sz w:val="22"/>
          <w:szCs w:val="22"/>
        </w:rPr>
        <w:t>project implementation plan</w:t>
      </w:r>
      <w:r w:rsidR="006E1AB3" w:rsidRPr="008C057F">
        <w:rPr>
          <w:rFonts w:ascii="Arial" w:hAnsi="Arial" w:cs="Arial"/>
          <w:snapToGrid w:val="0"/>
          <w:sz w:val="22"/>
          <w:szCs w:val="22"/>
        </w:rPr>
        <w:t>.</w:t>
      </w:r>
    </w:p>
    <w:p w14:paraId="15AD8A4C" w14:textId="127E95FC" w:rsidR="00290F88" w:rsidRPr="008C057F" w:rsidRDefault="006146C5" w:rsidP="000B1150">
      <w:pPr>
        <w:pStyle w:val="Art11"/>
        <w:numPr>
          <w:ilvl w:val="0"/>
          <w:numId w:val="0"/>
        </w:numPr>
        <w:spacing w:line="360" w:lineRule="auto"/>
        <w:rPr>
          <w:rFonts w:ascii="Arial" w:hAnsi="Arial" w:cs="Arial"/>
          <w:color w:val="000000" w:themeColor="text1"/>
        </w:rPr>
      </w:pPr>
      <w:bookmarkStart w:id="998" w:name="_Toc189581129"/>
      <w:r w:rsidRPr="008C057F">
        <w:rPr>
          <w:rFonts w:ascii="Arial" w:hAnsi="Arial" w:cs="Arial"/>
          <w:snapToGrid w:val="0"/>
          <w:color w:val="000000" w:themeColor="text1"/>
        </w:rPr>
        <w:t>6.</w:t>
      </w:r>
      <w:r w:rsidR="006A65D0" w:rsidRPr="008C057F">
        <w:rPr>
          <w:rFonts w:ascii="Arial" w:hAnsi="Arial" w:cs="Arial"/>
          <w:snapToGrid w:val="0"/>
          <w:color w:val="000000" w:themeColor="text1"/>
        </w:rPr>
        <w:t>7</w:t>
      </w:r>
      <w:r w:rsidRPr="008C057F">
        <w:rPr>
          <w:rFonts w:ascii="Arial" w:hAnsi="Arial" w:cs="Arial"/>
          <w:snapToGrid w:val="0"/>
          <w:color w:val="000000" w:themeColor="text1"/>
        </w:rPr>
        <w:t xml:space="preserve"> </w:t>
      </w:r>
      <w:r w:rsidR="00FF45D4" w:rsidRPr="008C057F">
        <w:rPr>
          <w:rFonts w:ascii="Arial" w:hAnsi="Arial" w:cs="Arial"/>
          <w:snapToGrid w:val="0"/>
          <w:color w:val="000000" w:themeColor="text1"/>
        </w:rPr>
        <w:t xml:space="preserve">    </w:t>
      </w:r>
      <w:r w:rsidR="006E1AB3" w:rsidRPr="008C057F">
        <w:rPr>
          <w:rFonts w:ascii="Arial" w:hAnsi="Arial" w:cs="Arial"/>
          <w:color w:val="000000" w:themeColor="text1"/>
        </w:rPr>
        <w:t xml:space="preserve">After Completion of </w:t>
      </w:r>
      <w:r w:rsidR="00CA7D86" w:rsidRPr="008C057F">
        <w:rPr>
          <w:rFonts w:ascii="Arial" w:hAnsi="Arial" w:cs="Arial"/>
          <w:snapToGrid w:val="0"/>
          <w:color w:val="000000" w:themeColor="text1"/>
        </w:rPr>
        <w:t>Construction</w:t>
      </w:r>
      <w:bookmarkEnd w:id="998"/>
      <w:r w:rsidR="006E1AB3" w:rsidRPr="008C057F">
        <w:rPr>
          <w:rFonts w:ascii="Arial" w:hAnsi="Arial" w:cs="Arial"/>
          <w:color w:val="000000" w:themeColor="text1"/>
        </w:rPr>
        <w:t xml:space="preserve"> </w:t>
      </w:r>
    </w:p>
    <w:p w14:paraId="2451A525" w14:textId="087DE2FE" w:rsidR="00290F88" w:rsidRPr="008C057F" w:rsidRDefault="006146C5" w:rsidP="000B1150">
      <w:pPr>
        <w:spacing w:line="360" w:lineRule="auto"/>
        <w:ind w:left="567" w:hanging="567"/>
        <w:jc w:val="both"/>
        <w:rPr>
          <w:rFonts w:ascii="Arial" w:hAnsi="Arial" w:cs="Arial"/>
          <w:snapToGrid w:val="0"/>
          <w:sz w:val="22"/>
          <w:szCs w:val="22"/>
        </w:rPr>
      </w:pPr>
      <w:r w:rsidRPr="008C057F">
        <w:rPr>
          <w:rFonts w:ascii="Arial" w:hAnsi="Arial" w:cs="Arial"/>
          <w:color w:val="000000" w:themeColor="text1"/>
          <w:sz w:val="22"/>
          <w:szCs w:val="22"/>
        </w:rPr>
        <w:t>6.</w:t>
      </w:r>
      <w:r w:rsidR="006A65D0" w:rsidRPr="008C057F">
        <w:rPr>
          <w:rFonts w:ascii="Arial" w:hAnsi="Arial" w:cs="Arial"/>
          <w:color w:val="000000" w:themeColor="text1"/>
          <w:sz w:val="22"/>
          <w:szCs w:val="22"/>
        </w:rPr>
        <w:t>7</w:t>
      </w:r>
      <w:r w:rsidRPr="008C057F">
        <w:rPr>
          <w:rFonts w:ascii="Arial" w:hAnsi="Arial" w:cs="Arial"/>
          <w:color w:val="000000" w:themeColor="text1"/>
          <w:sz w:val="22"/>
          <w:szCs w:val="22"/>
        </w:rPr>
        <w:t>.1</w:t>
      </w:r>
      <w:r w:rsidR="00FF45D4" w:rsidRPr="008C057F">
        <w:rPr>
          <w:rFonts w:ascii="Arial" w:hAnsi="Arial" w:cs="Arial"/>
          <w:color w:val="000000" w:themeColor="text1"/>
          <w:sz w:val="22"/>
          <w:szCs w:val="22"/>
        </w:rPr>
        <w:t xml:space="preserve"> </w:t>
      </w:r>
      <w:r w:rsidR="006E1AB3" w:rsidRPr="008C057F">
        <w:rPr>
          <w:rFonts w:ascii="Arial" w:hAnsi="Arial" w:cs="Arial"/>
          <w:snapToGrid w:val="0"/>
          <w:sz w:val="22"/>
          <w:szCs w:val="22"/>
        </w:rPr>
        <w:t xml:space="preserve">Upon completion of </w:t>
      </w:r>
      <w:r w:rsidR="00722096" w:rsidRPr="008C057F">
        <w:rPr>
          <w:rFonts w:ascii="Arial" w:hAnsi="Arial" w:cs="Arial"/>
          <w:snapToGrid w:val="0"/>
          <w:sz w:val="22"/>
          <w:szCs w:val="22"/>
        </w:rPr>
        <w:t>construction</w:t>
      </w:r>
      <w:r w:rsidR="006E1AB3" w:rsidRPr="008C057F">
        <w:rPr>
          <w:rFonts w:ascii="Arial" w:hAnsi="Arial" w:cs="Arial"/>
          <w:snapToGrid w:val="0"/>
          <w:sz w:val="22"/>
          <w:szCs w:val="22"/>
        </w:rPr>
        <w:t xml:space="preserve"> but prior to issue of the Completion Certificate, the </w:t>
      </w:r>
      <w:r w:rsidR="005C0A07" w:rsidRPr="008C057F">
        <w:rPr>
          <w:rFonts w:ascii="Arial" w:hAnsi="Arial" w:cs="Arial"/>
          <w:snapToGrid w:val="0"/>
          <w:sz w:val="22"/>
          <w:szCs w:val="22"/>
        </w:rPr>
        <w:t>Concessionaire</w:t>
      </w:r>
      <w:r w:rsidR="006E1AB3" w:rsidRPr="008C057F">
        <w:rPr>
          <w:rFonts w:ascii="Arial" w:hAnsi="Arial" w:cs="Arial"/>
          <w:snapToGrid w:val="0"/>
          <w:sz w:val="22"/>
          <w:szCs w:val="22"/>
        </w:rPr>
        <w:t xml:space="preserve"> shall clear of all </w:t>
      </w:r>
      <w:r w:rsidR="00722096" w:rsidRPr="008C057F">
        <w:rPr>
          <w:rFonts w:ascii="Arial" w:hAnsi="Arial" w:cs="Arial"/>
          <w:snapToGrid w:val="0"/>
          <w:sz w:val="22"/>
          <w:szCs w:val="22"/>
        </w:rPr>
        <w:t>construction</w:t>
      </w:r>
      <w:r w:rsidR="006E1AB3" w:rsidRPr="008C057F">
        <w:rPr>
          <w:rFonts w:ascii="Arial" w:hAnsi="Arial" w:cs="Arial"/>
          <w:snapToGrid w:val="0"/>
          <w:sz w:val="22"/>
          <w:szCs w:val="22"/>
        </w:rPr>
        <w:t xml:space="preserve"> equipment, surplus materials, debris and temporary installations. The Project Site and Project Facilities shall </w:t>
      </w:r>
      <w:proofErr w:type="gramStart"/>
      <w:r w:rsidR="006E1AB3" w:rsidRPr="008C057F">
        <w:rPr>
          <w:rFonts w:ascii="Arial" w:hAnsi="Arial" w:cs="Arial"/>
          <w:snapToGrid w:val="0"/>
          <w:sz w:val="22"/>
          <w:szCs w:val="22"/>
        </w:rPr>
        <w:t>kept</w:t>
      </w:r>
      <w:proofErr w:type="gramEnd"/>
      <w:r w:rsidR="006E1AB3" w:rsidRPr="008C057F">
        <w:rPr>
          <w:rFonts w:ascii="Arial" w:hAnsi="Arial" w:cs="Arial"/>
          <w:snapToGrid w:val="0"/>
          <w:sz w:val="22"/>
          <w:szCs w:val="22"/>
        </w:rPr>
        <w:t xml:space="preserve"> tidy and an aesthetically pleasing appearance to the satisfaction of </w:t>
      </w:r>
      <w:r w:rsidR="00331FAA" w:rsidRPr="008C057F">
        <w:rPr>
          <w:rFonts w:ascii="Arial" w:hAnsi="Arial" w:cs="Arial"/>
          <w:snapToGrid w:val="0"/>
          <w:sz w:val="22"/>
          <w:szCs w:val="22"/>
        </w:rPr>
        <w:t>KTIL</w:t>
      </w:r>
      <w:r w:rsidR="006E1AB3" w:rsidRPr="008C057F">
        <w:rPr>
          <w:rFonts w:ascii="Arial" w:hAnsi="Arial" w:cs="Arial"/>
          <w:snapToGrid w:val="0"/>
          <w:sz w:val="22"/>
          <w:szCs w:val="22"/>
        </w:rPr>
        <w:t>/Independent Engineer.</w:t>
      </w:r>
    </w:p>
    <w:p w14:paraId="0CF2D068" w14:textId="3191E901" w:rsidR="00290F88" w:rsidRPr="008C057F" w:rsidRDefault="006146C5" w:rsidP="000B1150">
      <w:pPr>
        <w:spacing w:line="360" w:lineRule="auto"/>
        <w:ind w:left="567" w:hanging="567"/>
        <w:jc w:val="both"/>
        <w:rPr>
          <w:rFonts w:ascii="Arial" w:hAnsi="Arial" w:cs="Arial"/>
          <w:snapToGrid w:val="0"/>
          <w:sz w:val="22"/>
          <w:szCs w:val="22"/>
        </w:rPr>
      </w:pPr>
      <w:r w:rsidRPr="008C057F">
        <w:rPr>
          <w:rFonts w:ascii="Arial" w:hAnsi="Arial" w:cs="Arial"/>
          <w:snapToGrid w:val="0"/>
          <w:color w:val="000000" w:themeColor="text1"/>
          <w:sz w:val="22"/>
          <w:szCs w:val="22"/>
        </w:rPr>
        <w:t>6.</w:t>
      </w:r>
      <w:r w:rsidR="006A65D0" w:rsidRPr="008C057F">
        <w:rPr>
          <w:rFonts w:ascii="Arial" w:hAnsi="Arial" w:cs="Arial"/>
          <w:snapToGrid w:val="0"/>
          <w:color w:val="000000" w:themeColor="text1"/>
          <w:sz w:val="22"/>
          <w:szCs w:val="22"/>
        </w:rPr>
        <w:t>7</w:t>
      </w:r>
      <w:r w:rsidRPr="008C057F">
        <w:rPr>
          <w:rFonts w:ascii="Arial" w:hAnsi="Arial" w:cs="Arial"/>
          <w:snapToGrid w:val="0"/>
          <w:color w:val="000000" w:themeColor="text1"/>
          <w:sz w:val="22"/>
          <w:szCs w:val="22"/>
        </w:rPr>
        <w:t xml:space="preserve">.2 </w:t>
      </w:r>
      <w:r w:rsidR="006E1AB3" w:rsidRPr="008C057F">
        <w:rPr>
          <w:rFonts w:ascii="Arial" w:hAnsi="Arial" w:cs="Arial"/>
          <w:snapToGrid w:val="0"/>
          <w:sz w:val="22"/>
          <w:szCs w:val="22"/>
        </w:rPr>
        <w:t xml:space="preserve">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shall request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to issue the Completion Certificate by submitting the following documents in two sets (both hard copy and CD form):</w:t>
      </w:r>
    </w:p>
    <w:p w14:paraId="5A31E58B" w14:textId="77777777" w:rsidR="00290F88" w:rsidRPr="008C057F"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8C057F">
        <w:rPr>
          <w:rFonts w:ascii="Arial" w:hAnsi="Arial" w:cs="Arial"/>
          <w:color w:val="000000" w:themeColor="text1"/>
          <w:sz w:val="22"/>
          <w:szCs w:val="22"/>
        </w:rPr>
        <w:t>Geo-technical and borehole reports, if any.</w:t>
      </w:r>
    </w:p>
    <w:p w14:paraId="473FF570" w14:textId="41CD0A4F" w:rsidR="00290F88" w:rsidRPr="008C057F"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8C057F">
        <w:rPr>
          <w:rFonts w:ascii="Arial" w:hAnsi="Arial" w:cs="Arial"/>
          <w:color w:val="000000" w:themeColor="text1"/>
          <w:sz w:val="22"/>
          <w:szCs w:val="22"/>
        </w:rPr>
        <w:t>Building Plan</w:t>
      </w:r>
      <w:r w:rsidR="00454B89" w:rsidRPr="008C057F">
        <w:rPr>
          <w:rFonts w:ascii="Arial" w:hAnsi="Arial" w:cs="Arial"/>
          <w:color w:val="000000" w:themeColor="text1"/>
          <w:sz w:val="22"/>
          <w:szCs w:val="22"/>
        </w:rPr>
        <w:t xml:space="preserve"> including as-built drawings</w:t>
      </w:r>
      <w:r w:rsidRPr="008C057F">
        <w:rPr>
          <w:rFonts w:ascii="Arial" w:hAnsi="Arial" w:cs="Arial"/>
          <w:color w:val="000000" w:themeColor="text1"/>
          <w:sz w:val="22"/>
          <w:szCs w:val="22"/>
        </w:rPr>
        <w:t xml:space="preserve"> approved by the competent authority.</w:t>
      </w:r>
    </w:p>
    <w:p w14:paraId="7BB7B1C2" w14:textId="30191A84" w:rsidR="00290F88" w:rsidRPr="008C057F"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8C057F">
        <w:rPr>
          <w:rFonts w:ascii="Arial" w:hAnsi="Arial" w:cs="Arial"/>
          <w:color w:val="000000" w:themeColor="text1"/>
          <w:sz w:val="22"/>
          <w:szCs w:val="22"/>
        </w:rPr>
        <w:t xml:space="preserve">Blue print of the completed building along with the occupancy and </w:t>
      </w:r>
      <w:r w:rsidR="00204A9F" w:rsidRPr="008C057F">
        <w:rPr>
          <w:rFonts w:ascii="Arial" w:hAnsi="Arial" w:cs="Arial"/>
          <w:color w:val="000000" w:themeColor="text1"/>
          <w:sz w:val="22"/>
          <w:szCs w:val="22"/>
        </w:rPr>
        <w:t>Completion Certificate</w:t>
      </w:r>
      <w:r w:rsidRPr="008C057F">
        <w:rPr>
          <w:rFonts w:ascii="Arial" w:hAnsi="Arial" w:cs="Arial"/>
          <w:color w:val="000000" w:themeColor="text1"/>
          <w:sz w:val="22"/>
          <w:szCs w:val="22"/>
        </w:rPr>
        <w:t xml:space="preserve"> by the relevant authority.</w:t>
      </w:r>
    </w:p>
    <w:p w14:paraId="512B6B24" w14:textId="77777777" w:rsidR="00290F88" w:rsidRPr="008C057F"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8C057F">
        <w:rPr>
          <w:rFonts w:ascii="Arial" w:hAnsi="Arial" w:cs="Arial"/>
          <w:color w:val="000000" w:themeColor="text1"/>
          <w:sz w:val="22"/>
          <w:szCs w:val="22"/>
        </w:rPr>
        <w:t>Approval letter of concerned ESCOM/water supply authority etc.</w:t>
      </w:r>
    </w:p>
    <w:p w14:paraId="09BA3419" w14:textId="77777777" w:rsidR="00290F88" w:rsidRPr="008C057F"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8C057F">
        <w:rPr>
          <w:rFonts w:ascii="Arial" w:hAnsi="Arial" w:cs="Arial"/>
          <w:color w:val="000000" w:themeColor="text1"/>
          <w:sz w:val="22"/>
          <w:szCs w:val="22"/>
        </w:rPr>
        <w:t>Interior &amp; exterior photographs of the Project Site and Project Facilities.</w:t>
      </w:r>
    </w:p>
    <w:p w14:paraId="4BCBF905" w14:textId="6B7A3A3F" w:rsidR="00290F88" w:rsidRPr="008C057F" w:rsidRDefault="006146C5" w:rsidP="000B1150">
      <w:pPr>
        <w:spacing w:line="360" w:lineRule="auto"/>
        <w:ind w:left="567" w:hanging="567"/>
        <w:jc w:val="both"/>
        <w:rPr>
          <w:rFonts w:ascii="Arial" w:hAnsi="Arial" w:cs="Arial"/>
          <w:snapToGrid w:val="0"/>
          <w:sz w:val="22"/>
          <w:szCs w:val="22"/>
        </w:rPr>
      </w:pPr>
      <w:r w:rsidRPr="008C057F">
        <w:rPr>
          <w:rFonts w:ascii="Arial" w:hAnsi="Arial" w:cs="Arial"/>
          <w:color w:val="000000" w:themeColor="text1"/>
          <w:sz w:val="22"/>
          <w:szCs w:val="22"/>
        </w:rPr>
        <w:t>6.</w:t>
      </w:r>
      <w:r w:rsidR="006A65D0" w:rsidRPr="008C057F">
        <w:rPr>
          <w:rFonts w:ascii="Arial" w:hAnsi="Arial" w:cs="Arial"/>
          <w:color w:val="000000" w:themeColor="text1"/>
          <w:sz w:val="22"/>
          <w:szCs w:val="22"/>
        </w:rPr>
        <w:t>7</w:t>
      </w:r>
      <w:r w:rsidRPr="008C057F">
        <w:rPr>
          <w:rFonts w:ascii="Arial" w:hAnsi="Arial" w:cs="Arial"/>
          <w:color w:val="000000" w:themeColor="text1"/>
          <w:sz w:val="22"/>
          <w:szCs w:val="22"/>
        </w:rPr>
        <w:t xml:space="preserve">.3 </w:t>
      </w:r>
      <w:r w:rsidR="006E1AB3" w:rsidRPr="008C057F">
        <w:rPr>
          <w:rFonts w:ascii="Arial" w:hAnsi="Arial" w:cs="Arial"/>
          <w:snapToGrid w:val="0"/>
          <w:sz w:val="22"/>
          <w:szCs w:val="22"/>
        </w:rPr>
        <w:t xml:space="preserve">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shall be entitled to operate the Project Facilities only after Completion Certificate is obtained whereupon the </w:t>
      </w:r>
      <w:r w:rsidR="005C0A07"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shall be entitled for collecting and appropriating User Fees. </w:t>
      </w:r>
      <w:r w:rsidR="00454B89" w:rsidRPr="008C057F">
        <w:rPr>
          <w:rFonts w:ascii="Arial" w:hAnsi="Arial" w:cs="Arial"/>
          <w:snapToGrid w:val="0"/>
          <w:sz w:val="22"/>
          <w:szCs w:val="22"/>
        </w:rPr>
        <w:t>For avoidance of doubt, t</w:t>
      </w:r>
      <w:r w:rsidR="006E1AB3" w:rsidRPr="008C057F">
        <w:rPr>
          <w:rFonts w:ascii="Arial" w:hAnsi="Arial" w:cs="Arial"/>
          <w:snapToGrid w:val="0"/>
          <w:sz w:val="22"/>
          <w:szCs w:val="22"/>
        </w:rPr>
        <w:t>he date of issuance of Completion Certificate shall be the commercial operation date (“</w:t>
      </w:r>
      <w:r w:rsidR="006E1AB3" w:rsidRPr="008C057F">
        <w:rPr>
          <w:rFonts w:ascii="Arial" w:hAnsi="Arial" w:cs="Arial"/>
          <w:b/>
          <w:snapToGrid w:val="0"/>
          <w:sz w:val="22"/>
          <w:szCs w:val="22"/>
        </w:rPr>
        <w:t>Commercial Operation Date/COD</w:t>
      </w:r>
      <w:r w:rsidR="006E1AB3" w:rsidRPr="008C057F">
        <w:rPr>
          <w:rFonts w:ascii="Arial" w:hAnsi="Arial" w:cs="Arial"/>
          <w:snapToGrid w:val="0"/>
          <w:sz w:val="22"/>
          <w:szCs w:val="22"/>
        </w:rPr>
        <w:t xml:space="preserve">”). </w:t>
      </w:r>
    </w:p>
    <w:p w14:paraId="58294DC6" w14:textId="3DF054C2" w:rsidR="00290F88" w:rsidRPr="008C057F" w:rsidRDefault="006146C5" w:rsidP="000B1150">
      <w:pPr>
        <w:pStyle w:val="Art11"/>
        <w:numPr>
          <w:ilvl w:val="0"/>
          <w:numId w:val="0"/>
        </w:numPr>
        <w:spacing w:line="360" w:lineRule="auto"/>
        <w:ind w:left="720" w:hanging="720"/>
        <w:rPr>
          <w:rFonts w:ascii="Arial" w:hAnsi="Arial" w:cs="Arial"/>
          <w:color w:val="000000" w:themeColor="text1"/>
        </w:rPr>
      </w:pPr>
      <w:bookmarkStart w:id="999" w:name="_Toc189581130"/>
      <w:r w:rsidRPr="008C057F">
        <w:rPr>
          <w:rFonts w:ascii="Arial" w:hAnsi="Arial" w:cs="Arial"/>
          <w:color w:val="000000" w:themeColor="text1"/>
        </w:rPr>
        <w:t>6.</w:t>
      </w:r>
      <w:r w:rsidR="006A65D0" w:rsidRPr="008C057F">
        <w:rPr>
          <w:rFonts w:ascii="Arial" w:hAnsi="Arial" w:cs="Arial"/>
          <w:color w:val="000000" w:themeColor="text1"/>
        </w:rPr>
        <w:t>8</w:t>
      </w:r>
      <w:r w:rsidRPr="008C057F">
        <w:rPr>
          <w:rFonts w:ascii="Arial" w:hAnsi="Arial" w:cs="Arial"/>
          <w:color w:val="000000" w:themeColor="text1"/>
        </w:rPr>
        <w:t xml:space="preserve"> </w:t>
      </w:r>
      <w:r w:rsidR="00FF45D4" w:rsidRPr="008C057F">
        <w:rPr>
          <w:rFonts w:ascii="Arial" w:hAnsi="Arial" w:cs="Arial"/>
          <w:color w:val="000000" w:themeColor="text1"/>
        </w:rPr>
        <w:t xml:space="preserve">    </w:t>
      </w:r>
      <w:bookmarkStart w:id="1000" w:name="_Toc407635419"/>
      <w:bookmarkStart w:id="1001" w:name="_Toc407636944"/>
      <w:bookmarkStart w:id="1002" w:name="_Toc407715011"/>
      <w:bookmarkStart w:id="1003" w:name="_Toc407716644"/>
      <w:bookmarkStart w:id="1004" w:name="_Toc407789899"/>
      <w:bookmarkStart w:id="1005" w:name="_Toc407794745"/>
      <w:bookmarkStart w:id="1006" w:name="_Toc407627063"/>
      <w:bookmarkStart w:id="1007" w:name="_Toc407635420"/>
      <w:bookmarkStart w:id="1008" w:name="_Toc407636945"/>
      <w:bookmarkStart w:id="1009" w:name="_Toc407715012"/>
      <w:bookmarkStart w:id="1010" w:name="_Toc407716645"/>
      <w:bookmarkStart w:id="1011" w:name="_Toc407789900"/>
      <w:bookmarkStart w:id="1012" w:name="_Toc407794746"/>
      <w:bookmarkStart w:id="1013" w:name="_Toc407627064"/>
      <w:bookmarkStart w:id="1014" w:name="_Toc407635421"/>
      <w:bookmarkStart w:id="1015" w:name="_Toc407636946"/>
      <w:bookmarkStart w:id="1016" w:name="_Toc407715013"/>
      <w:bookmarkStart w:id="1017" w:name="_Toc407716646"/>
      <w:bookmarkStart w:id="1018" w:name="_Toc407789901"/>
      <w:bookmarkStart w:id="1019" w:name="_Toc407794747"/>
      <w:bookmarkStart w:id="1020" w:name="_Toc407627065"/>
      <w:bookmarkStart w:id="1021" w:name="_Toc407635422"/>
      <w:bookmarkStart w:id="1022" w:name="_Toc407636947"/>
      <w:bookmarkStart w:id="1023" w:name="_Toc407715014"/>
      <w:bookmarkStart w:id="1024" w:name="_Toc407716647"/>
      <w:bookmarkStart w:id="1025" w:name="_Toc407789902"/>
      <w:bookmarkStart w:id="1026" w:name="_Toc407794748"/>
      <w:bookmarkStart w:id="1027" w:name="_Toc407635423"/>
      <w:bookmarkStart w:id="1028" w:name="_Toc407636948"/>
      <w:bookmarkStart w:id="1029" w:name="_Toc407715015"/>
      <w:bookmarkStart w:id="1030" w:name="_Toc407716648"/>
      <w:bookmarkStart w:id="1031" w:name="_Toc407789903"/>
      <w:bookmarkStart w:id="1032" w:name="_Toc407794749"/>
      <w:bookmarkStart w:id="1033" w:name="_Toc407635424"/>
      <w:bookmarkStart w:id="1034" w:name="_Toc407636949"/>
      <w:bookmarkStart w:id="1035" w:name="_Toc407715016"/>
      <w:bookmarkStart w:id="1036" w:name="_Toc407716649"/>
      <w:bookmarkStart w:id="1037" w:name="_Toc407789904"/>
      <w:bookmarkStart w:id="1038" w:name="_Toc407794750"/>
      <w:bookmarkStart w:id="1039" w:name="_Toc407635425"/>
      <w:bookmarkStart w:id="1040" w:name="_Toc407636950"/>
      <w:bookmarkStart w:id="1041" w:name="_Toc407715017"/>
      <w:bookmarkStart w:id="1042" w:name="_Toc407716650"/>
      <w:bookmarkStart w:id="1043" w:name="_Toc407789905"/>
      <w:bookmarkStart w:id="1044" w:name="_Toc407794751"/>
      <w:bookmarkStart w:id="1045" w:name="_Toc407635426"/>
      <w:bookmarkStart w:id="1046" w:name="_Toc407636951"/>
      <w:bookmarkStart w:id="1047" w:name="_Toc407715018"/>
      <w:bookmarkStart w:id="1048" w:name="_Toc407716651"/>
      <w:bookmarkStart w:id="1049" w:name="_Toc407789906"/>
      <w:bookmarkStart w:id="1050" w:name="_Toc407794752"/>
      <w:bookmarkStart w:id="1051" w:name="_Toc407635427"/>
      <w:bookmarkStart w:id="1052" w:name="_Toc407636952"/>
      <w:bookmarkStart w:id="1053" w:name="_Toc407715019"/>
      <w:bookmarkStart w:id="1054" w:name="_Toc407716652"/>
      <w:bookmarkStart w:id="1055" w:name="_Toc407789907"/>
      <w:bookmarkStart w:id="1056" w:name="_Toc407794753"/>
      <w:bookmarkStart w:id="1057" w:name="_Toc407635428"/>
      <w:bookmarkStart w:id="1058" w:name="_Toc407636953"/>
      <w:bookmarkStart w:id="1059" w:name="_Toc407715020"/>
      <w:bookmarkStart w:id="1060" w:name="_Toc407716653"/>
      <w:bookmarkStart w:id="1061" w:name="_Toc407789908"/>
      <w:bookmarkStart w:id="1062" w:name="_Toc407794754"/>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r w:rsidR="006E1AB3" w:rsidRPr="008C057F">
        <w:rPr>
          <w:rFonts w:ascii="Arial" w:hAnsi="Arial" w:cs="Arial"/>
          <w:color w:val="000000" w:themeColor="text1"/>
        </w:rPr>
        <w:t>Monthly progress reports</w:t>
      </w:r>
      <w:bookmarkEnd w:id="999"/>
    </w:p>
    <w:p w14:paraId="7666F1C8" w14:textId="47D1F642" w:rsidR="00290F88" w:rsidRPr="008C057F" w:rsidRDefault="006E1AB3" w:rsidP="000B1150">
      <w:pPr>
        <w:spacing w:line="360" w:lineRule="auto"/>
        <w:ind w:left="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C1020B"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shall, no later than 7 (seven) days after the close of each month, furnish to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a monthly </w:t>
      </w:r>
      <w:r w:rsidR="00343774"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report and monthly operation &amp; maintenance report on progress of the </w:t>
      </w:r>
      <w:r w:rsidR="00343774"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and operation &amp; maintenance of the project </w:t>
      </w:r>
      <w:r w:rsidRPr="008C057F">
        <w:rPr>
          <w:rFonts w:ascii="Arial" w:hAnsi="Arial" w:cs="Arial"/>
          <w:color w:val="000000" w:themeColor="text1"/>
          <w:sz w:val="22"/>
          <w:szCs w:val="22"/>
        </w:rPr>
        <w:lastRenderedPageBreak/>
        <w:t xml:space="preserve">facilities. The </w:t>
      </w:r>
      <w:r w:rsidR="00C1020B"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shall also promptly give such other relevant information as may be required by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w:t>
      </w:r>
    </w:p>
    <w:p w14:paraId="1FBEE1A8" w14:textId="5CE11093" w:rsidR="00290F88" w:rsidRPr="008C057F" w:rsidRDefault="006146C5" w:rsidP="000B1150">
      <w:pPr>
        <w:pStyle w:val="Art11"/>
        <w:numPr>
          <w:ilvl w:val="0"/>
          <w:numId w:val="0"/>
        </w:numPr>
        <w:spacing w:line="360" w:lineRule="auto"/>
        <w:ind w:left="720" w:hanging="720"/>
        <w:rPr>
          <w:rFonts w:ascii="Arial" w:hAnsi="Arial" w:cs="Arial"/>
          <w:color w:val="000000" w:themeColor="text1"/>
        </w:rPr>
      </w:pPr>
      <w:bookmarkStart w:id="1063" w:name="_Toc189581131"/>
      <w:r w:rsidRPr="008C057F">
        <w:rPr>
          <w:rFonts w:ascii="Arial" w:hAnsi="Arial" w:cs="Arial"/>
          <w:color w:val="000000" w:themeColor="text1"/>
        </w:rPr>
        <w:t>6.</w:t>
      </w:r>
      <w:r w:rsidR="00133325" w:rsidRPr="008C057F">
        <w:rPr>
          <w:rFonts w:ascii="Arial" w:hAnsi="Arial" w:cs="Arial"/>
          <w:color w:val="000000" w:themeColor="text1"/>
        </w:rPr>
        <w:t>9</w:t>
      </w:r>
      <w:r w:rsidRPr="008C057F">
        <w:rPr>
          <w:rFonts w:ascii="Arial" w:hAnsi="Arial" w:cs="Arial"/>
          <w:color w:val="000000" w:themeColor="text1"/>
        </w:rPr>
        <w:t xml:space="preserve"> </w:t>
      </w:r>
      <w:r w:rsidR="00FF45D4" w:rsidRPr="008C057F">
        <w:rPr>
          <w:rFonts w:ascii="Arial" w:hAnsi="Arial" w:cs="Arial"/>
          <w:color w:val="000000" w:themeColor="text1"/>
        </w:rPr>
        <w:t xml:space="preserve">  </w:t>
      </w:r>
      <w:bookmarkStart w:id="1064" w:name="_Toc306027159"/>
      <w:r w:rsidR="006E1AB3" w:rsidRPr="008C057F">
        <w:rPr>
          <w:rFonts w:ascii="Arial" w:hAnsi="Arial" w:cs="Arial"/>
          <w:color w:val="000000" w:themeColor="text1"/>
        </w:rPr>
        <w:t xml:space="preserve">Environmental </w:t>
      </w:r>
      <w:r w:rsidR="00896C9D" w:rsidRPr="008C057F">
        <w:rPr>
          <w:rFonts w:ascii="Arial" w:hAnsi="Arial" w:cs="Arial"/>
          <w:color w:val="000000" w:themeColor="text1"/>
        </w:rPr>
        <w:t xml:space="preserve">and Safety </w:t>
      </w:r>
      <w:r w:rsidR="006E1AB3" w:rsidRPr="008C057F">
        <w:rPr>
          <w:rFonts w:ascii="Arial" w:hAnsi="Arial" w:cs="Arial"/>
          <w:color w:val="000000" w:themeColor="text1"/>
        </w:rPr>
        <w:t>Compliance</w:t>
      </w:r>
      <w:bookmarkEnd w:id="1063"/>
      <w:bookmarkEnd w:id="1064"/>
    </w:p>
    <w:p w14:paraId="3E5D0BF8" w14:textId="6D4D733D" w:rsidR="00290F88" w:rsidRPr="008C057F" w:rsidRDefault="006146C5" w:rsidP="000B1150">
      <w:pPr>
        <w:spacing w:line="360" w:lineRule="auto"/>
        <w:ind w:left="709" w:hanging="709"/>
        <w:jc w:val="both"/>
        <w:rPr>
          <w:rFonts w:ascii="Arial" w:hAnsi="Arial" w:cs="Arial"/>
          <w:snapToGrid w:val="0"/>
          <w:sz w:val="22"/>
          <w:szCs w:val="22"/>
        </w:rPr>
      </w:pPr>
      <w:r w:rsidRPr="008C057F">
        <w:rPr>
          <w:rFonts w:ascii="Arial" w:hAnsi="Arial" w:cs="Arial"/>
          <w:color w:val="000000" w:themeColor="text1"/>
          <w:sz w:val="22"/>
          <w:szCs w:val="22"/>
        </w:rPr>
        <w:t>6.</w:t>
      </w:r>
      <w:r w:rsidR="00133325" w:rsidRPr="008C057F">
        <w:rPr>
          <w:rFonts w:ascii="Arial" w:hAnsi="Arial" w:cs="Arial"/>
          <w:color w:val="000000" w:themeColor="text1"/>
          <w:sz w:val="22"/>
          <w:szCs w:val="22"/>
        </w:rPr>
        <w:t>9</w:t>
      </w:r>
      <w:r w:rsidRPr="008C057F">
        <w:rPr>
          <w:rFonts w:ascii="Arial" w:hAnsi="Arial" w:cs="Arial"/>
          <w:color w:val="000000" w:themeColor="text1"/>
          <w:sz w:val="22"/>
          <w:szCs w:val="22"/>
        </w:rPr>
        <w:t>.1</w:t>
      </w:r>
      <w:r w:rsidR="00EC6008" w:rsidRPr="008C057F">
        <w:rPr>
          <w:rFonts w:ascii="Arial" w:hAnsi="Arial" w:cs="Arial"/>
          <w:snapToGrid w:val="0"/>
          <w:sz w:val="22"/>
          <w:szCs w:val="22"/>
        </w:rPr>
        <w:t xml:space="preserve">The </w:t>
      </w:r>
      <w:r w:rsidR="00C1020B" w:rsidRPr="008C057F">
        <w:rPr>
          <w:rFonts w:ascii="Arial" w:hAnsi="Arial" w:cs="Arial"/>
          <w:snapToGrid w:val="0"/>
          <w:sz w:val="22"/>
          <w:szCs w:val="22"/>
        </w:rPr>
        <w:t xml:space="preserve">Concessionaire </w:t>
      </w:r>
      <w:r w:rsidR="00EC6008" w:rsidRPr="008C057F">
        <w:rPr>
          <w:rFonts w:ascii="Arial" w:hAnsi="Arial" w:cs="Arial"/>
          <w:snapToGrid w:val="0"/>
          <w:sz w:val="22"/>
          <w:szCs w:val="22"/>
        </w:rPr>
        <w:t>shall obtain the necessary environmental safety related</w:t>
      </w:r>
      <w:r w:rsidR="00FF45D4" w:rsidRPr="008C057F">
        <w:rPr>
          <w:rFonts w:ascii="Arial" w:hAnsi="Arial" w:cs="Arial"/>
          <w:snapToGrid w:val="0"/>
          <w:sz w:val="22"/>
          <w:szCs w:val="22"/>
        </w:rPr>
        <w:t xml:space="preserve"> </w:t>
      </w:r>
      <w:r w:rsidR="00EC6008" w:rsidRPr="008C057F">
        <w:rPr>
          <w:rFonts w:ascii="Arial" w:hAnsi="Arial" w:cs="Arial"/>
          <w:snapToGrid w:val="0"/>
          <w:sz w:val="22"/>
          <w:szCs w:val="22"/>
        </w:rPr>
        <w:t>clearances from the competent authorities wherever applicable.</w:t>
      </w:r>
      <w:r w:rsidR="00EC6008" w:rsidRPr="008C057F">
        <w:rPr>
          <w:rFonts w:ascii="Arial" w:hAnsi="Arial" w:cs="Arial"/>
          <w:snapToGrid w:val="0"/>
          <w:color w:val="000000" w:themeColor="text1"/>
          <w:sz w:val="22"/>
          <w:szCs w:val="22"/>
        </w:rPr>
        <w:t xml:space="preserve"> </w:t>
      </w:r>
      <w:r w:rsidR="006E1AB3" w:rsidRPr="008C057F">
        <w:rPr>
          <w:rFonts w:ascii="Arial" w:hAnsi="Arial" w:cs="Arial"/>
          <w:snapToGrid w:val="0"/>
          <w:sz w:val="22"/>
          <w:szCs w:val="22"/>
        </w:rPr>
        <w:t xml:space="preserve">The </w:t>
      </w:r>
      <w:r w:rsidR="00C1020B"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shall conform to the laws pertaining to environment, health and safety aspects including, policies and guidelines related thereto, including rainwater harvesting, energy conservation and other such ecological/ sustainable solutions/mechanisms</w:t>
      </w:r>
      <w:r w:rsidR="00896C9D" w:rsidRPr="008C057F">
        <w:rPr>
          <w:rFonts w:ascii="Arial" w:hAnsi="Arial" w:cs="Arial"/>
          <w:snapToGrid w:val="0"/>
          <w:sz w:val="22"/>
          <w:szCs w:val="22"/>
        </w:rPr>
        <w:t xml:space="preserve"> and conforming to Good Industry Practice for securing the safety of the users of the Project Facilities</w:t>
      </w:r>
      <w:r w:rsidR="006E1AB3" w:rsidRPr="008C057F">
        <w:rPr>
          <w:rFonts w:ascii="Arial" w:hAnsi="Arial" w:cs="Arial"/>
          <w:snapToGrid w:val="0"/>
          <w:sz w:val="22"/>
          <w:szCs w:val="22"/>
        </w:rPr>
        <w:t xml:space="preserve">. </w:t>
      </w:r>
    </w:p>
    <w:p w14:paraId="456AA2F6" w14:textId="4F4AD017" w:rsidR="00290F88" w:rsidRPr="008C057F" w:rsidRDefault="006146C5" w:rsidP="000B1150">
      <w:pPr>
        <w:pStyle w:val="Art11"/>
        <w:numPr>
          <w:ilvl w:val="0"/>
          <w:numId w:val="0"/>
        </w:numPr>
        <w:spacing w:line="360" w:lineRule="auto"/>
        <w:ind w:left="360" w:hanging="360"/>
        <w:rPr>
          <w:rFonts w:ascii="Arial" w:hAnsi="Arial" w:cs="Arial"/>
          <w:color w:val="000000" w:themeColor="text1"/>
        </w:rPr>
      </w:pPr>
      <w:bookmarkStart w:id="1065" w:name="_Toc189581132"/>
      <w:r w:rsidRPr="008C057F">
        <w:rPr>
          <w:rFonts w:ascii="Arial" w:hAnsi="Arial" w:cs="Arial"/>
          <w:color w:val="000000" w:themeColor="text1"/>
        </w:rPr>
        <w:t>6.</w:t>
      </w:r>
      <w:r w:rsidR="00445B7C" w:rsidRPr="008C057F">
        <w:rPr>
          <w:rFonts w:ascii="Arial" w:hAnsi="Arial" w:cs="Arial"/>
          <w:color w:val="000000" w:themeColor="text1"/>
        </w:rPr>
        <w:t>1</w:t>
      </w:r>
      <w:r w:rsidR="00133325" w:rsidRPr="008C057F">
        <w:rPr>
          <w:rFonts w:ascii="Arial" w:hAnsi="Arial" w:cs="Arial"/>
          <w:color w:val="000000" w:themeColor="text1"/>
        </w:rPr>
        <w:t>0</w:t>
      </w:r>
      <w:r w:rsidRPr="008C057F">
        <w:rPr>
          <w:rFonts w:ascii="Arial" w:hAnsi="Arial" w:cs="Arial"/>
          <w:color w:val="000000" w:themeColor="text1"/>
        </w:rPr>
        <w:t xml:space="preserve"> </w:t>
      </w:r>
      <w:r w:rsidR="00445B7C" w:rsidRPr="008C057F">
        <w:rPr>
          <w:rFonts w:ascii="Arial" w:hAnsi="Arial" w:cs="Arial"/>
          <w:color w:val="000000" w:themeColor="text1"/>
        </w:rPr>
        <w:t xml:space="preserve">   </w:t>
      </w:r>
      <w:bookmarkStart w:id="1066" w:name="_Toc449964245"/>
      <w:bookmarkStart w:id="1067" w:name="_Toc422841154"/>
      <w:bookmarkStart w:id="1068" w:name="_Toc422841948"/>
      <w:bookmarkStart w:id="1069" w:name="_Toc423691638"/>
      <w:bookmarkStart w:id="1070" w:name="_Toc422841155"/>
      <w:bookmarkStart w:id="1071" w:name="_Toc422841949"/>
      <w:bookmarkStart w:id="1072" w:name="_Toc423691639"/>
      <w:bookmarkStart w:id="1073" w:name="_Toc422841156"/>
      <w:bookmarkStart w:id="1074" w:name="_Toc422841950"/>
      <w:bookmarkStart w:id="1075" w:name="_Toc423691640"/>
      <w:bookmarkStart w:id="1076" w:name="_Toc422841157"/>
      <w:bookmarkStart w:id="1077" w:name="_Toc422841951"/>
      <w:bookmarkStart w:id="1078" w:name="_Toc423691641"/>
      <w:bookmarkStart w:id="1079" w:name="_Toc422841158"/>
      <w:bookmarkStart w:id="1080" w:name="_Toc422841952"/>
      <w:bookmarkStart w:id="1081" w:name="_Toc423691642"/>
      <w:bookmarkStart w:id="1082" w:name="_Toc422841159"/>
      <w:bookmarkStart w:id="1083" w:name="_Toc422841953"/>
      <w:bookmarkStart w:id="1084" w:name="_Toc423691643"/>
      <w:bookmarkStart w:id="1085" w:name="_Toc422841160"/>
      <w:bookmarkStart w:id="1086" w:name="_Toc422841954"/>
      <w:bookmarkStart w:id="1087" w:name="_Toc423691644"/>
      <w:bookmarkStart w:id="1088" w:name="_Toc422841161"/>
      <w:bookmarkStart w:id="1089" w:name="_Toc422841955"/>
      <w:bookmarkStart w:id="1090" w:name="_Toc423691645"/>
      <w:bookmarkStart w:id="1091" w:name="_Toc403554190"/>
      <w:bookmarkStart w:id="1092" w:name="_Toc403554375"/>
      <w:bookmarkStart w:id="1093" w:name="_Toc407621724"/>
      <w:bookmarkStart w:id="1094" w:name="_Toc407625712"/>
      <w:bookmarkStart w:id="1095" w:name="_Toc407627071"/>
      <w:bookmarkStart w:id="1096" w:name="_Toc407635433"/>
      <w:bookmarkStart w:id="1097" w:name="_Toc407636958"/>
      <w:bookmarkStart w:id="1098" w:name="_Toc407715025"/>
      <w:bookmarkStart w:id="1099" w:name="_Toc407716658"/>
      <w:bookmarkStart w:id="1100" w:name="_Toc407789913"/>
      <w:bookmarkStart w:id="1101" w:name="_Toc407794759"/>
      <w:bookmarkStart w:id="1102" w:name="_Toc396720899"/>
      <w:bookmarkStart w:id="1103" w:name="_Toc396723760"/>
      <w:bookmarkStart w:id="1104" w:name="_Toc396723912"/>
      <w:bookmarkStart w:id="1105" w:name="_Toc396724064"/>
      <w:bookmarkStart w:id="1106" w:name="_Toc401647809"/>
      <w:bookmarkStart w:id="1107" w:name="_Toc401671352"/>
      <w:bookmarkStart w:id="1108" w:name="_Toc402186961"/>
      <w:bookmarkStart w:id="1109" w:name="_Toc403554191"/>
      <w:bookmarkStart w:id="1110" w:name="_Toc403554376"/>
      <w:bookmarkStart w:id="1111" w:name="_Toc407621725"/>
      <w:bookmarkStart w:id="1112" w:name="_Toc407625713"/>
      <w:bookmarkStart w:id="1113" w:name="_Toc407627072"/>
      <w:bookmarkStart w:id="1114" w:name="_Toc407635434"/>
      <w:bookmarkStart w:id="1115" w:name="_Toc407636959"/>
      <w:bookmarkStart w:id="1116" w:name="_Toc407715026"/>
      <w:bookmarkStart w:id="1117" w:name="_Toc407716659"/>
      <w:bookmarkStart w:id="1118" w:name="_Toc407789914"/>
      <w:bookmarkStart w:id="1119" w:name="_Toc407794760"/>
      <w:bookmarkStart w:id="1120" w:name="_Toc396720900"/>
      <w:bookmarkStart w:id="1121" w:name="_Toc396723761"/>
      <w:bookmarkStart w:id="1122" w:name="_Toc396723913"/>
      <w:bookmarkStart w:id="1123" w:name="_Toc396724065"/>
      <w:bookmarkStart w:id="1124" w:name="_Toc401647810"/>
      <w:bookmarkStart w:id="1125" w:name="_Toc401671353"/>
      <w:bookmarkStart w:id="1126" w:name="_Toc402186962"/>
      <w:bookmarkStart w:id="1127" w:name="_Toc403554192"/>
      <w:bookmarkStart w:id="1128" w:name="_Toc403554377"/>
      <w:bookmarkStart w:id="1129" w:name="_Toc407621726"/>
      <w:bookmarkStart w:id="1130" w:name="_Toc407625714"/>
      <w:bookmarkStart w:id="1131" w:name="_Toc407627073"/>
      <w:bookmarkStart w:id="1132" w:name="_Toc407635435"/>
      <w:bookmarkStart w:id="1133" w:name="_Toc407636960"/>
      <w:bookmarkStart w:id="1134" w:name="_Toc407715027"/>
      <w:bookmarkStart w:id="1135" w:name="_Toc407716660"/>
      <w:bookmarkStart w:id="1136" w:name="_Toc407789915"/>
      <w:bookmarkStart w:id="1137" w:name="_Toc407794761"/>
      <w:bookmarkStart w:id="1138" w:name="_Toc396378669"/>
      <w:bookmarkStart w:id="1139" w:name="_Toc396720901"/>
      <w:bookmarkStart w:id="1140" w:name="_Toc396723762"/>
      <w:bookmarkStart w:id="1141" w:name="_Toc396723914"/>
      <w:bookmarkStart w:id="1142" w:name="_Toc396724066"/>
      <w:bookmarkStart w:id="1143" w:name="_Toc401647811"/>
      <w:bookmarkStart w:id="1144" w:name="_Toc401671354"/>
      <w:bookmarkStart w:id="1145" w:name="_Toc402186963"/>
      <w:bookmarkStart w:id="1146" w:name="_Toc403554193"/>
      <w:bookmarkStart w:id="1147" w:name="_Toc403554378"/>
      <w:bookmarkStart w:id="1148" w:name="_Toc407621727"/>
      <w:bookmarkStart w:id="1149" w:name="_Toc407625715"/>
      <w:bookmarkStart w:id="1150" w:name="_Toc407627074"/>
      <w:bookmarkStart w:id="1151" w:name="_Toc407635436"/>
      <w:bookmarkStart w:id="1152" w:name="_Toc407636961"/>
      <w:bookmarkStart w:id="1153" w:name="_Toc407715028"/>
      <w:bookmarkStart w:id="1154" w:name="_Toc407716661"/>
      <w:bookmarkStart w:id="1155" w:name="_Toc407789916"/>
      <w:bookmarkStart w:id="1156" w:name="_Toc407794762"/>
      <w:bookmarkStart w:id="1157" w:name="_Toc396378670"/>
      <w:bookmarkStart w:id="1158" w:name="_Toc396720902"/>
      <w:bookmarkStart w:id="1159" w:name="_Toc396723763"/>
      <w:bookmarkStart w:id="1160" w:name="_Toc396723915"/>
      <w:bookmarkStart w:id="1161" w:name="_Toc396724067"/>
      <w:bookmarkStart w:id="1162" w:name="_Toc401647812"/>
      <w:bookmarkStart w:id="1163" w:name="_Toc401671355"/>
      <w:bookmarkStart w:id="1164" w:name="_Toc402186964"/>
      <w:bookmarkStart w:id="1165" w:name="_Toc403554194"/>
      <w:bookmarkStart w:id="1166" w:name="_Toc403554379"/>
      <w:bookmarkStart w:id="1167" w:name="_Toc407621728"/>
      <w:bookmarkStart w:id="1168" w:name="_Toc407625716"/>
      <w:bookmarkStart w:id="1169" w:name="_Toc407627075"/>
      <w:bookmarkStart w:id="1170" w:name="_Toc407635437"/>
      <w:bookmarkStart w:id="1171" w:name="_Toc407636962"/>
      <w:bookmarkStart w:id="1172" w:name="_Toc407715029"/>
      <w:bookmarkStart w:id="1173" w:name="_Toc407716662"/>
      <w:bookmarkStart w:id="1174" w:name="_Toc407789917"/>
      <w:bookmarkStart w:id="1175" w:name="_Toc407794763"/>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r w:rsidR="006E1AB3" w:rsidRPr="008C057F">
        <w:rPr>
          <w:rFonts w:ascii="Arial" w:hAnsi="Arial" w:cs="Arial"/>
          <w:color w:val="000000" w:themeColor="text1"/>
        </w:rPr>
        <w:t>Operation and Maintenance Obligations</w:t>
      </w:r>
      <w:bookmarkEnd w:id="1065"/>
    </w:p>
    <w:p w14:paraId="77B25820" w14:textId="0799D8A0" w:rsidR="00290F88" w:rsidRPr="008C057F" w:rsidRDefault="006E1AB3" w:rsidP="000B1150">
      <w:pPr>
        <w:spacing w:line="360" w:lineRule="auto"/>
        <w:ind w:left="709"/>
        <w:jc w:val="both"/>
        <w:rPr>
          <w:rFonts w:ascii="Arial" w:hAnsi="Arial" w:cs="Arial"/>
          <w:snapToGrid w:val="0"/>
          <w:color w:val="000000" w:themeColor="text1"/>
          <w:sz w:val="22"/>
          <w:szCs w:val="22"/>
        </w:rPr>
      </w:pPr>
      <w:r w:rsidRPr="008C057F">
        <w:rPr>
          <w:rFonts w:ascii="Arial" w:hAnsi="Arial" w:cs="Arial"/>
          <w:color w:val="000000" w:themeColor="text1"/>
          <w:sz w:val="22"/>
          <w:szCs w:val="22"/>
        </w:rPr>
        <w:tab/>
      </w:r>
      <w:r w:rsidRPr="008C057F">
        <w:rPr>
          <w:rFonts w:ascii="Arial" w:hAnsi="Arial" w:cs="Arial"/>
          <w:snapToGrid w:val="0"/>
          <w:color w:val="000000" w:themeColor="text1"/>
          <w:sz w:val="22"/>
          <w:szCs w:val="22"/>
        </w:rPr>
        <w:t xml:space="preserve">The </w:t>
      </w:r>
      <w:r w:rsidR="00C1020B" w:rsidRPr="008C057F">
        <w:rPr>
          <w:rFonts w:ascii="Arial" w:hAnsi="Arial" w:cs="Arial"/>
          <w:snapToGrid w:val="0"/>
          <w:color w:val="000000" w:themeColor="text1"/>
          <w:sz w:val="22"/>
          <w:szCs w:val="22"/>
        </w:rPr>
        <w:t xml:space="preserve">Concessionaire </w:t>
      </w:r>
      <w:r w:rsidRPr="008C057F">
        <w:rPr>
          <w:rFonts w:ascii="Arial" w:hAnsi="Arial" w:cs="Arial"/>
          <w:snapToGrid w:val="0"/>
          <w:color w:val="000000" w:themeColor="text1"/>
          <w:sz w:val="22"/>
          <w:szCs w:val="22"/>
        </w:rPr>
        <w:t xml:space="preserve">shall operate, manage &amp; maintain the Project Facilities entirely at its own cost </w:t>
      </w:r>
      <w:r w:rsidR="00896C9D" w:rsidRPr="008C057F">
        <w:rPr>
          <w:rFonts w:ascii="Arial" w:hAnsi="Arial" w:cs="Arial"/>
          <w:snapToGrid w:val="0"/>
          <w:color w:val="000000" w:themeColor="text1"/>
          <w:sz w:val="22"/>
          <w:szCs w:val="22"/>
        </w:rPr>
        <w:t>as per the Good Industry Practice.</w:t>
      </w:r>
    </w:p>
    <w:p w14:paraId="640C1F04" w14:textId="71F56EA0" w:rsidR="00290F88" w:rsidRPr="008C057F" w:rsidRDefault="00445B7C" w:rsidP="000B1150">
      <w:pPr>
        <w:spacing w:line="360" w:lineRule="auto"/>
        <w:ind w:left="709" w:hanging="709"/>
        <w:jc w:val="both"/>
        <w:rPr>
          <w:rFonts w:ascii="Arial" w:hAnsi="Arial" w:cs="Arial"/>
          <w:snapToGrid w:val="0"/>
          <w:sz w:val="22"/>
          <w:szCs w:val="22"/>
        </w:rPr>
      </w:pPr>
      <w:r w:rsidRPr="008C057F">
        <w:rPr>
          <w:rFonts w:ascii="Arial" w:hAnsi="Arial" w:cs="Arial"/>
          <w:snapToGrid w:val="0"/>
          <w:color w:val="000000" w:themeColor="text1"/>
          <w:sz w:val="22"/>
          <w:szCs w:val="22"/>
        </w:rPr>
        <w:t>6.1</w:t>
      </w:r>
      <w:r w:rsidR="00133325" w:rsidRPr="008C057F">
        <w:rPr>
          <w:rFonts w:ascii="Arial" w:hAnsi="Arial" w:cs="Arial"/>
          <w:snapToGrid w:val="0"/>
          <w:color w:val="000000" w:themeColor="text1"/>
          <w:sz w:val="22"/>
          <w:szCs w:val="22"/>
        </w:rPr>
        <w:t>0</w:t>
      </w:r>
      <w:r w:rsidRPr="008C057F">
        <w:rPr>
          <w:rFonts w:ascii="Arial" w:hAnsi="Arial" w:cs="Arial"/>
          <w:snapToGrid w:val="0"/>
          <w:color w:val="000000" w:themeColor="text1"/>
          <w:sz w:val="22"/>
          <w:szCs w:val="22"/>
        </w:rPr>
        <w:t>.1</w:t>
      </w:r>
      <w:r w:rsidR="006146C5" w:rsidRPr="008C057F">
        <w:rPr>
          <w:rFonts w:ascii="Arial" w:hAnsi="Arial" w:cs="Arial"/>
          <w:snapToGrid w:val="0"/>
          <w:color w:val="000000" w:themeColor="text1"/>
          <w:sz w:val="22"/>
          <w:szCs w:val="22"/>
        </w:rPr>
        <w:t xml:space="preserve"> </w:t>
      </w:r>
      <w:r w:rsidR="006E1AB3" w:rsidRPr="008C057F">
        <w:rPr>
          <w:rFonts w:ascii="Arial" w:hAnsi="Arial" w:cs="Arial"/>
          <w:snapToGrid w:val="0"/>
          <w:sz w:val="22"/>
          <w:szCs w:val="22"/>
        </w:rPr>
        <w:t xml:space="preserve">The </w:t>
      </w:r>
      <w:r w:rsidR="00C1020B" w:rsidRPr="008C057F">
        <w:rPr>
          <w:rFonts w:ascii="Arial" w:hAnsi="Arial" w:cs="Arial"/>
          <w:snapToGrid w:val="0"/>
          <w:sz w:val="22"/>
          <w:szCs w:val="22"/>
        </w:rPr>
        <w:t>Concessionaire</w:t>
      </w:r>
      <w:r w:rsidR="006E1AB3" w:rsidRPr="008C057F">
        <w:rPr>
          <w:rFonts w:ascii="Arial" w:hAnsi="Arial" w:cs="Arial"/>
          <w:snapToGrid w:val="0"/>
          <w:sz w:val="22"/>
          <w:szCs w:val="22"/>
        </w:rPr>
        <w:t xml:space="preserve"> shall ensure that the Project Facilities is commissioned and opened for the </w:t>
      </w:r>
      <w:r w:rsidR="00FA0ABC" w:rsidRPr="008C057F">
        <w:rPr>
          <w:rFonts w:ascii="Arial" w:hAnsi="Arial" w:cs="Arial"/>
          <w:snapToGrid w:val="0"/>
          <w:sz w:val="22"/>
          <w:szCs w:val="22"/>
        </w:rPr>
        <w:t xml:space="preserve">users </w:t>
      </w:r>
      <w:r w:rsidR="006E1AB3" w:rsidRPr="008C057F">
        <w:rPr>
          <w:rFonts w:ascii="Arial" w:hAnsi="Arial" w:cs="Arial"/>
          <w:snapToGrid w:val="0"/>
          <w:sz w:val="22"/>
          <w:szCs w:val="22"/>
        </w:rPr>
        <w:t xml:space="preserve">within 15 (fifteen) days from the date of obtaining the Completion Certificate from </w:t>
      </w:r>
      <w:r w:rsidR="00331FAA" w:rsidRPr="008C057F">
        <w:rPr>
          <w:rFonts w:ascii="Arial" w:hAnsi="Arial" w:cs="Arial"/>
          <w:snapToGrid w:val="0"/>
          <w:sz w:val="22"/>
          <w:szCs w:val="22"/>
        </w:rPr>
        <w:t>KTIL</w:t>
      </w:r>
      <w:r w:rsidR="006E1AB3" w:rsidRPr="008C057F">
        <w:rPr>
          <w:rFonts w:ascii="Arial" w:hAnsi="Arial" w:cs="Arial"/>
          <w:snapToGrid w:val="0"/>
          <w:sz w:val="22"/>
          <w:szCs w:val="22"/>
        </w:rPr>
        <w:t>.</w:t>
      </w:r>
    </w:p>
    <w:p w14:paraId="14C3CFC0" w14:textId="192F8421" w:rsidR="00290F88" w:rsidRPr="008C057F" w:rsidRDefault="00445B7C" w:rsidP="000B1150">
      <w:pPr>
        <w:spacing w:line="360" w:lineRule="auto"/>
        <w:ind w:left="709" w:hanging="709"/>
        <w:jc w:val="both"/>
        <w:rPr>
          <w:rFonts w:ascii="Arial" w:hAnsi="Arial" w:cs="Arial"/>
          <w:snapToGrid w:val="0"/>
          <w:sz w:val="22"/>
          <w:szCs w:val="22"/>
        </w:rPr>
      </w:pPr>
      <w:r w:rsidRPr="008C057F">
        <w:rPr>
          <w:rFonts w:ascii="Arial" w:hAnsi="Arial" w:cs="Arial"/>
          <w:snapToGrid w:val="0"/>
          <w:color w:val="000000" w:themeColor="text1"/>
          <w:sz w:val="22"/>
          <w:szCs w:val="22"/>
        </w:rPr>
        <w:t>6.1</w:t>
      </w:r>
      <w:r w:rsidR="00133325" w:rsidRPr="008C057F">
        <w:rPr>
          <w:rFonts w:ascii="Arial" w:hAnsi="Arial" w:cs="Arial"/>
          <w:snapToGrid w:val="0"/>
          <w:color w:val="000000" w:themeColor="text1"/>
          <w:sz w:val="22"/>
          <w:szCs w:val="22"/>
        </w:rPr>
        <w:t>0</w:t>
      </w:r>
      <w:r w:rsidRPr="008C057F">
        <w:rPr>
          <w:rFonts w:ascii="Arial" w:hAnsi="Arial" w:cs="Arial"/>
          <w:snapToGrid w:val="0"/>
          <w:color w:val="000000" w:themeColor="text1"/>
          <w:sz w:val="22"/>
          <w:szCs w:val="22"/>
        </w:rPr>
        <w:t>.2</w:t>
      </w:r>
      <w:r w:rsidR="006146C5" w:rsidRPr="008C057F">
        <w:rPr>
          <w:rFonts w:ascii="Arial" w:hAnsi="Arial" w:cs="Arial"/>
          <w:snapToGrid w:val="0"/>
          <w:color w:val="000000" w:themeColor="text1"/>
          <w:sz w:val="22"/>
          <w:szCs w:val="22"/>
        </w:rPr>
        <w:t xml:space="preserve"> </w:t>
      </w:r>
      <w:r w:rsidR="006E1AB3" w:rsidRPr="008C057F">
        <w:rPr>
          <w:rFonts w:ascii="Arial" w:hAnsi="Arial" w:cs="Arial"/>
          <w:snapToGrid w:val="0"/>
          <w:sz w:val="22"/>
          <w:szCs w:val="22"/>
        </w:rPr>
        <w:t xml:space="preserve">The </w:t>
      </w:r>
      <w:r w:rsidR="00C1020B"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shall, during the Agreement Period have requisite organization and designate and appoint suitable officers/ representatives as it may deem appropriate to or operate </w:t>
      </w:r>
      <w:r w:rsidR="00901A43" w:rsidRPr="008C057F">
        <w:rPr>
          <w:rFonts w:ascii="Arial" w:hAnsi="Arial" w:cs="Arial"/>
          <w:snapToGrid w:val="0"/>
          <w:sz w:val="22"/>
          <w:szCs w:val="22"/>
        </w:rPr>
        <w:t>the Project</w:t>
      </w:r>
      <w:r w:rsidR="006E1AB3" w:rsidRPr="008C057F">
        <w:rPr>
          <w:rFonts w:ascii="Arial" w:hAnsi="Arial" w:cs="Arial"/>
          <w:snapToGrid w:val="0"/>
          <w:sz w:val="22"/>
          <w:szCs w:val="22"/>
        </w:rPr>
        <w:t xml:space="preserve"> Facilities, to deal with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and be responsible for all necessary exchange of information required pursuant to this Agreement;</w:t>
      </w:r>
    </w:p>
    <w:p w14:paraId="70B292F9" w14:textId="2FA8F1EE" w:rsidR="00290F88" w:rsidRPr="008C057F" w:rsidRDefault="006146C5" w:rsidP="000B1150">
      <w:pPr>
        <w:spacing w:line="360" w:lineRule="auto"/>
        <w:ind w:left="709" w:hanging="709"/>
        <w:jc w:val="both"/>
        <w:rPr>
          <w:rFonts w:ascii="Arial" w:hAnsi="Arial" w:cs="Arial"/>
          <w:snapToGrid w:val="0"/>
          <w:sz w:val="22"/>
          <w:szCs w:val="22"/>
        </w:rPr>
      </w:pPr>
      <w:r w:rsidRPr="008C057F">
        <w:rPr>
          <w:rFonts w:ascii="Arial" w:hAnsi="Arial" w:cs="Arial"/>
          <w:snapToGrid w:val="0"/>
          <w:color w:val="000000" w:themeColor="text1"/>
          <w:sz w:val="22"/>
          <w:szCs w:val="22"/>
        </w:rPr>
        <w:t>6.</w:t>
      </w:r>
      <w:r w:rsidR="00445B7C" w:rsidRPr="008C057F">
        <w:rPr>
          <w:rFonts w:ascii="Arial" w:hAnsi="Arial" w:cs="Arial"/>
          <w:snapToGrid w:val="0"/>
          <w:color w:val="000000" w:themeColor="text1"/>
          <w:sz w:val="22"/>
          <w:szCs w:val="22"/>
        </w:rPr>
        <w:t>1</w:t>
      </w:r>
      <w:r w:rsidR="00133325" w:rsidRPr="008C057F">
        <w:rPr>
          <w:rFonts w:ascii="Arial" w:hAnsi="Arial" w:cs="Arial"/>
          <w:snapToGrid w:val="0"/>
          <w:color w:val="000000" w:themeColor="text1"/>
          <w:sz w:val="22"/>
          <w:szCs w:val="22"/>
        </w:rPr>
        <w:t>0</w:t>
      </w:r>
      <w:r w:rsidR="00445B7C" w:rsidRPr="008C057F">
        <w:rPr>
          <w:rFonts w:ascii="Arial" w:hAnsi="Arial" w:cs="Arial"/>
          <w:snapToGrid w:val="0"/>
          <w:color w:val="000000" w:themeColor="text1"/>
          <w:sz w:val="22"/>
          <w:szCs w:val="22"/>
        </w:rPr>
        <w:t>.3</w:t>
      </w:r>
      <w:r w:rsidRPr="008C057F">
        <w:rPr>
          <w:rFonts w:ascii="Arial" w:hAnsi="Arial" w:cs="Arial"/>
          <w:snapToGrid w:val="0"/>
          <w:color w:val="000000" w:themeColor="text1"/>
          <w:sz w:val="22"/>
          <w:szCs w:val="22"/>
        </w:rPr>
        <w:t xml:space="preserve"> </w:t>
      </w:r>
      <w:r w:rsidR="006E1AB3" w:rsidRPr="008C057F">
        <w:rPr>
          <w:rFonts w:ascii="Arial" w:hAnsi="Arial" w:cs="Arial"/>
          <w:snapToGrid w:val="0"/>
          <w:sz w:val="22"/>
          <w:szCs w:val="22"/>
        </w:rPr>
        <w:t xml:space="preserve">In case the </w:t>
      </w:r>
      <w:r w:rsidR="00C1020B"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has failed to operate &amp; maintain the Project Facilities </w:t>
      </w:r>
      <w:r w:rsidR="00896C9D" w:rsidRPr="008C057F">
        <w:rPr>
          <w:rFonts w:ascii="Arial" w:hAnsi="Arial" w:cs="Arial"/>
          <w:snapToGrid w:val="0"/>
          <w:sz w:val="22"/>
          <w:szCs w:val="22"/>
        </w:rPr>
        <w:t>as per the Good Industry Practice</w:t>
      </w:r>
      <w:r w:rsidR="006E1AB3" w:rsidRPr="008C057F">
        <w:rPr>
          <w:rFonts w:ascii="Arial" w:hAnsi="Arial" w:cs="Arial"/>
          <w:snapToGrid w:val="0"/>
          <w:sz w:val="22"/>
          <w:szCs w:val="22"/>
        </w:rPr>
        <w:t xml:space="preserve">, and such failure has not been remedied despite a notice to that effect issued by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w:t>
      </w:r>
      <w:r w:rsidR="00B750ED" w:rsidRPr="008C057F">
        <w:rPr>
          <w:rFonts w:ascii="Arial" w:hAnsi="Arial" w:cs="Arial"/>
          <w:b/>
          <w:snapToGrid w:val="0"/>
          <w:sz w:val="22"/>
          <w:szCs w:val="22"/>
        </w:rPr>
        <w:t>n</w:t>
      </w:r>
      <w:r w:rsidR="006E1AB3" w:rsidRPr="008C057F">
        <w:rPr>
          <w:rFonts w:ascii="Arial" w:hAnsi="Arial" w:cs="Arial"/>
          <w:b/>
          <w:snapToGrid w:val="0"/>
          <w:sz w:val="22"/>
          <w:szCs w:val="22"/>
        </w:rPr>
        <w:t xml:space="preserve">otice to </w:t>
      </w:r>
      <w:r w:rsidR="00B750ED" w:rsidRPr="008C057F">
        <w:rPr>
          <w:rFonts w:ascii="Arial" w:hAnsi="Arial" w:cs="Arial"/>
          <w:b/>
          <w:snapToGrid w:val="0"/>
          <w:sz w:val="22"/>
          <w:szCs w:val="22"/>
        </w:rPr>
        <w:t>r</w:t>
      </w:r>
      <w:r w:rsidR="006E1AB3" w:rsidRPr="008C057F">
        <w:rPr>
          <w:rFonts w:ascii="Arial" w:hAnsi="Arial" w:cs="Arial"/>
          <w:b/>
          <w:snapToGrid w:val="0"/>
          <w:sz w:val="22"/>
          <w:szCs w:val="22"/>
        </w:rPr>
        <w:t>emedy</w:t>
      </w:r>
      <w:r w:rsidR="006E1AB3" w:rsidRPr="008C057F">
        <w:rPr>
          <w:rFonts w:ascii="Arial" w:hAnsi="Arial" w:cs="Arial"/>
          <w:snapToGrid w:val="0"/>
          <w:sz w:val="22"/>
          <w:szCs w:val="22"/>
        </w:rPr>
        <w:t xml:space="preserve">”), the </w:t>
      </w:r>
      <w:r w:rsidR="00C1020B"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shall be deemed to be in material breach of O&amp;M obligations.</w:t>
      </w:r>
    </w:p>
    <w:p w14:paraId="2FC56B30" w14:textId="6569D892" w:rsidR="00290F88" w:rsidRPr="008C057F" w:rsidRDefault="00331FAA" w:rsidP="000B1150">
      <w:pPr>
        <w:spacing w:line="360" w:lineRule="auto"/>
        <w:ind w:left="720"/>
        <w:jc w:val="both"/>
        <w:rPr>
          <w:rFonts w:ascii="Arial" w:hAnsi="Arial" w:cs="Arial"/>
          <w:color w:val="000000" w:themeColor="text1"/>
          <w:sz w:val="22"/>
          <w:szCs w:val="22"/>
        </w:rPr>
      </w:pPr>
      <w:r w:rsidRPr="008C057F">
        <w:rPr>
          <w:rFonts w:ascii="Arial" w:hAnsi="Arial" w:cs="Arial"/>
          <w:snapToGrid w:val="0"/>
          <w:color w:val="000000" w:themeColor="text1"/>
          <w:sz w:val="22"/>
          <w:szCs w:val="22"/>
        </w:rPr>
        <w:t>KTIL</w:t>
      </w:r>
      <w:r w:rsidR="006E1AB3" w:rsidRPr="008C057F">
        <w:rPr>
          <w:rFonts w:ascii="Arial" w:hAnsi="Arial" w:cs="Arial"/>
          <w:snapToGrid w:val="0"/>
          <w:color w:val="000000" w:themeColor="text1"/>
          <w:sz w:val="22"/>
          <w:szCs w:val="22"/>
        </w:rPr>
        <w:t xml:space="preserve">, acting reasonably and in accordance with the provisions of this Agreement, determines that due to </w:t>
      </w:r>
      <w:r w:rsidR="006E1AB3" w:rsidRPr="008C057F">
        <w:rPr>
          <w:rFonts w:ascii="Arial" w:hAnsi="Arial" w:cs="Arial"/>
          <w:color w:val="000000" w:themeColor="text1"/>
          <w:sz w:val="22"/>
          <w:szCs w:val="22"/>
        </w:rPr>
        <w:t xml:space="preserve">persistent </w:t>
      </w:r>
      <w:r w:rsidR="006E1AB3" w:rsidRPr="008C057F">
        <w:rPr>
          <w:rFonts w:ascii="Arial" w:hAnsi="Arial" w:cs="Arial"/>
          <w:snapToGrid w:val="0"/>
          <w:color w:val="000000" w:themeColor="text1"/>
          <w:sz w:val="22"/>
          <w:szCs w:val="22"/>
        </w:rPr>
        <w:t xml:space="preserve">breach of its obligations by the </w:t>
      </w:r>
      <w:r w:rsidR="00C1020B" w:rsidRPr="008C057F">
        <w:rPr>
          <w:rFonts w:ascii="Arial" w:hAnsi="Arial" w:cs="Arial"/>
          <w:snapToGrid w:val="0"/>
          <w:color w:val="000000" w:themeColor="text1"/>
          <w:sz w:val="22"/>
          <w:szCs w:val="22"/>
        </w:rPr>
        <w:t>Concessionaire</w:t>
      </w:r>
      <w:r w:rsidR="006E1AB3" w:rsidRPr="008C057F">
        <w:rPr>
          <w:rFonts w:ascii="Arial" w:hAnsi="Arial" w:cs="Arial"/>
          <w:snapToGrid w:val="0"/>
          <w:color w:val="000000" w:themeColor="text1"/>
          <w:sz w:val="22"/>
          <w:szCs w:val="22"/>
        </w:rPr>
        <w:t xml:space="preserve">, </w:t>
      </w:r>
      <w:r w:rsidRPr="008C057F">
        <w:rPr>
          <w:rFonts w:ascii="Arial" w:hAnsi="Arial" w:cs="Arial"/>
          <w:snapToGrid w:val="0"/>
          <w:color w:val="000000" w:themeColor="text1"/>
          <w:sz w:val="22"/>
          <w:szCs w:val="22"/>
        </w:rPr>
        <w:t>KTIL</w:t>
      </w:r>
      <w:r w:rsidR="006E1AB3" w:rsidRPr="008C057F">
        <w:rPr>
          <w:rFonts w:ascii="Arial" w:hAnsi="Arial" w:cs="Arial"/>
          <w:color w:val="000000" w:themeColor="text1"/>
          <w:sz w:val="22"/>
          <w:szCs w:val="22"/>
        </w:rPr>
        <w:t xml:space="preserve"> shall, without prejudice to and notwithstanding any other consequences provided therefore under this Agreement, be entitled to terminate this Agreement. For avoidance of doubt, persistent breach shall mean:</w:t>
      </w:r>
    </w:p>
    <w:p w14:paraId="43ADCEA1" w14:textId="2094D8EE" w:rsidR="00290F88" w:rsidRPr="008C057F" w:rsidRDefault="006E1AB3" w:rsidP="000B1150">
      <w:pPr>
        <w:numPr>
          <w:ilvl w:val="0"/>
          <w:numId w:val="35"/>
        </w:numPr>
        <w:tabs>
          <w:tab w:val="clear" w:pos="2304"/>
          <w:tab w:val="num" w:pos="1276"/>
        </w:tabs>
        <w:spacing w:line="360" w:lineRule="auto"/>
        <w:ind w:left="1276" w:hanging="556"/>
        <w:jc w:val="both"/>
        <w:rPr>
          <w:rFonts w:ascii="Arial" w:hAnsi="Arial" w:cs="Arial"/>
          <w:color w:val="000000" w:themeColor="text1"/>
          <w:sz w:val="22"/>
          <w:szCs w:val="22"/>
        </w:rPr>
      </w:pPr>
      <w:r w:rsidRPr="008C057F">
        <w:rPr>
          <w:rFonts w:ascii="Arial" w:hAnsi="Arial" w:cs="Arial"/>
          <w:color w:val="000000" w:themeColor="text1"/>
          <w:sz w:val="22"/>
          <w:szCs w:val="22"/>
        </w:rPr>
        <w:t xml:space="preserve">any breach of O&amp;M obligations by the </w:t>
      </w:r>
      <w:r w:rsidR="00C1020B"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which has not been remedied by the </w:t>
      </w:r>
      <w:r w:rsidR="00C1020B"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despite a </w:t>
      </w:r>
      <w:r w:rsidR="00B750ED" w:rsidRPr="008C057F">
        <w:rPr>
          <w:rFonts w:ascii="Arial" w:hAnsi="Arial" w:cs="Arial"/>
          <w:color w:val="000000" w:themeColor="text1"/>
          <w:sz w:val="22"/>
          <w:szCs w:val="22"/>
        </w:rPr>
        <w:t>n</w:t>
      </w:r>
      <w:r w:rsidRPr="008C057F">
        <w:rPr>
          <w:rFonts w:ascii="Arial" w:hAnsi="Arial" w:cs="Arial"/>
          <w:color w:val="000000" w:themeColor="text1"/>
          <w:sz w:val="22"/>
          <w:szCs w:val="22"/>
        </w:rPr>
        <w:t xml:space="preserve">otice to </w:t>
      </w:r>
      <w:r w:rsidR="00B750ED" w:rsidRPr="008C057F">
        <w:rPr>
          <w:rFonts w:ascii="Arial" w:hAnsi="Arial" w:cs="Arial"/>
          <w:color w:val="000000" w:themeColor="text1"/>
          <w:sz w:val="22"/>
          <w:szCs w:val="22"/>
        </w:rPr>
        <w:t>r</w:t>
      </w:r>
      <w:r w:rsidRPr="008C057F">
        <w:rPr>
          <w:rFonts w:ascii="Arial" w:hAnsi="Arial" w:cs="Arial"/>
          <w:color w:val="000000" w:themeColor="text1"/>
          <w:sz w:val="22"/>
          <w:szCs w:val="22"/>
        </w:rPr>
        <w:t xml:space="preserve">emedy in respect thereof issued by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w:t>
      </w:r>
    </w:p>
    <w:p w14:paraId="7DDCC72F" w14:textId="4BA9758E" w:rsidR="00290F88" w:rsidRPr="008C057F" w:rsidRDefault="006E1AB3" w:rsidP="000B1150">
      <w:pPr>
        <w:numPr>
          <w:ilvl w:val="0"/>
          <w:numId w:val="35"/>
        </w:numPr>
        <w:tabs>
          <w:tab w:val="clear" w:pos="2304"/>
          <w:tab w:val="num" w:pos="1276"/>
        </w:tabs>
        <w:spacing w:line="360" w:lineRule="auto"/>
        <w:ind w:left="1276" w:hanging="556"/>
        <w:jc w:val="both"/>
        <w:rPr>
          <w:rFonts w:ascii="Arial" w:hAnsi="Arial" w:cs="Arial"/>
          <w:color w:val="000000" w:themeColor="text1"/>
          <w:sz w:val="22"/>
          <w:szCs w:val="22"/>
        </w:rPr>
      </w:pPr>
      <w:r w:rsidRPr="008C057F">
        <w:rPr>
          <w:rFonts w:ascii="Arial" w:hAnsi="Arial" w:cs="Arial"/>
          <w:color w:val="000000" w:themeColor="text1"/>
          <w:sz w:val="22"/>
          <w:szCs w:val="22"/>
        </w:rPr>
        <w:t xml:space="preserve">recurrence of a breach by the </w:t>
      </w:r>
      <w:r w:rsidR="00C1020B"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during the pendency of </w:t>
      </w:r>
      <w:r w:rsidR="00B750ED" w:rsidRPr="008C057F">
        <w:rPr>
          <w:rFonts w:ascii="Arial" w:hAnsi="Arial" w:cs="Arial"/>
          <w:color w:val="000000" w:themeColor="text1"/>
          <w:sz w:val="22"/>
          <w:szCs w:val="22"/>
        </w:rPr>
        <w:t>n</w:t>
      </w:r>
      <w:r w:rsidRPr="008C057F">
        <w:rPr>
          <w:rFonts w:ascii="Arial" w:hAnsi="Arial" w:cs="Arial"/>
          <w:color w:val="000000" w:themeColor="text1"/>
          <w:sz w:val="22"/>
          <w:szCs w:val="22"/>
        </w:rPr>
        <w:t xml:space="preserve">otice to </w:t>
      </w:r>
      <w:r w:rsidR="00B750ED" w:rsidRPr="008C057F">
        <w:rPr>
          <w:rFonts w:ascii="Arial" w:hAnsi="Arial" w:cs="Arial"/>
          <w:color w:val="000000" w:themeColor="text1"/>
          <w:sz w:val="22"/>
          <w:szCs w:val="22"/>
        </w:rPr>
        <w:t>r</w:t>
      </w:r>
      <w:r w:rsidRPr="008C057F">
        <w:rPr>
          <w:rFonts w:ascii="Arial" w:hAnsi="Arial" w:cs="Arial"/>
          <w:color w:val="000000" w:themeColor="text1"/>
          <w:sz w:val="22"/>
          <w:szCs w:val="22"/>
        </w:rPr>
        <w:t xml:space="preserve">emedy by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requiring the </w:t>
      </w:r>
      <w:r w:rsidR="00C1020B" w:rsidRPr="008C057F">
        <w:rPr>
          <w:rFonts w:ascii="Arial" w:hAnsi="Arial" w:cs="Arial"/>
          <w:color w:val="000000" w:themeColor="text1"/>
          <w:sz w:val="22"/>
          <w:szCs w:val="22"/>
        </w:rPr>
        <w:t>Concessionaire</w:t>
      </w:r>
      <w:r w:rsidR="001B77ED" w:rsidRPr="008C057F">
        <w:rPr>
          <w:rFonts w:ascii="Arial" w:hAnsi="Arial" w:cs="Arial"/>
          <w:color w:val="000000" w:themeColor="text1"/>
          <w:sz w:val="22"/>
          <w:szCs w:val="22"/>
        </w:rPr>
        <w:t xml:space="preserve"> </w:t>
      </w:r>
      <w:r w:rsidRPr="008C057F">
        <w:rPr>
          <w:rFonts w:ascii="Arial" w:hAnsi="Arial" w:cs="Arial"/>
          <w:color w:val="000000" w:themeColor="text1"/>
          <w:sz w:val="22"/>
          <w:szCs w:val="22"/>
        </w:rPr>
        <w:t>to remedy a breach, and</w:t>
      </w:r>
    </w:p>
    <w:p w14:paraId="19D247F8" w14:textId="0398422B" w:rsidR="00290F88" w:rsidRPr="008C057F" w:rsidRDefault="006E1AB3" w:rsidP="000B1150">
      <w:pPr>
        <w:numPr>
          <w:ilvl w:val="0"/>
          <w:numId w:val="35"/>
        </w:numPr>
        <w:tabs>
          <w:tab w:val="clear" w:pos="2304"/>
          <w:tab w:val="num" w:pos="1276"/>
        </w:tabs>
        <w:spacing w:line="360" w:lineRule="auto"/>
        <w:ind w:left="1276" w:hanging="556"/>
        <w:jc w:val="both"/>
        <w:rPr>
          <w:rFonts w:ascii="Arial" w:hAnsi="Arial" w:cs="Arial"/>
          <w:color w:val="000000" w:themeColor="text1"/>
          <w:sz w:val="22"/>
          <w:szCs w:val="22"/>
        </w:rPr>
      </w:pPr>
      <w:r w:rsidRPr="008C057F">
        <w:rPr>
          <w:rFonts w:ascii="Arial" w:hAnsi="Arial" w:cs="Arial"/>
          <w:color w:val="000000" w:themeColor="text1"/>
          <w:sz w:val="22"/>
          <w:szCs w:val="22"/>
        </w:rPr>
        <w:t xml:space="preserve">repeated occurrence of a breach, notwithstanding that earlier breaches have been remedied pursuant to </w:t>
      </w:r>
      <w:r w:rsidR="00B750ED" w:rsidRPr="008C057F">
        <w:rPr>
          <w:rFonts w:ascii="Arial" w:hAnsi="Arial" w:cs="Arial"/>
          <w:color w:val="000000" w:themeColor="text1"/>
          <w:sz w:val="22"/>
          <w:szCs w:val="22"/>
        </w:rPr>
        <w:t>n</w:t>
      </w:r>
      <w:r w:rsidRPr="008C057F">
        <w:rPr>
          <w:rFonts w:ascii="Arial" w:hAnsi="Arial" w:cs="Arial"/>
          <w:color w:val="000000" w:themeColor="text1"/>
          <w:sz w:val="22"/>
          <w:szCs w:val="22"/>
        </w:rPr>
        <w:t xml:space="preserve">otice to </w:t>
      </w:r>
      <w:r w:rsidR="00B750ED" w:rsidRPr="008C057F">
        <w:rPr>
          <w:rFonts w:ascii="Arial" w:hAnsi="Arial" w:cs="Arial"/>
          <w:color w:val="000000" w:themeColor="text1"/>
          <w:sz w:val="22"/>
          <w:szCs w:val="22"/>
        </w:rPr>
        <w:t>r</w:t>
      </w:r>
      <w:r w:rsidRPr="008C057F">
        <w:rPr>
          <w:rFonts w:ascii="Arial" w:hAnsi="Arial" w:cs="Arial"/>
          <w:color w:val="000000" w:themeColor="text1"/>
          <w:sz w:val="22"/>
          <w:szCs w:val="22"/>
        </w:rPr>
        <w:t>emedy or otherwise.</w:t>
      </w:r>
    </w:p>
    <w:p w14:paraId="611CB480" w14:textId="13FF4C82" w:rsidR="00290F88" w:rsidRPr="008C057F" w:rsidRDefault="006146C5" w:rsidP="000B1150">
      <w:pPr>
        <w:spacing w:line="360" w:lineRule="auto"/>
        <w:jc w:val="both"/>
        <w:rPr>
          <w:rFonts w:ascii="Arial" w:hAnsi="Arial" w:cs="Arial"/>
          <w:sz w:val="22"/>
          <w:szCs w:val="22"/>
        </w:rPr>
      </w:pPr>
      <w:proofErr w:type="gramStart"/>
      <w:r w:rsidRPr="008C057F">
        <w:rPr>
          <w:rFonts w:ascii="Arial" w:hAnsi="Arial" w:cs="Arial"/>
          <w:color w:val="000000" w:themeColor="text1"/>
          <w:sz w:val="22"/>
          <w:szCs w:val="22"/>
        </w:rPr>
        <w:lastRenderedPageBreak/>
        <w:t>6.</w:t>
      </w:r>
      <w:r w:rsidR="00445B7C" w:rsidRPr="008C057F">
        <w:rPr>
          <w:rFonts w:ascii="Arial" w:hAnsi="Arial" w:cs="Arial"/>
          <w:color w:val="000000" w:themeColor="text1"/>
          <w:sz w:val="22"/>
          <w:szCs w:val="22"/>
        </w:rPr>
        <w:t>1</w:t>
      </w:r>
      <w:r w:rsidR="00133325" w:rsidRPr="008C057F">
        <w:rPr>
          <w:rFonts w:ascii="Arial" w:hAnsi="Arial" w:cs="Arial"/>
          <w:color w:val="000000" w:themeColor="text1"/>
          <w:sz w:val="22"/>
          <w:szCs w:val="22"/>
        </w:rPr>
        <w:t>0</w:t>
      </w:r>
      <w:r w:rsidR="00445B7C" w:rsidRPr="008C057F">
        <w:rPr>
          <w:rFonts w:ascii="Arial" w:hAnsi="Arial" w:cs="Arial"/>
          <w:color w:val="000000" w:themeColor="text1"/>
          <w:sz w:val="22"/>
          <w:szCs w:val="22"/>
        </w:rPr>
        <w:t>.4</w:t>
      </w:r>
      <w:r w:rsidRPr="008C057F">
        <w:rPr>
          <w:rFonts w:ascii="Arial" w:hAnsi="Arial" w:cs="Arial"/>
          <w:color w:val="000000" w:themeColor="text1"/>
          <w:sz w:val="22"/>
          <w:szCs w:val="22"/>
        </w:rPr>
        <w:t xml:space="preserve"> </w:t>
      </w:r>
      <w:r w:rsidR="009D102B" w:rsidRPr="008C057F">
        <w:rPr>
          <w:rFonts w:ascii="Arial" w:hAnsi="Arial" w:cs="Arial"/>
          <w:color w:val="000000" w:themeColor="text1"/>
          <w:sz w:val="22"/>
          <w:szCs w:val="22"/>
        </w:rPr>
        <w:t xml:space="preserve"> </w:t>
      </w:r>
      <w:r w:rsidR="00331FAA" w:rsidRPr="008C057F">
        <w:rPr>
          <w:rFonts w:ascii="Arial" w:hAnsi="Arial" w:cs="Arial"/>
          <w:b/>
          <w:snapToGrid w:val="0"/>
          <w:sz w:val="22"/>
          <w:szCs w:val="22"/>
        </w:rPr>
        <w:t>KTIL</w:t>
      </w:r>
      <w:r w:rsidR="006E1AB3" w:rsidRPr="008C057F">
        <w:rPr>
          <w:rFonts w:ascii="Arial" w:hAnsi="Arial" w:cs="Arial"/>
          <w:b/>
          <w:snapToGrid w:val="0"/>
          <w:sz w:val="22"/>
          <w:szCs w:val="22"/>
        </w:rPr>
        <w:t>’s</w:t>
      </w:r>
      <w:proofErr w:type="gramEnd"/>
      <w:r w:rsidR="006E1AB3" w:rsidRPr="008C057F">
        <w:rPr>
          <w:rFonts w:ascii="Arial" w:hAnsi="Arial" w:cs="Arial"/>
          <w:b/>
          <w:snapToGrid w:val="0"/>
          <w:sz w:val="22"/>
          <w:szCs w:val="22"/>
        </w:rPr>
        <w:t xml:space="preserve"> right to take remedial measures</w:t>
      </w:r>
    </w:p>
    <w:p w14:paraId="7822A02E" w14:textId="129B07C0" w:rsidR="00290F88" w:rsidRPr="008C057F" w:rsidRDefault="006E1AB3" w:rsidP="000B1150">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 the event the </w:t>
      </w:r>
      <w:r w:rsidR="00C1020B"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does not maintain and/or repair the Project Facilities or any part thereof in conformity with the operation &amp; maintenance requirements and fails to commence remedial works within 15 (fifteen) days of receipt of a notice in this behalf from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shall, without prejudice to its rights under this Agreement including Termination thereof, be entitled to undertake such remedial measures at the risk and cost of the </w:t>
      </w:r>
      <w:r w:rsidR="00C1020B"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and to recover its cost from the </w:t>
      </w:r>
      <w:r w:rsidR="00C1020B"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In addition to recovery of the aforesaid cost, a sum equal to </w:t>
      </w:r>
      <w:r w:rsidR="00A2662C" w:rsidRPr="008C057F">
        <w:rPr>
          <w:rFonts w:ascii="Arial" w:hAnsi="Arial" w:cs="Arial"/>
          <w:color w:val="000000" w:themeColor="text1"/>
          <w:sz w:val="22"/>
          <w:szCs w:val="22"/>
        </w:rPr>
        <w:t>10</w:t>
      </w:r>
      <w:r w:rsidRPr="008C057F">
        <w:rPr>
          <w:rFonts w:ascii="Arial" w:hAnsi="Arial" w:cs="Arial"/>
          <w:color w:val="000000" w:themeColor="text1"/>
          <w:sz w:val="22"/>
          <w:szCs w:val="22"/>
        </w:rPr>
        <w:t>0% (</w:t>
      </w:r>
      <w:r w:rsidR="00A2662C" w:rsidRPr="008C057F">
        <w:rPr>
          <w:rFonts w:ascii="Arial" w:hAnsi="Arial" w:cs="Arial"/>
          <w:color w:val="000000" w:themeColor="text1"/>
          <w:sz w:val="22"/>
          <w:szCs w:val="22"/>
        </w:rPr>
        <w:t xml:space="preserve">One Hundred </w:t>
      </w:r>
      <w:r w:rsidRPr="008C057F">
        <w:rPr>
          <w:rFonts w:ascii="Arial" w:hAnsi="Arial" w:cs="Arial"/>
          <w:color w:val="000000" w:themeColor="text1"/>
          <w:sz w:val="22"/>
          <w:szCs w:val="22"/>
        </w:rPr>
        <w:t xml:space="preserve">per cent) of such cost shall be paid by the </w:t>
      </w:r>
      <w:r w:rsidR="00C1020B"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to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as penalty.</w:t>
      </w:r>
    </w:p>
    <w:p w14:paraId="29DEC7C1" w14:textId="60850ABE" w:rsidR="00290F88" w:rsidRPr="008C057F" w:rsidRDefault="00445B7C" w:rsidP="000B1150">
      <w:pPr>
        <w:pStyle w:val="Art11"/>
        <w:numPr>
          <w:ilvl w:val="0"/>
          <w:numId w:val="0"/>
        </w:numPr>
        <w:spacing w:line="360" w:lineRule="auto"/>
        <w:ind w:left="720" w:hanging="720"/>
        <w:rPr>
          <w:rFonts w:ascii="Arial" w:hAnsi="Arial" w:cs="Arial"/>
          <w:color w:val="000000" w:themeColor="text1"/>
        </w:rPr>
      </w:pPr>
      <w:bookmarkStart w:id="1176" w:name="_Toc189581133"/>
      <w:r w:rsidRPr="008C057F">
        <w:rPr>
          <w:rFonts w:ascii="Arial" w:hAnsi="Arial" w:cs="Arial"/>
          <w:color w:val="000000" w:themeColor="text1"/>
        </w:rPr>
        <w:t>6.1</w:t>
      </w:r>
      <w:r w:rsidR="00133325" w:rsidRPr="008C057F">
        <w:rPr>
          <w:rFonts w:ascii="Arial" w:hAnsi="Arial" w:cs="Arial"/>
          <w:color w:val="000000" w:themeColor="text1"/>
        </w:rPr>
        <w:t>1</w:t>
      </w:r>
      <w:r w:rsidR="006146C5" w:rsidRPr="008C057F">
        <w:rPr>
          <w:rFonts w:ascii="Arial" w:hAnsi="Arial" w:cs="Arial"/>
          <w:color w:val="000000" w:themeColor="text1"/>
        </w:rPr>
        <w:t xml:space="preserve"> </w:t>
      </w:r>
      <w:r w:rsidR="00FF45D4" w:rsidRPr="008C057F">
        <w:rPr>
          <w:rFonts w:ascii="Arial" w:hAnsi="Arial" w:cs="Arial"/>
          <w:color w:val="000000" w:themeColor="text1"/>
        </w:rPr>
        <w:t xml:space="preserve">    </w:t>
      </w:r>
      <w:bookmarkStart w:id="1177" w:name="_Toc403554196"/>
      <w:bookmarkStart w:id="1178" w:name="_Toc403554381"/>
      <w:bookmarkStart w:id="1179" w:name="_Toc407621730"/>
      <w:bookmarkStart w:id="1180" w:name="_Toc407625718"/>
      <w:bookmarkStart w:id="1181" w:name="_Toc407627077"/>
      <w:bookmarkStart w:id="1182" w:name="_Toc407635439"/>
      <w:bookmarkStart w:id="1183" w:name="_Toc407636964"/>
      <w:bookmarkStart w:id="1184" w:name="_Toc407715031"/>
      <w:bookmarkStart w:id="1185" w:name="_Toc407716664"/>
      <w:bookmarkStart w:id="1186" w:name="_Toc407789919"/>
      <w:bookmarkStart w:id="1187" w:name="_Toc407794765"/>
      <w:bookmarkEnd w:id="1177"/>
      <w:bookmarkEnd w:id="1178"/>
      <w:bookmarkEnd w:id="1179"/>
      <w:bookmarkEnd w:id="1180"/>
      <w:bookmarkEnd w:id="1181"/>
      <w:bookmarkEnd w:id="1182"/>
      <w:bookmarkEnd w:id="1183"/>
      <w:bookmarkEnd w:id="1184"/>
      <w:bookmarkEnd w:id="1185"/>
      <w:bookmarkEnd w:id="1186"/>
      <w:bookmarkEnd w:id="1187"/>
      <w:r w:rsidR="006E1AB3" w:rsidRPr="008C057F">
        <w:rPr>
          <w:rFonts w:ascii="Arial" w:hAnsi="Arial" w:cs="Arial"/>
          <w:color w:val="000000" w:themeColor="text1"/>
        </w:rPr>
        <w:t>Alterations, Modifications or Expansion</w:t>
      </w:r>
      <w:bookmarkEnd w:id="1176"/>
    </w:p>
    <w:p w14:paraId="7CC4E594" w14:textId="06DAFC28" w:rsidR="00290F88" w:rsidRPr="008C057F" w:rsidRDefault="00445B7C" w:rsidP="000B1150">
      <w:pPr>
        <w:spacing w:line="360" w:lineRule="auto"/>
        <w:ind w:left="709" w:hanging="709"/>
        <w:jc w:val="both"/>
        <w:rPr>
          <w:rFonts w:ascii="Arial" w:hAnsi="Arial" w:cs="Arial"/>
          <w:snapToGrid w:val="0"/>
          <w:sz w:val="22"/>
          <w:szCs w:val="22"/>
        </w:rPr>
      </w:pPr>
      <w:r w:rsidRPr="008C057F">
        <w:rPr>
          <w:rFonts w:ascii="Arial" w:hAnsi="Arial" w:cs="Arial"/>
          <w:b/>
          <w:bCs/>
          <w:color w:val="000000" w:themeColor="text1"/>
          <w:sz w:val="22"/>
          <w:szCs w:val="22"/>
        </w:rPr>
        <w:t>6.1</w:t>
      </w:r>
      <w:r w:rsidR="00133325" w:rsidRPr="008C057F">
        <w:rPr>
          <w:rFonts w:ascii="Arial" w:hAnsi="Arial" w:cs="Arial"/>
          <w:b/>
          <w:bCs/>
          <w:color w:val="000000" w:themeColor="text1"/>
          <w:sz w:val="22"/>
          <w:szCs w:val="22"/>
        </w:rPr>
        <w:t>1</w:t>
      </w:r>
      <w:r w:rsidR="006146C5" w:rsidRPr="008C057F">
        <w:rPr>
          <w:rFonts w:ascii="Arial" w:hAnsi="Arial" w:cs="Arial"/>
          <w:b/>
          <w:bCs/>
          <w:color w:val="000000" w:themeColor="text1"/>
          <w:sz w:val="22"/>
          <w:szCs w:val="22"/>
        </w:rPr>
        <w:t xml:space="preserve">.1 </w:t>
      </w:r>
      <w:r w:rsidR="00FF45D4" w:rsidRPr="008C057F">
        <w:rPr>
          <w:rFonts w:ascii="Arial" w:hAnsi="Arial" w:cs="Arial"/>
          <w:b/>
          <w:bCs/>
          <w:color w:val="000000" w:themeColor="text1"/>
          <w:sz w:val="22"/>
          <w:szCs w:val="22"/>
        </w:rPr>
        <w:t xml:space="preserve">  </w:t>
      </w:r>
      <w:r w:rsidR="006E1AB3" w:rsidRPr="008C057F">
        <w:rPr>
          <w:rFonts w:ascii="Arial" w:hAnsi="Arial" w:cs="Arial"/>
          <w:snapToGrid w:val="0"/>
          <w:sz w:val="22"/>
          <w:szCs w:val="22"/>
        </w:rPr>
        <w:t xml:space="preserve">The </w:t>
      </w:r>
      <w:r w:rsidR="00C1020B" w:rsidRPr="008C057F">
        <w:rPr>
          <w:rFonts w:ascii="Arial" w:hAnsi="Arial" w:cs="Arial"/>
          <w:snapToGrid w:val="0"/>
          <w:sz w:val="22"/>
          <w:szCs w:val="22"/>
        </w:rPr>
        <w:t>Concessionaire</w:t>
      </w:r>
      <w:r w:rsidR="006E1AB3" w:rsidRPr="008C057F">
        <w:rPr>
          <w:rFonts w:ascii="Arial" w:hAnsi="Arial" w:cs="Arial"/>
          <w:snapToGrid w:val="0"/>
          <w:sz w:val="22"/>
          <w:szCs w:val="22"/>
        </w:rPr>
        <w:t xml:space="preserve"> may with the prior approval of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and subject to </w:t>
      </w:r>
      <w:r w:rsidR="003916C1" w:rsidRPr="008C057F">
        <w:rPr>
          <w:rFonts w:ascii="Arial" w:hAnsi="Arial" w:cs="Arial"/>
          <w:snapToGrid w:val="0"/>
          <w:sz w:val="22"/>
          <w:szCs w:val="22"/>
        </w:rPr>
        <w:t>any</w:t>
      </w:r>
      <w:r w:rsidR="006E1AB3" w:rsidRPr="008C057F">
        <w:rPr>
          <w:rFonts w:ascii="Arial" w:hAnsi="Arial" w:cs="Arial"/>
          <w:snapToGrid w:val="0"/>
          <w:sz w:val="22"/>
          <w:szCs w:val="22"/>
        </w:rPr>
        <w:t xml:space="preserve"> conditions, as may be specified by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carry out necessary alterations/modifications/expansion to the Project Facilities or undertake new expansion in order to meet </w:t>
      </w:r>
      <w:r w:rsidR="00C75E70" w:rsidRPr="008C057F">
        <w:rPr>
          <w:rFonts w:ascii="Arial" w:hAnsi="Arial" w:cs="Arial"/>
          <w:snapToGrid w:val="0"/>
          <w:sz w:val="22"/>
          <w:szCs w:val="22"/>
        </w:rPr>
        <w:t>its</w:t>
      </w:r>
      <w:r w:rsidR="006E1AB3" w:rsidRPr="008C057F">
        <w:rPr>
          <w:rFonts w:ascii="Arial" w:hAnsi="Arial" w:cs="Arial"/>
          <w:snapToGrid w:val="0"/>
          <w:sz w:val="22"/>
          <w:szCs w:val="22"/>
        </w:rPr>
        <w:t xml:space="preserve"> obligation of providing the Project Facilities. Any such alteration, modification or expansion shall be subject to Applicable Law and obtaining Applicable Permits for such alteration/modification/new expansion. Provided however that such alteration/modification/new expansion, shall not at any time cause any damage or have a dangerous effect on either the stability of the Project Facilities or otherwise adversely affect the safety of the users of the Project Facilities.</w:t>
      </w:r>
    </w:p>
    <w:p w14:paraId="5E478227" w14:textId="3FF7A0E4" w:rsidR="00896C9D" w:rsidRPr="008C057F" w:rsidRDefault="00445B7C" w:rsidP="000B1150">
      <w:pPr>
        <w:spacing w:line="360" w:lineRule="auto"/>
        <w:ind w:left="709" w:hanging="709"/>
        <w:jc w:val="both"/>
        <w:rPr>
          <w:rFonts w:ascii="Arial" w:hAnsi="Arial" w:cs="Arial"/>
          <w:snapToGrid w:val="0"/>
          <w:sz w:val="22"/>
          <w:szCs w:val="22"/>
        </w:rPr>
      </w:pPr>
      <w:r w:rsidRPr="008C057F">
        <w:rPr>
          <w:rFonts w:ascii="Arial" w:hAnsi="Arial" w:cs="Arial"/>
          <w:b/>
          <w:snapToGrid w:val="0"/>
          <w:color w:val="000000" w:themeColor="text1"/>
          <w:sz w:val="22"/>
          <w:szCs w:val="22"/>
        </w:rPr>
        <w:t>6.1</w:t>
      </w:r>
      <w:r w:rsidR="00133325" w:rsidRPr="008C057F">
        <w:rPr>
          <w:rFonts w:ascii="Arial" w:hAnsi="Arial" w:cs="Arial"/>
          <w:b/>
          <w:snapToGrid w:val="0"/>
          <w:color w:val="000000" w:themeColor="text1"/>
          <w:sz w:val="22"/>
          <w:szCs w:val="22"/>
        </w:rPr>
        <w:t>1</w:t>
      </w:r>
      <w:r w:rsidR="006146C5" w:rsidRPr="008C057F">
        <w:rPr>
          <w:rFonts w:ascii="Arial" w:hAnsi="Arial" w:cs="Arial"/>
          <w:b/>
          <w:snapToGrid w:val="0"/>
          <w:color w:val="000000" w:themeColor="text1"/>
          <w:sz w:val="22"/>
          <w:szCs w:val="22"/>
        </w:rPr>
        <w:t>.2</w:t>
      </w:r>
      <w:r w:rsidR="00FF45D4" w:rsidRPr="008C057F">
        <w:rPr>
          <w:rFonts w:ascii="Arial" w:hAnsi="Arial" w:cs="Arial"/>
          <w:b/>
          <w:snapToGrid w:val="0"/>
          <w:color w:val="000000" w:themeColor="text1"/>
          <w:sz w:val="22"/>
          <w:szCs w:val="22"/>
        </w:rPr>
        <w:t xml:space="preserve"> </w:t>
      </w:r>
      <w:r w:rsidR="00896C9D" w:rsidRPr="008C057F">
        <w:rPr>
          <w:rFonts w:ascii="Arial" w:hAnsi="Arial" w:cs="Arial"/>
          <w:snapToGrid w:val="0"/>
          <w:sz w:val="22"/>
          <w:szCs w:val="22"/>
        </w:rPr>
        <w:t xml:space="preserve">In case of any such damages due to alterations/modifications/expansion to the Project Facilities, the </w:t>
      </w:r>
      <w:r w:rsidR="00C1020B" w:rsidRPr="008C057F">
        <w:rPr>
          <w:rFonts w:ascii="Arial" w:hAnsi="Arial" w:cs="Arial"/>
          <w:snapToGrid w:val="0"/>
          <w:sz w:val="22"/>
          <w:szCs w:val="22"/>
        </w:rPr>
        <w:t xml:space="preserve">Concessionaire </w:t>
      </w:r>
      <w:r w:rsidR="00896C9D" w:rsidRPr="008C057F">
        <w:rPr>
          <w:rFonts w:ascii="Arial" w:hAnsi="Arial" w:cs="Arial"/>
          <w:snapToGrid w:val="0"/>
          <w:sz w:val="22"/>
          <w:szCs w:val="22"/>
        </w:rPr>
        <w:t xml:space="preserve">shall bear all such costs related to such damages. In case the </w:t>
      </w:r>
      <w:r w:rsidR="00C1020B" w:rsidRPr="008C057F">
        <w:rPr>
          <w:rFonts w:ascii="Arial" w:hAnsi="Arial" w:cs="Arial"/>
          <w:snapToGrid w:val="0"/>
          <w:sz w:val="22"/>
          <w:szCs w:val="22"/>
        </w:rPr>
        <w:t xml:space="preserve">Concessionaire </w:t>
      </w:r>
      <w:r w:rsidR="00896C9D" w:rsidRPr="008C057F">
        <w:rPr>
          <w:rFonts w:ascii="Arial" w:hAnsi="Arial" w:cs="Arial"/>
          <w:snapToGrid w:val="0"/>
          <w:sz w:val="22"/>
          <w:szCs w:val="22"/>
        </w:rPr>
        <w:t xml:space="preserve">does not rectify the damages within the time specified by </w:t>
      </w:r>
      <w:r w:rsidR="00331FAA" w:rsidRPr="008C057F">
        <w:rPr>
          <w:rFonts w:ascii="Arial" w:hAnsi="Arial" w:cs="Arial"/>
          <w:snapToGrid w:val="0"/>
          <w:sz w:val="22"/>
          <w:szCs w:val="22"/>
        </w:rPr>
        <w:t>KTIL</w:t>
      </w:r>
      <w:r w:rsidR="00896C9D" w:rsidRPr="008C057F">
        <w:rPr>
          <w:rFonts w:ascii="Arial" w:hAnsi="Arial" w:cs="Arial"/>
          <w:snapToGrid w:val="0"/>
          <w:sz w:val="22"/>
          <w:szCs w:val="22"/>
        </w:rPr>
        <w:t xml:space="preserve">, </w:t>
      </w:r>
      <w:r w:rsidR="00331FAA" w:rsidRPr="008C057F">
        <w:rPr>
          <w:rFonts w:ascii="Arial" w:hAnsi="Arial" w:cs="Arial"/>
          <w:snapToGrid w:val="0"/>
          <w:sz w:val="22"/>
          <w:szCs w:val="22"/>
        </w:rPr>
        <w:t>KTIL</w:t>
      </w:r>
      <w:r w:rsidR="00896C9D" w:rsidRPr="008C057F">
        <w:rPr>
          <w:rFonts w:ascii="Arial" w:hAnsi="Arial" w:cs="Arial"/>
          <w:snapToGrid w:val="0"/>
          <w:sz w:val="22"/>
          <w:szCs w:val="22"/>
        </w:rPr>
        <w:t xml:space="preserve"> may rectify the said damages and deduct the cost incurred in rectifying the damages from the Performance Security.</w:t>
      </w:r>
    </w:p>
    <w:p w14:paraId="27185EC4" w14:textId="38A7C0CD" w:rsidR="008E694E" w:rsidRPr="008C057F" w:rsidRDefault="00445B7C" w:rsidP="000B1150">
      <w:pPr>
        <w:pStyle w:val="Art11"/>
        <w:numPr>
          <w:ilvl w:val="0"/>
          <w:numId w:val="0"/>
        </w:numPr>
        <w:spacing w:line="360" w:lineRule="auto"/>
        <w:ind w:left="720" w:hanging="720"/>
        <w:rPr>
          <w:rFonts w:ascii="Arial" w:hAnsi="Arial" w:cs="Arial"/>
          <w:snapToGrid w:val="0"/>
          <w:color w:val="000000" w:themeColor="text1"/>
        </w:rPr>
      </w:pPr>
      <w:bookmarkStart w:id="1188" w:name="_Toc189581134"/>
      <w:r w:rsidRPr="008C057F">
        <w:rPr>
          <w:rFonts w:ascii="Arial" w:hAnsi="Arial" w:cs="Arial"/>
          <w:snapToGrid w:val="0"/>
          <w:color w:val="000000" w:themeColor="text1"/>
        </w:rPr>
        <w:t>6.1</w:t>
      </w:r>
      <w:r w:rsidR="00133325" w:rsidRPr="008C057F">
        <w:rPr>
          <w:rFonts w:ascii="Arial" w:hAnsi="Arial" w:cs="Arial"/>
          <w:snapToGrid w:val="0"/>
          <w:color w:val="000000" w:themeColor="text1"/>
        </w:rPr>
        <w:t>2</w:t>
      </w:r>
      <w:r w:rsidR="006146C5" w:rsidRPr="008C057F">
        <w:rPr>
          <w:rFonts w:ascii="Arial" w:hAnsi="Arial" w:cs="Arial"/>
          <w:snapToGrid w:val="0"/>
          <w:color w:val="000000" w:themeColor="text1"/>
        </w:rPr>
        <w:t xml:space="preserve"> </w:t>
      </w:r>
      <w:r w:rsidR="00FF45D4" w:rsidRPr="008C057F">
        <w:rPr>
          <w:rFonts w:ascii="Arial" w:hAnsi="Arial" w:cs="Arial"/>
          <w:snapToGrid w:val="0"/>
          <w:color w:val="000000" w:themeColor="text1"/>
        </w:rPr>
        <w:t xml:space="preserve">    </w:t>
      </w:r>
      <w:r w:rsidR="008E694E" w:rsidRPr="008C057F">
        <w:rPr>
          <w:rFonts w:ascii="Arial" w:hAnsi="Arial" w:cs="Arial"/>
          <w:snapToGrid w:val="0"/>
          <w:color w:val="000000" w:themeColor="text1"/>
        </w:rPr>
        <w:t>Provision for Parking</w:t>
      </w:r>
      <w:bookmarkEnd w:id="1188"/>
    </w:p>
    <w:p w14:paraId="444F219D" w14:textId="29D9846F" w:rsidR="008E694E" w:rsidRPr="008C057F" w:rsidRDefault="008E694E" w:rsidP="000B1150">
      <w:pPr>
        <w:pStyle w:val="SUMITHA1"/>
        <w:tabs>
          <w:tab w:val="clear" w:pos="1800"/>
        </w:tabs>
        <w:spacing w:line="360" w:lineRule="auto"/>
        <w:ind w:left="720" w:firstLine="0"/>
        <w:jc w:val="both"/>
        <w:rPr>
          <w:rFonts w:ascii="Arial" w:hAnsi="Arial" w:cs="Arial"/>
          <w:color w:val="000000" w:themeColor="text1"/>
        </w:rPr>
      </w:pPr>
      <w:bookmarkStart w:id="1189" w:name="_Toc111221328"/>
      <w:r w:rsidRPr="008C057F">
        <w:rPr>
          <w:rFonts w:ascii="Arial" w:hAnsi="Arial" w:cs="Arial"/>
          <w:color w:val="000000" w:themeColor="text1"/>
        </w:rPr>
        <w:t xml:space="preserve">The </w:t>
      </w:r>
      <w:r w:rsidR="00C1020B" w:rsidRPr="008C057F">
        <w:rPr>
          <w:rFonts w:ascii="Arial" w:hAnsi="Arial" w:cs="Arial"/>
          <w:color w:val="000000" w:themeColor="text1"/>
        </w:rPr>
        <w:t xml:space="preserve">Concessionaire </w:t>
      </w:r>
      <w:r w:rsidRPr="008C057F">
        <w:rPr>
          <w:rFonts w:ascii="Arial" w:hAnsi="Arial" w:cs="Arial"/>
          <w:color w:val="000000" w:themeColor="text1"/>
        </w:rPr>
        <w:t xml:space="preserve">shall provide, as part of the Project Facilities, a parking facility for the </w:t>
      </w:r>
      <w:proofErr w:type="gramStart"/>
      <w:r w:rsidR="003E21CA" w:rsidRPr="008C057F">
        <w:rPr>
          <w:rFonts w:ascii="Arial" w:hAnsi="Arial" w:cs="Arial"/>
          <w:color w:val="000000" w:themeColor="text1"/>
        </w:rPr>
        <w:t>users</w:t>
      </w:r>
      <w:r w:rsidRPr="008C057F">
        <w:rPr>
          <w:rFonts w:ascii="Arial" w:hAnsi="Arial" w:cs="Arial"/>
          <w:color w:val="000000" w:themeColor="text1"/>
        </w:rPr>
        <w:t>,  with</w:t>
      </w:r>
      <w:proofErr w:type="gramEnd"/>
      <w:r w:rsidRPr="008C057F">
        <w:rPr>
          <w:rFonts w:ascii="Arial" w:hAnsi="Arial" w:cs="Arial"/>
          <w:color w:val="000000" w:themeColor="text1"/>
        </w:rPr>
        <w:t xml:space="preserve"> ease of access.</w:t>
      </w:r>
      <w:bookmarkEnd w:id="1189"/>
    </w:p>
    <w:p w14:paraId="7B2BC92E" w14:textId="09DED360" w:rsidR="00290F88" w:rsidRPr="008C057F" w:rsidRDefault="00445B7C" w:rsidP="000B1150">
      <w:pPr>
        <w:pStyle w:val="Art11"/>
        <w:numPr>
          <w:ilvl w:val="0"/>
          <w:numId w:val="0"/>
        </w:numPr>
        <w:spacing w:line="360" w:lineRule="auto"/>
        <w:rPr>
          <w:rFonts w:ascii="Arial" w:hAnsi="Arial" w:cs="Arial"/>
          <w:color w:val="000000" w:themeColor="text1"/>
        </w:rPr>
      </w:pPr>
      <w:bookmarkStart w:id="1190" w:name="_Toc189581135"/>
      <w:r w:rsidRPr="008C057F">
        <w:rPr>
          <w:rFonts w:ascii="Arial" w:hAnsi="Arial" w:cs="Arial"/>
          <w:snapToGrid w:val="0"/>
          <w:color w:val="000000" w:themeColor="text1"/>
        </w:rPr>
        <w:t>6.1</w:t>
      </w:r>
      <w:r w:rsidR="00133325" w:rsidRPr="008C057F">
        <w:rPr>
          <w:rFonts w:ascii="Arial" w:hAnsi="Arial" w:cs="Arial"/>
          <w:snapToGrid w:val="0"/>
          <w:color w:val="000000" w:themeColor="text1"/>
        </w:rPr>
        <w:t>3</w:t>
      </w:r>
      <w:r w:rsidR="006146C5" w:rsidRPr="008C057F">
        <w:rPr>
          <w:rFonts w:ascii="Arial" w:hAnsi="Arial" w:cs="Arial"/>
          <w:snapToGrid w:val="0"/>
          <w:color w:val="000000" w:themeColor="text1"/>
        </w:rPr>
        <w:t xml:space="preserve"> </w:t>
      </w:r>
      <w:r w:rsidR="00FF45D4" w:rsidRPr="008C057F">
        <w:rPr>
          <w:rFonts w:ascii="Arial" w:hAnsi="Arial" w:cs="Arial"/>
          <w:snapToGrid w:val="0"/>
          <w:color w:val="000000" w:themeColor="text1"/>
        </w:rPr>
        <w:t xml:space="preserve">    </w:t>
      </w:r>
      <w:bookmarkStart w:id="1191" w:name="_Toc60313984"/>
      <w:bookmarkStart w:id="1192" w:name="_Toc60314089"/>
      <w:bookmarkStart w:id="1193" w:name="_Toc60314194"/>
      <w:bookmarkStart w:id="1194" w:name="_Toc60314299"/>
      <w:bookmarkStart w:id="1195" w:name="_Toc60314404"/>
      <w:bookmarkStart w:id="1196" w:name="_Toc60314509"/>
      <w:bookmarkStart w:id="1197" w:name="_Toc60314612"/>
      <w:bookmarkStart w:id="1198" w:name="_Toc60316794"/>
      <w:bookmarkStart w:id="1199" w:name="_Toc60317029"/>
      <w:bookmarkStart w:id="1200" w:name="_Toc60313985"/>
      <w:bookmarkStart w:id="1201" w:name="_Toc60314090"/>
      <w:bookmarkStart w:id="1202" w:name="_Toc60314195"/>
      <w:bookmarkStart w:id="1203" w:name="_Toc60314300"/>
      <w:bookmarkStart w:id="1204" w:name="_Toc60314405"/>
      <w:bookmarkStart w:id="1205" w:name="_Toc60314510"/>
      <w:bookmarkStart w:id="1206" w:name="_Toc60314613"/>
      <w:bookmarkStart w:id="1207" w:name="_Toc60316795"/>
      <w:bookmarkStart w:id="1208" w:name="_Toc60317030"/>
      <w:bookmarkStart w:id="1209" w:name="_Toc407636966"/>
      <w:bookmarkStart w:id="1210" w:name="_Toc407715033"/>
      <w:bookmarkStart w:id="1211" w:name="_Toc407716666"/>
      <w:bookmarkStart w:id="1212" w:name="_Toc407789921"/>
      <w:bookmarkStart w:id="1213" w:name="_Toc407794767"/>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r w:rsidR="006E1AB3" w:rsidRPr="008C057F">
        <w:rPr>
          <w:rFonts w:ascii="Arial" w:hAnsi="Arial" w:cs="Arial"/>
          <w:color w:val="000000" w:themeColor="text1"/>
        </w:rPr>
        <w:t>General Obligations</w:t>
      </w:r>
      <w:bookmarkEnd w:id="1190"/>
    </w:p>
    <w:p w14:paraId="6432D153" w14:textId="11146437" w:rsidR="00290F88" w:rsidRPr="008C057F" w:rsidRDefault="006E1AB3" w:rsidP="000B1150">
      <w:pPr>
        <w:pStyle w:val="SUMITHA1"/>
        <w:tabs>
          <w:tab w:val="clear" w:pos="1800"/>
        </w:tabs>
        <w:spacing w:line="360" w:lineRule="auto"/>
        <w:ind w:left="720" w:firstLine="0"/>
        <w:jc w:val="both"/>
        <w:rPr>
          <w:rFonts w:ascii="Arial" w:hAnsi="Arial" w:cs="Arial"/>
          <w:color w:val="000000" w:themeColor="text1"/>
        </w:rPr>
      </w:pPr>
      <w:r w:rsidRPr="008C057F">
        <w:rPr>
          <w:rFonts w:ascii="Arial" w:hAnsi="Arial" w:cs="Arial"/>
          <w:color w:val="000000" w:themeColor="text1"/>
        </w:rPr>
        <w:t xml:space="preserve">Subject to and on the terms and conditions of this Agreement, the </w:t>
      </w:r>
      <w:r w:rsidR="00C1020B" w:rsidRPr="008C057F">
        <w:rPr>
          <w:rFonts w:ascii="Arial" w:hAnsi="Arial" w:cs="Arial"/>
          <w:color w:val="000000" w:themeColor="text1"/>
        </w:rPr>
        <w:t xml:space="preserve">Concessionaire </w:t>
      </w:r>
      <w:r w:rsidRPr="008C057F">
        <w:rPr>
          <w:rFonts w:ascii="Arial" w:hAnsi="Arial" w:cs="Arial"/>
          <w:color w:val="000000" w:themeColor="text1"/>
        </w:rPr>
        <w:t>shall at its own cost and expense:</w:t>
      </w:r>
    </w:p>
    <w:p w14:paraId="541AD80E" w14:textId="77777777" w:rsidR="00290F88" w:rsidRPr="008C057F" w:rsidRDefault="006E1AB3"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During the Agreement Period protect the Project Site from any encroachments or Encumbrances, or illegal activities save and except as otherwise expressly set forth in this Agreement.</w:t>
      </w:r>
    </w:p>
    <w:p w14:paraId="24DF7BA3" w14:textId="76DAC873" w:rsidR="00290F88" w:rsidRPr="008C057F" w:rsidRDefault="00896C9D"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Ensure that the Project Site is not used for </w:t>
      </w:r>
      <w:r w:rsidR="006E1AB3" w:rsidRPr="008C057F">
        <w:rPr>
          <w:rFonts w:ascii="Arial" w:hAnsi="Arial" w:cs="Arial"/>
          <w:color w:val="000000" w:themeColor="text1"/>
          <w:sz w:val="22"/>
          <w:szCs w:val="22"/>
        </w:rPr>
        <w:t xml:space="preserve">any of the activities listed out in Schedule </w:t>
      </w:r>
      <w:r w:rsidR="00512F12" w:rsidRPr="008C057F">
        <w:rPr>
          <w:rFonts w:ascii="Arial" w:hAnsi="Arial" w:cs="Arial"/>
          <w:color w:val="000000" w:themeColor="text1"/>
          <w:sz w:val="22"/>
          <w:szCs w:val="22"/>
        </w:rPr>
        <w:t>6</w:t>
      </w:r>
      <w:r w:rsidR="006E1AB3" w:rsidRPr="008C057F">
        <w:rPr>
          <w:rFonts w:ascii="Arial" w:hAnsi="Arial" w:cs="Arial"/>
          <w:color w:val="000000" w:themeColor="text1"/>
          <w:sz w:val="22"/>
          <w:szCs w:val="22"/>
        </w:rPr>
        <w:t>.</w:t>
      </w:r>
    </w:p>
    <w:p w14:paraId="2C96DAEE" w14:textId="4248EB2C" w:rsidR="00290F88" w:rsidRPr="008C057F" w:rsidRDefault="00896C9D"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O</w:t>
      </w:r>
      <w:r w:rsidR="006E1AB3" w:rsidRPr="008C057F">
        <w:rPr>
          <w:rFonts w:ascii="Arial" w:hAnsi="Arial" w:cs="Arial"/>
          <w:color w:val="000000" w:themeColor="text1"/>
          <w:sz w:val="22"/>
          <w:szCs w:val="22"/>
        </w:rPr>
        <w:t>btain</w:t>
      </w:r>
      <w:r w:rsidRPr="008C057F">
        <w:rPr>
          <w:rFonts w:ascii="Arial" w:hAnsi="Arial" w:cs="Arial"/>
          <w:color w:val="000000" w:themeColor="text1"/>
          <w:sz w:val="22"/>
          <w:szCs w:val="22"/>
        </w:rPr>
        <w:t xml:space="preserve"> </w:t>
      </w:r>
      <w:r w:rsidR="006E1AB3" w:rsidRPr="008C057F">
        <w:rPr>
          <w:rFonts w:ascii="Arial" w:hAnsi="Arial" w:cs="Arial"/>
          <w:color w:val="000000" w:themeColor="text1"/>
          <w:sz w:val="22"/>
          <w:szCs w:val="22"/>
        </w:rPr>
        <w:t xml:space="preserve">Applicable Permits including as set out in Schedule </w:t>
      </w:r>
      <w:r w:rsidR="00512F12" w:rsidRPr="008C057F">
        <w:rPr>
          <w:rFonts w:ascii="Arial" w:hAnsi="Arial" w:cs="Arial"/>
          <w:color w:val="000000" w:themeColor="text1"/>
          <w:sz w:val="22"/>
          <w:szCs w:val="22"/>
        </w:rPr>
        <w:t>8</w:t>
      </w:r>
      <w:r w:rsidR="006E1AB3" w:rsidRPr="008C057F">
        <w:rPr>
          <w:rFonts w:ascii="Arial" w:hAnsi="Arial" w:cs="Arial"/>
          <w:color w:val="000000" w:themeColor="text1"/>
          <w:sz w:val="22"/>
          <w:szCs w:val="22"/>
        </w:rPr>
        <w:t xml:space="preserve"> and keep in force in conformity with the Applicable Laws.</w:t>
      </w:r>
    </w:p>
    <w:p w14:paraId="3259B793" w14:textId="0B0F7153" w:rsidR="00290F88" w:rsidRPr="008C057F"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C</w:t>
      </w:r>
      <w:r w:rsidR="006E1AB3" w:rsidRPr="008C057F">
        <w:rPr>
          <w:rFonts w:ascii="Arial" w:hAnsi="Arial" w:cs="Arial"/>
          <w:color w:val="000000" w:themeColor="text1"/>
          <w:sz w:val="22"/>
          <w:szCs w:val="22"/>
        </w:rPr>
        <w:t xml:space="preserve">omply with Applicable Law governing the operations </w:t>
      </w:r>
      <w:r w:rsidR="00AD7983" w:rsidRPr="008C057F">
        <w:rPr>
          <w:rFonts w:ascii="Arial" w:hAnsi="Arial" w:cs="Arial"/>
          <w:color w:val="000000" w:themeColor="text1"/>
          <w:sz w:val="22"/>
          <w:szCs w:val="22"/>
        </w:rPr>
        <w:t xml:space="preserve">of the </w:t>
      </w:r>
      <w:r w:rsidR="00FD6090" w:rsidRPr="008C057F">
        <w:rPr>
          <w:rFonts w:ascii="Arial" w:hAnsi="Arial" w:cs="Arial"/>
          <w:color w:val="000000" w:themeColor="text1"/>
          <w:sz w:val="22"/>
          <w:szCs w:val="22"/>
        </w:rPr>
        <w:t>p</w:t>
      </w:r>
      <w:r w:rsidR="00AD7983" w:rsidRPr="008C057F">
        <w:rPr>
          <w:rFonts w:ascii="Arial" w:hAnsi="Arial" w:cs="Arial"/>
          <w:color w:val="000000" w:themeColor="text1"/>
          <w:sz w:val="22"/>
          <w:szCs w:val="22"/>
        </w:rPr>
        <w:t xml:space="preserve">roject </w:t>
      </w:r>
      <w:r w:rsidR="00FD6090" w:rsidRPr="008C057F">
        <w:rPr>
          <w:rFonts w:ascii="Arial" w:hAnsi="Arial" w:cs="Arial"/>
          <w:color w:val="000000" w:themeColor="text1"/>
          <w:sz w:val="22"/>
          <w:szCs w:val="22"/>
        </w:rPr>
        <w:t>f</w:t>
      </w:r>
      <w:r w:rsidR="00AD7983" w:rsidRPr="008C057F">
        <w:rPr>
          <w:rFonts w:ascii="Arial" w:hAnsi="Arial" w:cs="Arial"/>
          <w:color w:val="000000" w:themeColor="text1"/>
          <w:sz w:val="22"/>
          <w:szCs w:val="22"/>
        </w:rPr>
        <w:t>acility</w:t>
      </w:r>
      <w:r w:rsidR="006E1AB3" w:rsidRPr="008C057F">
        <w:rPr>
          <w:rFonts w:ascii="Arial" w:hAnsi="Arial" w:cs="Arial"/>
          <w:color w:val="000000" w:themeColor="text1"/>
          <w:sz w:val="22"/>
          <w:szCs w:val="22"/>
        </w:rPr>
        <w:t xml:space="preserve"> and such other laws as may be </w:t>
      </w:r>
      <w:r w:rsidR="00EB73A6" w:rsidRPr="008C057F">
        <w:rPr>
          <w:rFonts w:ascii="Arial" w:hAnsi="Arial" w:cs="Arial"/>
          <w:color w:val="000000" w:themeColor="text1"/>
          <w:sz w:val="22"/>
          <w:szCs w:val="22"/>
        </w:rPr>
        <w:t>applicable with</w:t>
      </w:r>
      <w:r w:rsidR="006E1AB3" w:rsidRPr="008C057F">
        <w:rPr>
          <w:rFonts w:ascii="Arial" w:hAnsi="Arial" w:cs="Arial"/>
          <w:color w:val="000000" w:themeColor="text1"/>
          <w:sz w:val="22"/>
          <w:szCs w:val="22"/>
        </w:rPr>
        <w:t xml:space="preserve"> regard to Project Facilities at all times during the Agreement Period.</w:t>
      </w:r>
    </w:p>
    <w:p w14:paraId="36E45772" w14:textId="72FC93CA" w:rsidR="00290F88" w:rsidRPr="008C057F"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P</w:t>
      </w:r>
      <w:r w:rsidR="006E1AB3" w:rsidRPr="008C057F">
        <w:rPr>
          <w:rFonts w:ascii="Arial" w:hAnsi="Arial" w:cs="Arial"/>
          <w:color w:val="000000" w:themeColor="text1"/>
          <w:sz w:val="22"/>
          <w:szCs w:val="22"/>
        </w:rPr>
        <w:t>rocure and maintain in full force and effect, as necessary, appropriate proprietary rights, licenses, agreements and permissions for materials, methods, processes and systems used in or incorporated into the Project.</w:t>
      </w:r>
    </w:p>
    <w:p w14:paraId="70FB9078" w14:textId="5EBE8E50" w:rsidR="00290F88" w:rsidRPr="008C057F"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M</w:t>
      </w:r>
      <w:r w:rsidR="006E1AB3" w:rsidRPr="008C057F">
        <w:rPr>
          <w:rFonts w:ascii="Arial" w:hAnsi="Arial" w:cs="Arial"/>
          <w:color w:val="000000" w:themeColor="text1"/>
          <w:sz w:val="22"/>
          <w:szCs w:val="22"/>
        </w:rPr>
        <w:t xml:space="preserve">aintaining a public relations unit to interface with and attend to suggestions from the users </w:t>
      </w:r>
      <w:r w:rsidR="00EB73A6" w:rsidRPr="008C057F">
        <w:rPr>
          <w:rFonts w:ascii="Arial" w:hAnsi="Arial" w:cs="Arial"/>
          <w:color w:val="000000" w:themeColor="text1"/>
          <w:sz w:val="22"/>
          <w:szCs w:val="22"/>
        </w:rPr>
        <w:t>of Project</w:t>
      </w:r>
      <w:r w:rsidR="006E1AB3" w:rsidRPr="008C057F">
        <w:rPr>
          <w:rFonts w:ascii="Arial" w:hAnsi="Arial" w:cs="Arial"/>
          <w:color w:val="000000" w:themeColor="text1"/>
          <w:sz w:val="22"/>
          <w:szCs w:val="22"/>
        </w:rPr>
        <w:t xml:space="preserve"> Facilities, Government agencies, media and other agencies.</w:t>
      </w:r>
    </w:p>
    <w:p w14:paraId="7DE2468C" w14:textId="4F667C7C" w:rsidR="00290F88" w:rsidRPr="008C057F"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P</w:t>
      </w:r>
      <w:r w:rsidR="006E1AB3" w:rsidRPr="008C057F">
        <w:rPr>
          <w:rFonts w:ascii="Arial" w:hAnsi="Arial" w:cs="Arial"/>
          <w:color w:val="000000" w:themeColor="text1"/>
          <w:sz w:val="22"/>
          <w:szCs w:val="22"/>
        </w:rPr>
        <w:t xml:space="preserve">ay all taxes including </w:t>
      </w:r>
      <w:r w:rsidR="00EB73A6" w:rsidRPr="008C057F">
        <w:rPr>
          <w:rFonts w:ascii="Arial" w:hAnsi="Arial" w:cs="Arial"/>
          <w:color w:val="000000" w:themeColor="text1"/>
          <w:sz w:val="22"/>
          <w:szCs w:val="22"/>
        </w:rPr>
        <w:t xml:space="preserve">goods &amp; </w:t>
      </w:r>
      <w:r w:rsidR="006E1AB3" w:rsidRPr="008C057F">
        <w:rPr>
          <w:rFonts w:ascii="Arial" w:hAnsi="Arial" w:cs="Arial"/>
          <w:color w:val="000000" w:themeColor="text1"/>
          <w:sz w:val="22"/>
          <w:szCs w:val="22"/>
        </w:rPr>
        <w:t xml:space="preserve">service </w:t>
      </w:r>
      <w:r w:rsidR="00EB73A6" w:rsidRPr="008C057F">
        <w:rPr>
          <w:rFonts w:ascii="Arial" w:hAnsi="Arial" w:cs="Arial"/>
          <w:color w:val="000000" w:themeColor="text1"/>
          <w:sz w:val="22"/>
          <w:szCs w:val="22"/>
        </w:rPr>
        <w:t>tax, property</w:t>
      </w:r>
      <w:r w:rsidR="006E1AB3" w:rsidRPr="008C057F">
        <w:rPr>
          <w:rFonts w:ascii="Arial" w:hAnsi="Arial" w:cs="Arial"/>
          <w:color w:val="000000" w:themeColor="text1"/>
          <w:sz w:val="22"/>
          <w:szCs w:val="22"/>
        </w:rPr>
        <w:t xml:space="preserve"> tax, duties (including stamp duties) and outgoings, utility charges relating to the execution of the Agreement, </w:t>
      </w:r>
      <w:r w:rsidR="00343774" w:rsidRPr="008C057F">
        <w:rPr>
          <w:rFonts w:ascii="Arial" w:hAnsi="Arial" w:cs="Arial"/>
          <w:snapToGrid w:val="0"/>
          <w:color w:val="000000" w:themeColor="text1"/>
          <w:sz w:val="22"/>
          <w:szCs w:val="22"/>
        </w:rPr>
        <w:t>construction</w:t>
      </w:r>
      <w:r w:rsidR="006E1AB3" w:rsidRPr="008C057F">
        <w:rPr>
          <w:rFonts w:ascii="Arial" w:hAnsi="Arial" w:cs="Arial"/>
          <w:color w:val="000000" w:themeColor="text1"/>
          <w:sz w:val="22"/>
          <w:szCs w:val="22"/>
        </w:rPr>
        <w:t xml:space="preserve"> of Project Facilities, Operation &amp;Maintenance of Project Facilities.</w:t>
      </w:r>
    </w:p>
    <w:p w14:paraId="6CB96BE8" w14:textId="77777777" w:rsidR="00290F88" w:rsidRPr="008C057F" w:rsidRDefault="006E1AB3"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Bear the cost towards power supply, supervision charges, electrical inspectorate charges, deposits of transformer if any, deposits for line /poles etc. </w:t>
      </w:r>
    </w:p>
    <w:p w14:paraId="206D97A6" w14:textId="147B2B49" w:rsidR="00290F88" w:rsidRPr="008C057F"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M</w:t>
      </w:r>
      <w:r w:rsidR="006E1AB3" w:rsidRPr="008C057F">
        <w:rPr>
          <w:rFonts w:ascii="Arial" w:hAnsi="Arial" w:cs="Arial"/>
          <w:color w:val="000000" w:themeColor="text1"/>
          <w:sz w:val="22"/>
          <w:szCs w:val="22"/>
        </w:rPr>
        <w:t xml:space="preserve">ake efforts to maintain harmony and good industrial relations among the personnel employed in connection with the performance of its obligations under this Agreement and shall be solely responsible for compliance with all </w:t>
      </w:r>
      <w:proofErr w:type="spellStart"/>
      <w:r w:rsidR="006E1AB3" w:rsidRPr="008C057F">
        <w:rPr>
          <w:rFonts w:ascii="Arial" w:hAnsi="Arial" w:cs="Arial"/>
          <w:color w:val="000000" w:themeColor="text1"/>
          <w:sz w:val="22"/>
          <w:szCs w:val="22"/>
        </w:rPr>
        <w:t>labour</w:t>
      </w:r>
      <w:proofErr w:type="spellEnd"/>
      <w:r w:rsidR="006E1AB3" w:rsidRPr="008C057F">
        <w:rPr>
          <w:rFonts w:ascii="Arial" w:hAnsi="Arial" w:cs="Arial"/>
          <w:color w:val="000000" w:themeColor="text1"/>
          <w:sz w:val="22"/>
          <w:szCs w:val="22"/>
        </w:rPr>
        <w:t xml:space="preserve"> laws and solely liable for all possible claims and employment related liabilities of its staff employed in relation with the Project. The </w:t>
      </w:r>
      <w:r w:rsidR="00C1020B" w:rsidRPr="008C057F">
        <w:rPr>
          <w:rFonts w:ascii="Arial" w:hAnsi="Arial" w:cs="Arial"/>
          <w:color w:val="000000" w:themeColor="text1"/>
          <w:sz w:val="22"/>
          <w:szCs w:val="22"/>
        </w:rPr>
        <w:t xml:space="preserve">Concessionaire </w:t>
      </w:r>
      <w:r w:rsidR="006E1AB3" w:rsidRPr="008C057F">
        <w:rPr>
          <w:rFonts w:ascii="Arial" w:hAnsi="Arial" w:cs="Arial"/>
          <w:color w:val="000000" w:themeColor="text1"/>
          <w:sz w:val="22"/>
          <w:szCs w:val="22"/>
        </w:rPr>
        <w:t xml:space="preserve">shall indemnify </w:t>
      </w:r>
      <w:r w:rsidR="00331FAA" w:rsidRPr="008C057F">
        <w:rPr>
          <w:rFonts w:ascii="Arial" w:hAnsi="Arial" w:cs="Arial"/>
          <w:color w:val="000000" w:themeColor="text1"/>
          <w:sz w:val="22"/>
          <w:szCs w:val="22"/>
        </w:rPr>
        <w:t>KTIL</w:t>
      </w:r>
      <w:r w:rsidR="006E1AB3" w:rsidRPr="008C057F">
        <w:rPr>
          <w:rFonts w:ascii="Arial" w:hAnsi="Arial" w:cs="Arial"/>
          <w:color w:val="000000" w:themeColor="text1"/>
          <w:sz w:val="22"/>
          <w:szCs w:val="22"/>
        </w:rPr>
        <w:t xml:space="preserve"> against any claims, damages, expenses or losses in this regard and in no case</w:t>
      </w:r>
      <w:r w:rsidR="00331FAA" w:rsidRPr="008C057F">
        <w:rPr>
          <w:rFonts w:ascii="Arial" w:hAnsi="Arial" w:cs="Arial"/>
          <w:color w:val="000000" w:themeColor="text1"/>
          <w:sz w:val="22"/>
          <w:szCs w:val="22"/>
        </w:rPr>
        <w:t xml:space="preserve"> KTIL</w:t>
      </w:r>
      <w:r w:rsidR="006E1AB3" w:rsidRPr="008C057F">
        <w:rPr>
          <w:rFonts w:ascii="Arial" w:hAnsi="Arial" w:cs="Arial"/>
          <w:color w:val="000000" w:themeColor="text1"/>
          <w:sz w:val="22"/>
          <w:szCs w:val="22"/>
        </w:rPr>
        <w:t xml:space="preserve"> shall be treated as employer;</w:t>
      </w:r>
    </w:p>
    <w:p w14:paraId="275F723B" w14:textId="682EE55C" w:rsidR="00290F88" w:rsidRPr="008C057F"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B</w:t>
      </w:r>
      <w:r w:rsidR="006E1AB3" w:rsidRPr="008C057F">
        <w:rPr>
          <w:rFonts w:ascii="Arial" w:hAnsi="Arial" w:cs="Arial"/>
          <w:color w:val="000000" w:themeColor="text1"/>
          <w:sz w:val="22"/>
          <w:szCs w:val="22"/>
        </w:rPr>
        <w:t xml:space="preserve">e responsible for all the health, security, environment and safety aspects of the Project Facilities throughout the Agreement Period. </w:t>
      </w:r>
    </w:p>
    <w:p w14:paraId="13ADFA62" w14:textId="6A21DFA6" w:rsidR="00290F88" w:rsidRPr="008C057F"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E</w:t>
      </w:r>
      <w:r w:rsidR="006E1AB3" w:rsidRPr="008C057F">
        <w:rPr>
          <w:rFonts w:ascii="Arial" w:hAnsi="Arial" w:cs="Arial"/>
          <w:color w:val="000000" w:themeColor="text1"/>
          <w:sz w:val="22"/>
          <w:szCs w:val="22"/>
        </w:rPr>
        <w:t>nsure adequate marketing of the Project Facilities in co-ordination with various Government agencies, local authorities and other relevant stakeholders;</w:t>
      </w:r>
    </w:p>
    <w:p w14:paraId="146B36E1" w14:textId="308DCC5B" w:rsidR="00290F88" w:rsidRPr="008C057F"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P</w:t>
      </w:r>
      <w:r w:rsidR="006E1AB3" w:rsidRPr="008C057F">
        <w:rPr>
          <w:rFonts w:ascii="Arial" w:hAnsi="Arial" w:cs="Arial"/>
          <w:color w:val="000000" w:themeColor="text1"/>
          <w:sz w:val="22"/>
          <w:szCs w:val="22"/>
        </w:rPr>
        <w:t>ay all utility charges (including electricity consumption and water supply charges) relating to the Project Facilities.</w:t>
      </w:r>
    </w:p>
    <w:p w14:paraId="70250ED5" w14:textId="5D7A8D71" w:rsidR="00290F88" w:rsidRPr="008C057F"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P</w:t>
      </w:r>
      <w:r w:rsidR="006E1AB3" w:rsidRPr="008C057F">
        <w:rPr>
          <w:rFonts w:ascii="Arial" w:hAnsi="Arial" w:cs="Arial"/>
          <w:color w:val="000000" w:themeColor="text1"/>
          <w:sz w:val="22"/>
          <w:szCs w:val="22"/>
        </w:rPr>
        <w:t xml:space="preserve">rovide adequate lighting and ventilations devices, rain water harvesting, utilization of waste water, landscaping, appropriate security systems, including provision for fitting CC T.V. systems, waste management systems, cleaning systems etc. </w:t>
      </w:r>
    </w:p>
    <w:p w14:paraId="1F96EAB6" w14:textId="5F06217C" w:rsidR="006441C6" w:rsidRPr="008C057F" w:rsidRDefault="006441C6" w:rsidP="006441C6">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The Concessionaire shall, subject to Applicable Laws, provisions of Applicable Permits and with the assistance of the Authority, undertake shifting of any utility, including electric lines, water pipes and telephone cables, to an appropriate location or alignment within or outside the Project Site, if and only if such utility causes or shall cause a Material Adverse Effect on the construction, operation or maintenance of the Resort and/or the Project Infrastructure. The cost of such shifting shall be borne by the Concessionaire, and in the event of any delay in shifting thereof, the Concessionaire shall be excused for failure to perform any of its obligations hereunder if such failure is a direct consequence of delay on the part of the entity owning such electric lines, water pipes or telephone cables, as the case may be.</w:t>
      </w:r>
    </w:p>
    <w:p w14:paraId="093F86B7" w14:textId="77777777" w:rsidR="00B155D9" w:rsidRPr="008C057F" w:rsidRDefault="00B155D9" w:rsidP="003743AA">
      <w:pPr>
        <w:spacing w:line="360" w:lineRule="auto"/>
        <w:ind w:left="1418"/>
        <w:jc w:val="both"/>
        <w:rPr>
          <w:rFonts w:ascii="Arial" w:hAnsi="Arial" w:cs="Arial"/>
          <w:color w:val="000000" w:themeColor="text1"/>
          <w:sz w:val="22"/>
          <w:szCs w:val="22"/>
        </w:rPr>
      </w:pPr>
    </w:p>
    <w:p w14:paraId="41911B97" w14:textId="77777777" w:rsidR="006441C6" w:rsidRPr="008C057F" w:rsidRDefault="006441C6" w:rsidP="003743AA">
      <w:pPr>
        <w:spacing w:line="360" w:lineRule="auto"/>
        <w:ind w:left="1418"/>
        <w:jc w:val="both"/>
        <w:rPr>
          <w:rFonts w:ascii="Arial" w:hAnsi="Arial" w:cs="Arial"/>
          <w:color w:val="000000" w:themeColor="text1"/>
          <w:sz w:val="22"/>
          <w:szCs w:val="22"/>
        </w:rPr>
      </w:pPr>
    </w:p>
    <w:p w14:paraId="5F0B782A" w14:textId="54385414" w:rsidR="00290F88" w:rsidRPr="008C057F" w:rsidRDefault="00445B7C" w:rsidP="000B1150">
      <w:pPr>
        <w:pStyle w:val="Art11"/>
        <w:numPr>
          <w:ilvl w:val="0"/>
          <w:numId w:val="0"/>
        </w:numPr>
        <w:spacing w:line="360" w:lineRule="auto"/>
        <w:ind w:left="720" w:hanging="436"/>
        <w:rPr>
          <w:rFonts w:ascii="Arial" w:hAnsi="Arial" w:cs="Arial"/>
          <w:color w:val="000000" w:themeColor="text1"/>
        </w:rPr>
      </w:pPr>
      <w:bookmarkStart w:id="1214" w:name="_Toc189581136"/>
      <w:r w:rsidRPr="008C057F">
        <w:rPr>
          <w:rFonts w:ascii="Arial" w:hAnsi="Arial" w:cs="Arial"/>
          <w:color w:val="000000" w:themeColor="text1"/>
        </w:rPr>
        <w:t>6.1</w:t>
      </w:r>
      <w:r w:rsidR="00133325" w:rsidRPr="008C057F">
        <w:rPr>
          <w:rFonts w:ascii="Arial" w:hAnsi="Arial" w:cs="Arial"/>
          <w:color w:val="000000" w:themeColor="text1"/>
        </w:rPr>
        <w:t>4</w:t>
      </w:r>
      <w:r w:rsidR="000037F2" w:rsidRPr="008C057F">
        <w:rPr>
          <w:rFonts w:ascii="Arial" w:hAnsi="Arial" w:cs="Arial"/>
          <w:color w:val="000000" w:themeColor="text1"/>
        </w:rPr>
        <w:t xml:space="preserve">   </w:t>
      </w:r>
      <w:bookmarkStart w:id="1215" w:name="_Toc422841165"/>
      <w:bookmarkStart w:id="1216" w:name="_Toc422841959"/>
      <w:bookmarkStart w:id="1217" w:name="_Toc423691649"/>
      <w:bookmarkStart w:id="1218" w:name="_Toc422841166"/>
      <w:bookmarkStart w:id="1219" w:name="_Toc422841960"/>
      <w:bookmarkStart w:id="1220" w:name="_Toc423691650"/>
      <w:bookmarkEnd w:id="1215"/>
      <w:bookmarkEnd w:id="1216"/>
      <w:bookmarkEnd w:id="1217"/>
      <w:bookmarkEnd w:id="1218"/>
      <w:bookmarkEnd w:id="1219"/>
      <w:bookmarkEnd w:id="1220"/>
      <w:r w:rsidR="006E1AB3" w:rsidRPr="008C057F">
        <w:rPr>
          <w:rFonts w:ascii="Arial" w:hAnsi="Arial" w:cs="Arial"/>
          <w:color w:val="000000" w:themeColor="text1"/>
        </w:rPr>
        <w:t>Specific Obligations</w:t>
      </w:r>
      <w:bookmarkEnd w:id="1214"/>
    </w:p>
    <w:p w14:paraId="34C8A558" w14:textId="3BD064D0" w:rsidR="00290F88" w:rsidRPr="008C057F"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shall conduct proper due diligence and police verification while recruiting staff for the Project Facilities.</w:t>
      </w:r>
    </w:p>
    <w:p w14:paraId="1FAAADE3" w14:textId="18064177" w:rsidR="00290F88" w:rsidRPr="008C057F"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shall ensure security in the Project Facilities by deploying sufficient security personnel as per </w:t>
      </w:r>
      <w:r w:rsidR="00FD46A4" w:rsidRPr="008C057F">
        <w:rPr>
          <w:rFonts w:ascii="Arial" w:hAnsi="Arial" w:cs="Arial"/>
          <w:color w:val="000000" w:themeColor="text1"/>
          <w:sz w:val="22"/>
          <w:szCs w:val="22"/>
        </w:rPr>
        <w:t>Good Industry Practice</w:t>
      </w:r>
      <w:r w:rsidRPr="008C057F">
        <w:rPr>
          <w:rFonts w:ascii="Arial" w:hAnsi="Arial" w:cs="Arial"/>
          <w:color w:val="000000" w:themeColor="text1"/>
          <w:sz w:val="22"/>
          <w:szCs w:val="22"/>
        </w:rPr>
        <w:t>.</w:t>
      </w:r>
    </w:p>
    <w:p w14:paraId="71DD968F" w14:textId="3F2DD0D9" w:rsidR="00290F88" w:rsidRPr="008C057F"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All gold, silver, oil, minerals, precious stones, treasures, fossils, coins, articles of value or antiquity and structures and other relics or remains or things of geological or archeological interest discovered on the Project Site shall be the property of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shall take reasonable precautions to prevent any person from removing or damaging any such article or thing. 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shall immediately upon the discovery of such article or thing inform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and follow the instructions for dealing therewith that may be issued by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w:t>
      </w:r>
    </w:p>
    <w:p w14:paraId="5CE5D586" w14:textId="5BB1EBBF" w:rsidR="00290F88" w:rsidRPr="008C057F"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shall ensure that there will not be any employment of children during the Agreement Period for the purpose of </w:t>
      </w:r>
      <w:r w:rsidR="00343774"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or operation and maintenance of the Project Facilities or any work that deprives children of their childhood, interferes with their ability to attend regular school, and that is mentally, physically, socially or morally dangerous and harmful. An undertaking to this extent is required to be submitted by 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at the time of signing this Agreement in the format provided at Schedule -</w:t>
      </w:r>
      <w:r w:rsidR="00512F12" w:rsidRPr="008C057F">
        <w:rPr>
          <w:rFonts w:ascii="Arial" w:hAnsi="Arial" w:cs="Arial"/>
          <w:color w:val="000000" w:themeColor="text1"/>
          <w:sz w:val="22"/>
          <w:szCs w:val="22"/>
        </w:rPr>
        <w:t>4</w:t>
      </w:r>
      <w:r w:rsidRPr="008C057F">
        <w:rPr>
          <w:rFonts w:ascii="Arial" w:hAnsi="Arial" w:cs="Arial"/>
          <w:color w:val="000000" w:themeColor="text1"/>
          <w:sz w:val="22"/>
          <w:szCs w:val="22"/>
        </w:rPr>
        <w:t xml:space="preserve">.  </w:t>
      </w:r>
    </w:p>
    <w:p w14:paraId="783D4CF8" w14:textId="53ADF333" w:rsidR="00290F88" w:rsidRPr="008C057F"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shall ensure that there is no barrier</w:t>
      </w:r>
      <w:r w:rsidR="00EB73A6" w:rsidRPr="008C057F">
        <w:rPr>
          <w:rFonts w:ascii="Arial" w:hAnsi="Arial" w:cs="Arial"/>
          <w:color w:val="000000" w:themeColor="text1"/>
          <w:sz w:val="22"/>
          <w:szCs w:val="22"/>
        </w:rPr>
        <w:t xml:space="preserve"> </w:t>
      </w:r>
      <w:r w:rsidRPr="008C057F">
        <w:rPr>
          <w:rFonts w:ascii="Arial" w:hAnsi="Arial" w:cs="Arial"/>
          <w:color w:val="000000" w:themeColor="text1"/>
          <w:sz w:val="22"/>
          <w:szCs w:val="22"/>
        </w:rPr>
        <w:t xml:space="preserve">and all necessary facilities are provided to the </w:t>
      </w:r>
      <w:proofErr w:type="gramStart"/>
      <w:r w:rsidRPr="008C057F">
        <w:rPr>
          <w:rFonts w:ascii="Arial" w:hAnsi="Arial" w:cs="Arial"/>
          <w:color w:val="000000" w:themeColor="text1"/>
          <w:sz w:val="22"/>
          <w:szCs w:val="22"/>
        </w:rPr>
        <w:t>specially</w:t>
      </w:r>
      <w:proofErr w:type="gramEnd"/>
      <w:r w:rsidRPr="008C057F">
        <w:rPr>
          <w:rFonts w:ascii="Arial" w:hAnsi="Arial" w:cs="Arial"/>
          <w:color w:val="000000" w:themeColor="text1"/>
          <w:sz w:val="22"/>
          <w:szCs w:val="22"/>
        </w:rPr>
        <w:t xml:space="preserve"> able persons. An undertaking to this </w:t>
      </w:r>
      <w:r w:rsidRPr="008C057F">
        <w:rPr>
          <w:rFonts w:ascii="Arial" w:hAnsi="Arial" w:cs="Arial"/>
          <w:color w:val="000000" w:themeColor="text1"/>
          <w:sz w:val="22"/>
          <w:szCs w:val="22"/>
        </w:rPr>
        <w:lastRenderedPageBreak/>
        <w:t xml:space="preserve">extent is required to be submitted by the </w:t>
      </w:r>
      <w:r w:rsidR="00817B51"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at the time of signing this Agreement in the format provided at Schedule -</w:t>
      </w:r>
      <w:r w:rsidR="00512F12" w:rsidRPr="008C057F">
        <w:rPr>
          <w:rFonts w:ascii="Arial" w:hAnsi="Arial" w:cs="Arial"/>
          <w:color w:val="000000" w:themeColor="text1"/>
          <w:sz w:val="22"/>
          <w:szCs w:val="22"/>
        </w:rPr>
        <w:t>4</w:t>
      </w:r>
      <w:r w:rsidRPr="008C057F">
        <w:rPr>
          <w:rFonts w:ascii="Arial" w:hAnsi="Arial" w:cs="Arial"/>
          <w:color w:val="000000" w:themeColor="text1"/>
          <w:sz w:val="22"/>
          <w:szCs w:val="22"/>
        </w:rPr>
        <w:t xml:space="preserve">.  </w:t>
      </w:r>
    </w:p>
    <w:p w14:paraId="3E4DD324" w14:textId="77777777" w:rsidR="006441C6" w:rsidRPr="008C057F" w:rsidRDefault="006441C6" w:rsidP="006441C6">
      <w:pPr>
        <w:pStyle w:val="ListParagraph"/>
        <w:numPr>
          <w:ilvl w:val="0"/>
          <w:numId w:val="58"/>
        </w:num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The Concessionaire shall procure that all users in the Project Facilities receive quality services in accordance with the provisions of this Agreement and Good Industry Practices.</w:t>
      </w:r>
    </w:p>
    <w:p w14:paraId="4081947F" w14:textId="69B25CF1" w:rsidR="006441C6" w:rsidRPr="008C057F" w:rsidRDefault="006441C6" w:rsidP="006441C6">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The Concessionaire shall ensure that all food and beverage items sold at the Project Facilities adhere to required standards of quality and hygiene as prescribed by the extant guidelines of Food Safety and Standards Authority of India and other relevant authorities.</w:t>
      </w:r>
    </w:p>
    <w:p w14:paraId="7AA47E5C" w14:textId="5B3A305B" w:rsidR="00B155D9" w:rsidRPr="008C057F" w:rsidRDefault="00B155D9" w:rsidP="006441C6">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Concessionaire shall </w:t>
      </w:r>
      <w:r w:rsidR="004D6791" w:rsidRPr="008C057F">
        <w:rPr>
          <w:rFonts w:ascii="Arial" w:hAnsi="Arial" w:cs="Arial"/>
          <w:color w:val="000000" w:themeColor="text1"/>
          <w:sz w:val="22"/>
          <w:szCs w:val="22"/>
        </w:rPr>
        <w:t>ensure that</w:t>
      </w:r>
      <w:r w:rsidRPr="008C057F">
        <w:rPr>
          <w:rFonts w:ascii="Arial" w:hAnsi="Arial" w:cs="Arial"/>
          <w:color w:val="000000" w:themeColor="text1"/>
          <w:sz w:val="22"/>
          <w:szCs w:val="22"/>
        </w:rPr>
        <w:t xml:space="preserve"> all tourism components</w:t>
      </w:r>
      <w:r w:rsidR="004D6791" w:rsidRPr="008C057F">
        <w:rPr>
          <w:rFonts w:ascii="Arial" w:hAnsi="Arial" w:cs="Arial"/>
          <w:color w:val="000000" w:themeColor="text1"/>
          <w:sz w:val="22"/>
          <w:szCs w:val="22"/>
        </w:rPr>
        <w:t xml:space="preserve"> and activities proposed, adhere </w:t>
      </w:r>
      <w:r w:rsidRPr="008C057F">
        <w:rPr>
          <w:rFonts w:ascii="Arial" w:hAnsi="Arial" w:cs="Arial"/>
          <w:color w:val="000000" w:themeColor="text1"/>
          <w:sz w:val="22"/>
          <w:szCs w:val="22"/>
        </w:rPr>
        <w:t>to the Operational Guidelines for Karnataka Tourism Policy 2020-26 for definitio</w:t>
      </w:r>
      <w:r w:rsidR="004D6791" w:rsidRPr="008C057F">
        <w:rPr>
          <w:rFonts w:ascii="Arial" w:hAnsi="Arial" w:cs="Arial"/>
          <w:color w:val="000000" w:themeColor="text1"/>
          <w:sz w:val="22"/>
          <w:szCs w:val="22"/>
        </w:rPr>
        <w:t xml:space="preserve">ns, activities, specifications and availing </w:t>
      </w:r>
      <w:r w:rsidRPr="008C057F">
        <w:rPr>
          <w:rFonts w:ascii="Arial" w:hAnsi="Arial" w:cs="Arial"/>
          <w:color w:val="000000" w:themeColor="text1"/>
          <w:sz w:val="22"/>
          <w:szCs w:val="22"/>
        </w:rPr>
        <w:t>subsidies and concessions. </w:t>
      </w:r>
    </w:p>
    <w:p w14:paraId="3E2D1195" w14:textId="77777777" w:rsidR="007F71E1" w:rsidRPr="008C057F" w:rsidRDefault="007F71E1" w:rsidP="003743AA">
      <w:pPr>
        <w:spacing w:line="360" w:lineRule="auto"/>
        <w:ind w:left="1418"/>
        <w:jc w:val="both"/>
        <w:rPr>
          <w:rFonts w:ascii="Arial" w:hAnsi="Arial" w:cs="Arial"/>
          <w:color w:val="000000" w:themeColor="text1"/>
          <w:sz w:val="22"/>
          <w:szCs w:val="22"/>
        </w:rPr>
      </w:pPr>
    </w:p>
    <w:p w14:paraId="498E1D04" w14:textId="5357CC2F" w:rsidR="00290F88" w:rsidRPr="008C057F" w:rsidRDefault="00445B7C" w:rsidP="000B1150">
      <w:pPr>
        <w:pStyle w:val="Art11"/>
        <w:numPr>
          <w:ilvl w:val="0"/>
          <w:numId w:val="0"/>
        </w:numPr>
        <w:spacing w:line="360" w:lineRule="auto"/>
        <w:ind w:left="720" w:hanging="720"/>
        <w:rPr>
          <w:rFonts w:ascii="Arial" w:hAnsi="Arial" w:cs="Arial"/>
          <w:color w:val="000000" w:themeColor="text1"/>
        </w:rPr>
      </w:pPr>
      <w:bookmarkStart w:id="1221" w:name="_Toc189581137"/>
      <w:r w:rsidRPr="008C057F">
        <w:rPr>
          <w:rFonts w:ascii="Arial" w:hAnsi="Arial" w:cs="Arial"/>
          <w:color w:val="000000" w:themeColor="text1"/>
        </w:rPr>
        <w:t>6.1</w:t>
      </w:r>
      <w:r w:rsidR="00133325" w:rsidRPr="008C057F">
        <w:rPr>
          <w:rFonts w:ascii="Arial" w:hAnsi="Arial" w:cs="Arial"/>
          <w:color w:val="000000" w:themeColor="text1"/>
        </w:rPr>
        <w:t>5</w:t>
      </w:r>
      <w:r w:rsidR="00FF45D4" w:rsidRPr="008C057F">
        <w:rPr>
          <w:rFonts w:ascii="Arial" w:hAnsi="Arial" w:cs="Arial"/>
          <w:color w:val="000000" w:themeColor="text1"/>
        </w:rPr>
        <w:t xml:space="preserve">    </w:t>
      </w:r>
      <w:r w:rsidR="006146C5" w:rsidRPr="008C057F">
        <w:rPr>
          <w:rFonts w:ascii="Arial" w:hAnsi="Arial" w:cs="Arial"/>
          <w:color w:val="000000" w:themeColor="text1"/>
        </w:rPr>
        <w:t xml:space="preserve"> </w:t>
      </w:r>
      <w:bookmarkStart w:id="1222" w:name="_Toc407627081"/>
      <w:bookmarkStart w:id="1223" w:name="_Toc407635443"/>
      <w:bookmarkStart w:id="1224" w:name="_Toc407636969"/>
      <w:bookmarkStart w:id="1225" w:name="_Toc407715036"/>
      <w:bookmarkStart w:id="1226" w:name="_Toc407716669"/>
      <w:bookmarkStart w:id="1227" w:name="_Toc407789924"/>
      <w:bookmarkStart w:id="1228" w:name="_Toc407794770"/>
      <w:bookmarkStart w:id="1229" w:name="_Toc407627082"/>
      <w:bookmarkStart w:id="1230" w:name="_Toc407635444"/>
      <w:bookmarkStart w:id="1231" w:name="_Toc407636970"/>
      <w:bookmarkStart w:id="1232" w:name="_Toc407715037"/>
      <w:bookmarkStart w:id="1233" w:name="_Toc407716670"/>
      <w:bookmarkStart w:id="1234" w:name="_Toc407789925"/>
      <w:bookmarkStart w:id="1235" w:name="_Toc407794771"/>
      <w:bookmarkStart w:id="1236" w:name="_Toc407627083"/>
      <w:bookmarkStart w:id="1237" w:name="_Toc407635445"/>
      <w:bookmarkStart w:id="1238" w:name="_Toc407636971"/>
      <w:bookmarkStart w:id="1239" w:name="_Toc407715038"/>
      <w:bookmarkStart w:id="1240" w:name="_Toc407716671"/>
      <w:bookmarkStart w:id="1241" w:name="_Toc407789926"/>
      <w:bookmarkStart w:id="1242" w:name="_Toc407794772"/>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r w:rsidR="006E1AB3" w:rsidRPr="008C057F">
        <w:rPr>
          <w:rFonts w:ascii="Arial" w:hAnsi="Arial" w:cs="Arial"/>
          <w:color w:val="000000" w:themeColor="text1"/>
        </w:rPr>
        <w:t>Insurance</w:t>
      </w:r>
      <w:bookmarkEnd w:id="1221"/>
    </w:p>
    <w:p w14:paraId="3F2422BC" w14:textId="77777777" w:rsidR="00290F88" w:rsidRPr="008C057F" w:rsidRDefault="006E1AB3" w:rsidP="000B1150">
      <w:pPr>
        <w:numPr>
          <w:ilvl w:val="1"/>
          <w:numId w:val="44"/>
        </w:numPr>
        <w:tabs>
          <w:tab w:val="clear" w:pos="1440"/>
        </w:tabs>
        <w:spacing w:line="360" w:lineRule="auto"/>
        <w:ind w:left="1134" w:hanging="425"/>
        <w:jc w:val="both"/>
        <w:rPr>
          <w:rFonts w:ascii="Arial" w:hAnsi="Arial" w:cs="Arial"/>
          <w:b/>
          <w:bCs/>
          <w:color w:val="000000" w:themeColor="text1"/>
          <w:sz w:val="22"/>
          <w:szCs w:val="22"/>
        </w:rPr>
      </w:pPr>
      <w:r w:rsidRPr="008C057F">
        <w:rPr>
          <w:rFonts w:ascii="Arial" w:hAnsi="Arial" w:cs="Arial"/>
          <w:b/>
          <w:bCs/>
          <w:color w:val="000000" w:themeColor="text1"/>
          <w:sz w:val="22"/>
          <w:szCs w:val="22"/>
        </w:rPr>
        <w:t xml:space="preserve">During </w:t>
      </w:r>
      <w:r w:rsidR="00343774" w:rsidRPr="008C057F">
        <w:rPr>
          <w:rFonts w:ascii="Arial" w:hAnsi="Arial" w:cs="Arial"/>
          <w:b/>
          <w:snapToGrid w:val="0"/>
          <w:color w:val="000000" w:themeColor="text1"/>
          <w:sz w:val="22"/>
          <w:szCs w:val="22"/>
        </w:rPr>
        <w:t>Construction</w:t>
      </w:r>
      <w:r w:rsidRPr="008C057F">
        <w:rPr>
          <w:rFonts w:ascii="Arial" w:hAnsi="Arial" w:cs="Arial"/>
          <w:b/>
          <w:bCs/>
          <w:color w:val="000000" w:themeColor="text1"/>
          <w:sz w:val="22"/>
          <w:szCs w:val="22"/>
        </w:rPr>
        <w:t xml:space="preserve"> </w:t>
      </w:r>
    </w:p>
    <w:p w14:paraId="2DC636DB" w14:textId="7E7A0570" w:rsidR="00290F88" w:rsidRPr="008C057F" w:rsidRDefault="006E1AB3" w:rsidP="000B1150">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shall at its cost and expense, purchase and maintain by due re-instatement or otherwise, during the </w:t>
      </w:r>
      <w:r w:rsidR="00343774" w:rsidRPr="008C057F">
        <w:rPr>
          <w:rFonts w:ascii="Arial" w:hAnsi="Arial" w:cs="Arial"/>
          <w:snapToGrid w:val="0"/>
          <w:color w:val="000000" w:themeColor="text1"/>
          <w:sz w:val="22"/>
          <w:szCs w:val="22"/>
        </w:rPr>
        <w:t>construction</w:t>
      </w:r>
      <w:r w:rsidRPr="008C057F">
        <w:rPr>
          <w:rFonts w:ascii="Arial" w:hAnsi="Arial" w:cs="Arial"/>
          <w:snapToGrid w:val="0"/>
          <w:color w:val="000000" w:themeColor="text1"/>
          <w:sz w:val="22"/>
          <w:szCs w:val="22"/>
        </w:rPr>
        <w:t xml:space="preserve"> </w:t>
      </w:r>
      <w:r w:rsidRPr="008C057F">
        <w:rPr>
          <w:rFonts w:ascii="Arial" w:hAnsi="Arial" w:cs="Arial"/>
          <w:color w:val="000000" w:themeColor="text1"/>
          <w:sz w:val="22"/>
          <w:szCs w:val="22"/>
        </w:rPr>
        <w:t>for the Project Facilities, such insurance as are necessary including but not limited to the following:</w:t>
      </w:r>
    </w:p>
    <w:p w14:paraId="4EE4CA25" w14:textId="2A2F9446" w:rsidR="00290F88" w:rsidRPr="008C057F" w:rsidRDefault="00817B51" w:rsidP="000B1150">
      <w:pPr>
        <w:numPr>
          <w:ilvl w:val="0"/>
          <w:numId w:val="42"/>
        </w:numPr>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Concessionaire</w:t>
      </w:r>
      <w:r w:rsidR="006E1AB3" w:rsidRPr="008C057F">
        <w:rPr>
          <w:rFonts w:ascii="Arial" w:hAnsi="Arial" w:cs="Arial"/>
          <w:color w:val="000000" w:themeColor="text1"/>
          <w:sz w:val="22"/>
          <w:szCs w:val="22"/>
        </w:rPr>
        <w:t>’s all risk insurance;</w:t>
      </w:r>
    </w:p>
    <w:p w14:paraId="3A2BCFD3" w14:textId="77777777" w:rsidR="00290F88" w:rsidRPr="008C057F" w:rsidRDefault="006E1AB3" w:rsidP="000B1150">
      <w:pPr>
        <w:numPr>
          <w:ilvl w:val="0"/>
          <w:numId w:val="42"/>
        </w:numPr>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comprehensive third party liability insurance including injury or death to personnel / representatives of Persons who may enter the Project Site;</w:t>
      </w:r>
    </w:p>
    <w:p w14:paraId="3DD09816" w14:textId="77777777" w:rsidR="00290F88" w:rsidRPr="008C057F" w:rsidRDefault="006E1AB3" w:rsidP="000B1150">
      <w:pPr>
        <w:numPr>
          <w:ilvl w:val="0"/>
          <w:numId w:val="42"/>
        </w:numPr>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workmen’s compensation insurance;</w:t>
      </w:r>
      <w:r w:rsidRPr="008C057F">
        <w:rPr>
          <w:rFonts w:ascii="Arial" w:hAnsi="Arial" w:cs="Arial"/>
          <w:color w:val="000000" w:themeColor="text1"/>
          <w:sz w:val="22"/>
          <w:szCs w:val="22"/>
        </w:rPr>
        <w:tab/>
      </w:r>
    </w:p>
    <w:p w14:paraId="066753F2" w14:textId="7E57FB32" w:rsidR="00290F88" w:rsidRPr="008C057F" w:rsidRDefault="006E1AB3" w:rsidP="000B1150">
      <w:pPr>
        <w:numPr>
          <w:ilvl w:val="0"/>
          <w:numId w:val="42"/>
        </w:numPr>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any other insurance that may be necessary to protect the </w:t>
      </w:r>
      <w:r w:rsidR="00817B51"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its employees and its assets against loss, damage, destruction, business interruption or loss of profit including insurance against all Force Majeure Events that are insurable.</w:t>
      </w:r>
    </w:p>
    <w:p w14:paraId="23A98FE3" w14:textId="77777777" w:rsidR="00290F88" w:rsidRPr="008C057F" w:rsidRDefault="006E1AB3" w:rsidP="000B1150">
      <w:pPr>
        <w:numPr>
          <w:ilvl w:val="1"/>
          <w:numId w:val="44"/>
        </w:numPr>
        <w:tabs>
          <w:tab w:val="clear" w:pos="1440"/>
        </w:tabs>
        <w:spacing w:line="360" w:lineRule="auto"/>
        <w:ind w:left="1134" w:hanging="425"/>
        <w:jc w:val="both"/>
        <w:rPr>
          <w:rFonts w:ascii="Arial" w:hAnsi="Arial" w:cs="Arial"/>
          <w:b/>
          <w:bCs/>
          <w:color w:val="000000" w:themeColor="text1"/>
          <w:sz w:val="22"/>
          <w:szCs w:val="22"/>
        </w:rPr>
      </w:pPr>
      <w:r w:rsidRPr="008C057F">
        <w:rPr>
          <w:rFonts w:ascii="Arial" w:hAnsi="Arial" w:cs="Arial"/>
          <w:b/>
          <w:bCs/>
          <w:color w:val="000000" w:themeColor="text1"/>
          <w:sz w:val="22"/>
          <w:szCs w:val="22"/>
        </w:rPr>
        <w:t>During O&amp;M</w:t>
      </w:r>
    </w:p>
    <w:p w14:paraId="4D1E2DA8" w14:textId="104CAF18" w:rsidR="00290F88" w:rsidRPr="008C057F" w:rsidRDefault="006E1AB3" w:rsidP="000B1150">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shall at its cost and expense, purchase and maintain by re-instatement or otherwise, during the operation &amp; maintenance, insurance against:</w:t>
      </w:r>
    </w:p>
    <w:p w14:paraId="065F0212" w14:textId="77777777" w:rsidR="00290F88" w:rsidRPr="008C057F" w:rsidRDefault="006E1AB3" w:rsidP="000B1150">
      <w:pPr>
        <w:numPr>
          <w:ilvl w:val="0"/>
          <w:numId w:val="43"/>
        </w:numPr>
        <w:tabs>
          <w:tab w:val="clear" w:pos="2293"/>
          <w:tab w:val="num" w:pos="1134"/>
        </w:tabs>
        <w:spacing w:line="360" w:lineRule="auto"/>
        <w:ind w:left="1843" w:hanging="709"/>
        <w:jc w:val="both"/>
        <w:rPr>
          <w:rFonts w:ascii="Arial" w:hAnsi="Arial" w:cs="Arial"/>
          <w:color w:val="000000" w:themeColor="text1"/>
          <w:sz w:val="22"/>
          <w:szCs w:val="22"/>
        </w:rPr>
      </w:pPr>
      <w:r w:rsidRPr="008C057F">
        <w:rPr>
          <w:rFonts w:ascii="Arial" w:hAnsi="Arial" w:cs="Arial"/>
          <w:color w:val="000000" w:themeColor="text1"/>
          <w:sz w:val="22"/>
          <w:szCs w:val="22"/>
        </w:rPr>
        <w:t>loss, damage or destruction of the Project Facilities at replacement value;</w:t>
      </w:r>
    </w:p>
    <w:p w14:paraId="05DF2EEE" w14:textId="68E5DDFE" w:rsidR="00290F88" w:rsidRPr="008C057F" w:rsidRDefault="006E1AB3" w:rsidP="000B1150">
      <w:pPr>
        <w:numPr>
          <w:ilvl w:val="0"/>
          <w:numId w:val="43"/>
        </w:numPr>
        <w:tabs>
          <w:tab w:val="clear" w:pos="2293"/>
          <w:tab w:val="num" w:pos="1134"/>
        </w:tabs>
        <w:spacing w:line="360" w:lineRule="auto"/>
        <w:ind w:left="1843" w:hanging="709"/>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817B51"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’s general liability arising out of the Rights;</w:t>
      </w:r>
    </w:p>
    <w:p w14:paraId="5E181163" w14:textId="77777777" w:rsidR="00290F88" w:rsidRPr="008C057F" w:rsidRDefault="006E1AB3" w:rsidP="000B1150">
      <w:pPr>
        <w:numPr>
          <w:ilvl w:val="0"/>
          <w:numId w:val="43"/>
        </w:numPr>
        <w:tabs>
          <w:tab w:val="clear" w:pos="2293"/>
          <w:tab w:val="num" w:pos="1134"/>
        </w:tabs>
        <w:spacing w:line="360" w:lineRule="auto"/>
        <w:ind w:left="1843" w:hanging="709"/>
        <w:jc w:val="both"/>
        <w:rPr>
          <w:rFonts w:ascii="Arial" w:hAnsi="Arial" w:cs="Arial"/>
          <w:color w:val="000000" w:themeColor="text1"/>
          <w:sz w:val="22"/>
          <w:szCs w:val="22"/>
        </w:rPr>
      </w:pPr>
      <w:r w:rsidRPr="008C057F">
        <w:rPr>
          <w:rFonts w:ascii="Arial" w:hAnsi="Arial" w:cs="Arial"/>
          <w:color w:val="000000" w:themeColor="text1"/>
          <w:sz w:val="22"/>
          <w:szCs w:val="22"/>
        </w:rPr>
        <w:t>liability to third parties;</w:t>
      </w:r>
    </w:p>
    <w:p w14:paraId="5C5FF441" w14:textId="1DDF4523" w:rsidR="00290F88" w:rsidRPr="008C057F" w:rsidRDefault="006E1AB3" w:rsidP="000B1150">
      <w:pPr>
        <w:pStyle w:val="Title"/>
        <w:numPr>
          <w:ilvl w:val="0"/>
          <w:numId w:val="43"/>
        </w:numPr>
        <w:tabs>
          <w:tab w:val="clear" w:pos="2293"/>
          <w:tab w:val="left" w:pos="20"/>
          <w:tab w:val="num" w:pos="1134"/>
        </w:tabs>
        <w:spacing w:line="360" w:lineRule="auto"/>
        <w:ind w:left="1843" w:hanging="709"/>
        <w:jc w:val="both"/>
        <w:rPr>
          <w:rFonts w:ascii="Arial" w:hAnsi="Arial" w:cs="Arial"/>
          <w:b w:val="0"/>
          <w:bCs w:val="0"/>
          <w:color w:val="000000" w:themeColor="text1"/>
          <w:sz w:val="22"/>
          <w:szCs w:val="22"/>
        </w:rPr>
      </w:pPr>
      <w:r w:rsidRPr="008C057F">
        <w:rPr>
          <w:rFonts w:ascii="Arial" w:hAnsi="Arial" w:cs="Arial"/>
          <w:b w:val="0"/>
          <w:bCs w:val="0"/>
          <w:color w:val="000000" w:themeColor="text1"/>
          <w:sz w:val="22"/>
          <w:szCs w:val="22"/>
        </w:rPr>
        <w:t xml:space="preserve">any other insurance that may be necessary to protect the </w:t>
      </w:r>
      <w:r w:rsidR="00817B51" w:rsidRPr="008C057F">
        <w:rPr>
          <w:rFonts w:ascii="Arial" w:hAnsi="Arial" w:cs="Arial"/>
          <w:b w:val="0"/>
          <w:bCs w:val="0"/>
          <w:color w:val="000000" w:themeColor="text1"/>
          <w:sz w:val="22"/>
          <w:szCs w:val="22"/>
        </w:rPr>
        <w:t>Concessionaire</w:t>
      </w:r>
      <w:r w:rsidRPr="008C057F">
        <w:rPr>
          <w:rFonts w:ascii="Arial" w:hAnsi="Arial" w:cs="Arial"/>
          <w:b w:val="0"/>
          <w:bCs w:val="0"/>
          <w:color w:val="000000" w:themeColor="text1"/>
          <w:sz w:val="22"/>
          <w:szCs w:val="22"/>
        </w:rPr>
        <w:t xml:space="preserve">, its employees and its assets against loss, damage, destruction, business </w:t>
      </w:r>
      <w:r w:rsidRPr="008C057F">
        <w:rPr>
          <w:rFonts w:ascii="Arial" w:hAnsi="Arial" w:cs="Arial"/>
          <w:b w:val="0"/>
          <w:bCs w:val="0"/>
          <w:color w:val="000000" w:themeColor="text1"/>
          <w:sz w:val="22"/>
          <w:szCs w:val="22"/>
        </w:rPr>
        <w:lastRenderedPageBreak/>
        <w:t>interruption or loss of profit including insurance against all Force Majeure Events that are insurable.</w:t>
      </w:r>
    </w:p>
    <w:p w14:paraId="196C0870" w14:textId="50F5ADFD" w:rsidR="005B653F" w:rsidRPr="008C057F" w:rsidRDefault="005B653F" w:rsidP="003743AA">
      <w:pPr>
        <w:pStyle w:val="Title"/>
        <w:tabs>
          <w:tab w:val="left" w:pos="20"/>
        </w:tabs>
        <w:spacing w:line="360" w:lineRule="auto"/>
        <w:ind w:left="1843"/>
        <w:jc w:val="both"/>
        <w:rPr>
          <w:rFonts w:ascii="Arial" w:hAnsi="Arial" w:cs="Arial"/>
          <w:b w:val="0"/>
          <w:bCs w:val="0"/>
          <w:color w:val="000000" w:themeColor="text1"/>
          <w:sz w:val="22"/>
          <w:szCs w:val="22"/>
        </w:rPr>
      </w:pPr>
    </w:p>
    <w:p w14:paraId="7C20A4C3" w14:textId="77777777" w:rsidR="005B653F" w:rsidRPr="008C057F" w:rsidRDefault="005B653F" w:rsidP="003743AA">
      <w:pPr>
        <w:pStyle w:val="Title"/>
        <w:tabs>
          <w:tab w:val="left" w:pos="20"/>
        </w:tabs>
        <w:spacing w:line="360" w:lineRule="auto"/>
        <w:ind w:left="1843"/>
        <w:jc w:val="both"/>
        <w:rPr>
          <w:rFonts w:ascii="Arial" w:hAnsi="Arial" w:cs="Arial"/>
          <w:b w:val="0"/>
          <w:bCs w:val="0"/>
          <w:color w:val="000000" w:themeColor="text1"/>
          <w:sz w:val="22"/>
          <w:szCs w:val="22"/>
        </w:rPr>
      </w:pPr>
    </w:p>
    <w:p w14:paraId="3AE67865" w14:textId="77777777" w:rsidR="00290F88" w:rsidRPr="008C057F" w:rsidRDefault="006E1AB3" w:rsidP="000B1150">
      <w:pPr>
        <w:numPr>
          <w:ilvl w:val="1"/>
          <w:numId w:val="44"/>
        </w:numPr>
        <w:tabs>
          <w:tab w:val="clear" w:pos="1440"/>
        </w:tabs>
        <w:spacing w:line="360" w:lineRule="auto"/>
        <w:ind w:left="1134" w:hanging="425"/>
        <w:jc w:val="both"/>
        <w:rPr>
          <w:rFonts w:ascii="Arial" w:hAnsi="Arial" w:cs="Arial"/>
          <w:b/>
          <w:bCs/>
          <w:color w:val="000000" w:themeColor="text1"/>
          <w:sz w:val="22"/>
          <w:szCs w:val="22"/>
        </w:rPr>
      </w:pPr>
      <w:r w:rsidRPr="008C057F">
        <w:rPr>
          <w:rFonts w:ascii="Arial" w:hAnsi="Arial" w:cs="Arial"/>
          <w:b/>
          <w:bCs/>
          <w:color w:val="000000" w:themeColor="text1"/>
          <w:sz w:val="22"/>
          <w:szCs w:val="22"/>
        </w:rPr>
        <w:t>Evidence of Insurance</w:t>
      </w:r>
    </w:p>
    <w:p w14:paraId="07D5C760" w14:textId="21B6DC9E" w:rsidR="00290F88" w:rsidRPr="008C057F" w:rsidRDefault="006E1AB3" w:rsidP="000B1150">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shall, from time to time, provide to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copies of all insurance policies (or appropriate endorsements, certifications or other satisfactory evidence of insurance) obtained by 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in accordance with this Agreement.</w:t>
      </w:r>
    </w:p>
    <w:p w14:paraId="67D568C6" w14:textId="77777777" w:rsidR="00290F88" w:rsidRPr="008C057F" w:rsidRDefault="006E1AB3" w:rsidP="000B1150">
      <w:pPr>
        <w:numPr>
          <w:ilvl w:val="1"/>
          <w:numId w:val="44"/>
        </w:numPr>
        <w:tabs>
          <w:tab w:val="clear" w:pos="1440"/>
          <w:tab w:val="num" w:pos="720"/>
        </w:tabs>
        <w:spacing w:line="360" w:lineRule="auto"/>
        <w:ind w:left="1134" w:hanging="425"/>
        <w:jc w:val="both"/>
        <w:rPr>
          <w:rFonts w:ascii="Arial" w:hAnsi="Arial" w:cs="Arial"/>
          <w:b/>
          <w:bCs/>
          <w:color w:val="000000" w:themeColor="text1"/>
          <w:sz w:val="22"/>
          <w:szCs w:val="22"/>
        </w:rPr>
      </w:pPr>
      <w:r w:rsidRPr="008C057F">
        <w:rPr>
          <w:rFonts w:ascii="Arial" w:hAnsi="Arial" w:cs="Arial"/>
          <w:b/>
          <w:bCs/>
          <w:color w:val="000000" w:themeColor="text1"/>
          <w:sz w:val="22"/>
          <w:szCs w:val="22"/>
        </w:rPr>
        <w:t>Validity of Insurance</w:t>
      </w:r>
    </w:p>
    <w:p w14:paraId="76EAA224" w14:textId="50C5F879" w:rsidR="00290F88" w:rsidRPr="008C057F" w:rsidRDefault="006E1AB3" w:rsidP="000B1150">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817B51"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shall from time to time promptly pay insurance premium, keep the insurance policies in force and valid throughout the Agreement Period and furnish copies thereof to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w:t>
      </w:r>
    </w:p>
    <w:p w14:paraId="1D72DA17" w14:textId="78387BAB" w:rsidR="00290F88" w:rsidRPr="008C057F" w:rsidRDefault="006E1AB3" w:rsidP="000B1150">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t xml:space="preserve">If at any time 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fails to obtain or maintain in full force and effect any and all of the insurance required under this Agreement,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may at its option (but not being obliged to do so) obtain and maintain such insurance and all sums incurred by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thereof shall be reimbursed by 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to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together with interest thereon at 5% over SBI PLR from the date the respective sums were incurred by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within 7 (seven) days from the receipt of claim in respect thereof made by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w:t>
      </w:r>
    </w:p>
    <w:p w14:paraId="6919D058" w14:textId="77777777" w:rsidR="00290F88" w:rsidRPr="008C057F" w:rsidRDefault="006E1AB3" w:rsidP="000B1150">
      <w:pPr>
        <w:numPr>
          <w:ilvl w:val="1"/>
          <w:numId w:val="44"/>
        </w:numPr>
        <w:tabs>
          <w:tab w:val="clear" w:pos="1440"/>
          <w:tab w:val="num" w:pos="720"/>
        </w:tabs>
        <w:spacing w:line="360" w:lineRule="auto"/>
        <w:ind w:left="1134" w:hanging="425"/>
        <w:jc w:val="both"/>
        <w:rPr>
          <w:rFonts w:ascii="Arial" w:hAnsi="Arial" w:cs="Arial"/>
          <w:b/>
          <w:bCs/>
          <w:color w:val="000000" w:themeColor="text1"/>
          <w:sz w:val="22"/>
          <w:szCs w:val="22"/>
        </w:rPr>
      </w:pPr>
      <w:r w:rsidRPr="008C057F">
        <w:rPr>
          <w:rFonts w:ascii="Arial" w:hAnsi="Arial" w:cs="Arial"/>
          <w:b/>
          <w:bCs/>
          <w:color w:val="000000" w:themeColor="text1"/>
          <w:sz w:val="22"/>
          <w:szCs w:val="22"/>
        </w:rPr>
        <w:t>Application of Insurance Proceeds</w:t>
      </w:r>
    </w:p>
    <w:p w14:paraId="1A998903" w14:textId="29C558D2" w:rsidR="00290F88" w:rsidRPr="008C057F" w:rsidRDefault="006E1AB3" w:rsidP="000B1150">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t xml:space="preserve">Subject to the provisions of the Financing Documents and unless otherwise provided herein, the proceeds of all insurance policies received shall be promptly applied by the </w:t>
      </w:r>
      <w:r w:rsidR="00817B51"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towards repair, </w:t>
      </w:r>
      <w:r w:rsidR="00343774"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restoration or re-instatement of the Project Facilities or any part thereof which may have been damaged or destroyed. 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may designate the Lenders as the loss payees under the insurance policies or assign the insurance policies in their </w:t>
      </w:r>
      <w:proofErr w:type="spellStart"/>
      <w:r w:rsidRPr="008C057F">
        <w:rPr>
          <w:rFonts w:ascii="Arial" w:hAnsi="Arial" w:cs="Arial"/>
          <w:color w:val="000000" w:themeColor="text1"/>
          <w:sz w:val="22"/>
          <w:szCs w:val="22"/>
        </w:rPr>
        <w:t>favour</w:t>
      </w:r>
      <w:proofErr w:type="spellEnd"/>
      <w:r w:rsidRPr="008C057F">
        <w:rPr>
          <w:rFonts w:ascii="Arial" w:hAnsi="Arial" w:cs="Arial"/>
          <w:color w:val="000000" w:themeColor="text1"/>
          <w:sz w:val="22"/>
          <w:szCs w:val="22"/>
        </w:rPr>
        <w:t xml:space="preserve"> as security for the financial assistance provided by them to the Project. 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shall carry out such repair, </w:t>
      </w:r>
      <w:r w:rsidR="00343774"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restoration or re-instatement to the extent possible in such manner that the Project Facilities after such repair, </w:t>
      </w:r>
      <w:r w:rsidR="00343774"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restoration or re-instatement be as far as possible in the same condition as it were prior to such damage or destruction, normal wear and tear excepted.</w:t>
      </w:r>
    </w:p>
    <w:p w14:paraId="48611B77" w14:textId="29ED4619" w:rsidR="00290F88" w:rsidRPr="008C057F" w:rsidRDefault="00445B7C" w:rsidP="000B1150">
      <w:pPr>
        <w:pStyle w:val="Art11"/>
        <w:numPr>
          <w:ilvl w:val="0"/>
          <w:numId w:val="0"/>
        </w:numPr>
        <w:spacing w:line="360" w:lineRule="auto"/>
        <w:ind w:left="720" w:hanging="720"/>
        <w:rPr>
          <w:rFonts w:ascii="Arial" w:hAnsi="Arial" w:cs="Arial"/>
          <w:color w:val="000000" w:themeColor="text1"/>
        </w:rPr>
      </w:pPr>
      <w:bookmarkStart w:id="1243" w:name="_Toc189581138"/>
      <w:r w:rsidRPr="008C057F">
        <w:rPr>
          <w:rFonts w:ascii="Arial" w:hAnsi="Arial" w:cs="Arial"/>
          <w:color w:val="000000" w:themeColor="text1"/>
        </w:rPr>
        <w:t>6.1</w:t>
      </w:r>
      <w:r w:rsidR="00133325" w:rsidRPr="008C057F">
        <w:rPr>
          <w:rFonts w:ascii="Arial" w:hAnsi="Arial" w:cs="Arial"/>
          <w:color w:val="000000" w:themeColor="text1"/>
        </w:rPr>
        <w:t>6</w:t>
      </w:r>
      <w:r w:rsidR="00342C84" w:rsidRPr="008C057F">
        <w:rPr>
          <w:rFonts w:ascii="Arial" w:hAnsi="Arial" w:cs="Arial"/>
          <w:color w:val="000000" w:themeColor="text1"/>
        </w:rPr>
        <w:t xml:space="preserve">    </w:t>
      </w:r>
      <w:r w:rsidR="006146C5" w:rsidRPr="008C057F">
        <w:rPr>
          <w:rFonts w:ascii="Arial" w:hAnsi="Arial" w:cs="Arial"/>
          <w:color w:val="000000" w:themeColor="text1"/>
        </w:rPr>
        <w:t xml:space="preserve"> </w:t>
      </w:r>
      <w:bookmarkStart w:id="1244" w:name="_Toc403554386"/>
      <w:bookmarkStart w:id="1245" w:name="_Toc407621735"/>
      <w:bookmarkStart w:id="1246" w:name="_Toc407625723"/>
      <w:bookmarkStart w:id="1247" w:name="_Toc407627085"/>
      <w:bookmarkStart w:id="1248" w:name="_Toc407635447"/>
      <w:bookmarkStart w:id="1249" w:name="_Toc407636973"/>
      <w:bookmarkStart w:id="1250" w:name="_Toc407715040"/>
      <w:bookmarkStart w:id="1251" w:name="_Toc407716673"/>
      <w:bookmarkStart w:id="1252" w:name="_Toc407789928"/>
      <w:bookmarkStart w:id="1253" w:name="_Toc407794774"/>
      <w:bookmarkStart w:id="1254" w:name="_Toc403554387"/>
      <w:bookmarkStart w:id="1255" w:name="_Toc407621736"/>
      <w:bookmarkStart w:id="1256" w:name="_Toc407625724"/>
      <w:bookmarkStart w:id="1257" w:name="_Toc407627086"/>
      <w:bookmarkStart w:id="1258" w:name="_Toc407635448"/>
      <w:bookmarkStart w:id="1259" w:name="_Toc407636974"/>
      <w:bookmarkStart w:id="1260" w:name="_Toc407715041"/>
      <w:bookmarkStart w:id="1261" w:name="_Toc407716674"/>
      <w:bookmarkStart w:id="1262" w:name="_Toc407789929"/>
      <w:bookmarkStart w:id="1263" w:name="_Toc407794775"/>
      <w:bookmarkStart w:id="1264" w:name="_Toc403554388"/>
      <w:bookmarkStart w:id="1265" w:name="_Toc407621737"/>
      <w:bookmarkStart w:id="1266" w:name="_Toc407625725"/>
      <w:bookmarkStart w:id="1267" w:name="_Toc407627087"/>
      <w:bookmarkStart w:id="1268" w:name="_Toc407635449"/>
      <w:bookmarkStart w:id="1269" w:name="_Toc407636975"/>
      <w:bookmarkStart w:id="1270" w:name="_Toc407715042"/>
      <w:bookmarkStart w:id="1271" w:name="_Toc407716675"/>
      <w:bookmarkStart w:id="1272" w:name="_Toc407789930"/>
      <w:bookmarkStart w:id="1273" w:name="_Toc407794776"/>
      <w:bookmarkStart w:id="1274" w:name="_Toc403554389"/>
      <w:bookmarkStart w:id="1275" w:name="_Toc407621738"/>
      <w:bookmarkStart w:id="1276" w:name="_Toc407625726"/>
      <w:bookmarkStart w:id="1277" w:name="_Toc407627088"/>
      <w:bookmarkStart w:id="1278" w:name="_Toc407635450"/>
      <w:bookmarkStart w:id="1279" w:name="_Toc407636976"/>
      <w:bookmarkStart w:id="1280" w:name="_Toc407715043"/>
      <w:bookmarkStart w:id="1281" w:name="_Toc407716676"/>
      <w:bookmarkStart w:id="1282" w:name="_Toc407789931"/>
      <w:bookmarkStart w:id="1283" w:name="_Toc407794777"/>
      <w:bookmarkStart w:id="1284" w:name="_Toc403554390"/>
      <w:bookmarkStart w:id="1285" w:name="_Toc407621739"/>
      <w:bookmarkStart w:id="1286" w:name="_Toc407625727"/>
      <w:bookmarkStart w:id="1287" w:name="_Toc407627089"/>
      <w:bookmarkStart w:id="1288" w:name="_Toc407635451"/>
      <w:bookmarkStart w:id="1289" w:name="_Toc407636977"/>
      <w:bookmarkStart w:id="1290" w:name="_Toc407715044"/>
      <w:bookmarkStart w:id="1291" w:name="_Toc407716677"/>
      <w:bookmarkStart w:id="1292" w:name="_Toc407789932"/>
      <w:bookmarkStart w:id="1293" w:name="_Toc407794778"/>
      <w:bookmarkStart w:id="1294" w:name="_Toc403554391"/>
      <w:bookmarkStart w:id="1295" w:name="_Toc407621740"/>
      <w:bookmarkStart w:id="1296" w:name="_Toc407625728"/>
      <w:bookmarkStart w:id="1297" w:name="_Toc407627090"/>
      <w:bookmarkStart w:id="1298" w:name="_Toc407635452"/>
      <w:bookmarkStart w:id="1299" w:name="_Toc407636978"/>
      <w:bookmarkStart w:id="1300" w:name="_Toc407715045"/>
      <w:bookmarkStart w:id="1301" w:name="_Toc407716678"/>
      <w:bookmarkStart w:id="1302" w:name="_Toc407789933"/>
      <w:bookmarkStart w:id="1303" w:name="_Toc407794779"/>
      <w:bookmarkStart w:id="1304" w:name="_Toc403554392"/>
      <w:bookmarkStart w:id="1305" w:name="_Toc407621741"/>
      <w:bookmarkStart w:id="1306" w:name="_Toc407625729"/>
      <w:bookmarkStart w:id="1307" w:name="_Toc407627091"/>
      <w:bookmarkStart w:id="1308" w:name="_Toc407635453"/>
      <w:bookmarkStart w:id="1309" w:name="_Toc407636979"/>
      <w:bookmarkStart w:id="1310" w:name="_Toc407715046"/>
      <w:bookmarkStart w:id="1311" w:name="_Toc407716679"/>
      <w:bookmarkStart w:id="1312" w:name="_Toc407789934"/>
      <w:bookmarkStart w:id="1313" w:name="_Toc407794780"/>
      <w:bookmarkStart w:id="1314" w:name="_Toc403554393"/>
      <w:bookmarkStart w:id="1315" w:name="_Toc407621742"/>
      <w:bookmarkStart w:id="1316" w:name="_Toc407625730"/>
      <w:bookmarkStart w:id="1317" w:name="_Toc407627092"/>
      <w:bookmarkStart w:id="1318" w:name="_Toc407635454"/>
      <w:bookmarkStart w:id="1319" w:name="_Toc407636980"/>
      <w:bookmarkStart w:id="1320" w:name="_Toc407715047"/>
      <w:bookmarkStart w:id="1321" w:name="_Toc407716680"/>
      <w:bookmarkStart w:id="1322" w:name="_Toc407789935"/>
      <w:bookmarkStart w:id="1323" w:name="_Toc407794781"/>
      <w:bookmarkStart w:id="1324" w:name="_Toc403554394"/>
      <w:bookmarkStart w:id="1325" w:name="_Toc407621743"/>
      <w:bookmarkStart w:id="1326" w:name="_Toc407625731"/>
      <w:bookmarkStart w:id="1327" w:name="_Toc407627093"/>
      <w:bookmarkStart w:id="1328" w:name="_Toc407635455"/>
      <w:bookmarkStart w:id="1329" w:name="_Toc407636981"/>
      <w:bookmarkStart w:id="1330" w:name="_Toc407715048"/>
      <w:bookmarkStart w:id="1331" w:name="_Toc407716681"/>
      <w:bookmarkStart w:id="1332" w:name="_Toc407789936"/>
      <w:bookmarkStart w:id="1333" w:name="_Toc407794782"/>
      <w:bookmarkStart w:id="1334" w:name="_Toc403554395"/>
      <w:bookmarkStart w:id="1335" w:name="_Toc407621744"/>
      <w:bookmarkStart w:id="1336" w:name="_Toc407625732"/>
      <w:bookmarkStart w:id="1337" w:name="_Toc407627094"/>
      <w:bookmarkStart w:id="1338" w:name="_Toc407635456"/>
      <w:bookmarkStart w:id="1339" w:name="_Toc407636982"/>
      <w:bookmarkStart w:id="1340" w:name="_Toc407715049"/>
      <w:bookmarkStart w:id="1341" w:name="_Toc407716682"/>
      <w:bookmarkStart w:id="1342" w:name="_Toc407789937"/>
      <w:bookmarkStart w:id="1343" w:name="_Toc407794783"/>
      <w:bookmarkStart w:id="1344" w:name="_Toc403554396"/>
      <w:bookmarkStart w:id="1345" w:name="_Toc407621745"/>
      <w:bookmarkStart w:id="1346" w:name="_Toc407625733"/>
      <w:bookmarkStart w:id="1347" w:name="_Toc407627095"/>
      <w:bookmarkStart w:id="1348" w:name="_Toc407635457"/>
      <w:bookmarkStart w:id="1349" w:name="_Toc407636983"/>
      <w:bookmarkStart w:id="1350" w:name="_Toc407715050"/>
      <w:bookmarkStart w:id="1351" w:name="_Toc407716683"/>
      <w:bookmarkStart w:id="1352" w:name="_Toc407789938"/>
      <w:bookmarkStart w:id="1353" w:name="_Toc407794784"/>
      <w:bookmarkStart w:id="1354" w:name="_Toc403554397"/>
      <w:bookmarkStart w:id="1355" w:name="_Toc407621746"/>
      <w:bookmarkStart w:id="1356" w:name="_Toc407625734"/>
      <w:bookmarkStart w:id="1357" w:name="_Toc407627096"/>
      <w:bookmarkStart w:id="1358" w:name="_Toc407635458"/>
      <w:bookmarkStart w:id="1359" w:name="_Toc407636984"/>
      <w:bookmarkStart w:id="1360" w:name="_Toc407715051"/>
      <w:bookmarkStart w:id="1361" w:name="_Toc407716684"/>
      <w:bookmarkStart w:id="1362" w:name="_Toc407789939"/>
      <w:bookmarkStart w:id="1363" w:name="_Toc407794785"/>
      <w:bookmarkStart w:id="1364" w:name="_Toc403554398"/>
      <w:bookmarkStart w:id="1365" w:name="_Toc407621747"/>
      <w:bookmarkStart w:id="1366" w:name="_Toc407625735"/>
      <w:bookmarkStart w:id="1367" w:name="_Toc407627097"/>
      <w:bookmarkStart w:id="1368" w:name="_Toc407635459"/>
      <w:bookmarkStart w:id="1369" w:name="_Toc407636985"/>
      <w:bookmarkStart w:id="1370" w:name="_Toc407715052"/>
      <w:bookmarkStart w:id="1371" w:name="_Toc407716685"/>
      <w:bookmarkStart w:id="1372" w:name="_Toc407789940"/>
      <w:bookmarkStart w:id="1373" w:name="_Toc407794786"/>
      <w:bookmarkStart w:id="1374" w:name="_Toc403554399"/>
      <w:bookmarkStart w:id="1375" w:name="_Toc407621748"/>
      <w:bookmarkStart w:id="1376" w:name="_Toc407625736"/>
      <w:bookmarkStart w:id="1377" w:name="_Toc407627098"/>
      <w:bookmarkStart w:id="1378" w:name="_Toc407635460"/>
      <w:bookmarkStart w:id="1379" w:name="_Toc407636986"/>
      <w:bookmarkStart w:id="1380" w:name="_Toc407715053"/>
      <w:bookmarkStart w:id="1381" w:name="_Toc407716686"/>
      <w:bookmarkStart w:id="1382" w:name="_Toc407789941"/>
      <w:bookmarkStart w:id="1383" w:name="_Toc407794787"/>
      <w:bookmarkStart w:id="1384" w:name="_Toc403554400"/>
      <w:bookmarkStart w:id="1385" w:name="_Toc407621749"/>
      <w:bookmarkStart w:id="1386" w:name="_Toc407625737"/>
      <w:bookmarkStart w:id="1387" w:name="_Toc407627099"/>
      <w:bookmarkStart w:id="1388" w:name="_Toc407635461"/>
      <w:bookmarkStart w:id="1389" w:name="_Toc407636987"/>
      <w:bookmarkStart w:id="1390" w:name="_Toc407715054"/>
      <w:bookmarkStart w:id="1391" w:name="_Toc407716687"/>
      <w:bookmarkStart w:id="1392" w:name="_Toc407789942"/>
      <w:bookmarkStart w:id="1393" w:name="_Toc407794788"/>
      <w:bookmarkStart w:id="1394" w:name="_Toc403554401"/>
      <w:bookmarkStart w:id="1395" w:name="_Toc407621750"/>
      <w:bookmarkStart w:id="1396" w:name="_Toc407625738"/>
      <w:bookmarkStart w:id="1397" w:name="_Toc407627100"/>
      <w:bookmarkStart w:id="1398" w:name="_Toc407635462"/>
      <w:bookmarkStart w:id="1399" w:name="_Toc407636988"/>
      <w:bookmarkStart w:id="1400" w:name="_Toc407715055"/>
      <w:bookmarkStart w:id="1401" w:name="_Toc407716688"/>
      <w:bookmarkStart w:id="1402" w:name="_Toc407789943"/>
      <w:bookmarkStart w:id="1403" w:name="_Toc407794789"/>
      <w:bookmarkStart w:id="1404" w:name="_Toc403554402"/>
      <w:bookmarkStart w:id="1405" w:name="_Toc407621751"/>
      <w:bookmarkStart w:id="1406" w:name="_Toc407625739"/>
      <w:bookmarkStart w:id="1407" w:name="_Toc407627101"/>
      <w:bookmarkStart w:id="1408" w:name="_Toc407635463"/>
      <w:bookmarkStart w:id="1409" w:name="_Toc407636989"/>
      <w:bookmarkStart w:id="1410" w:name="_Toc407715056"/>
      <w:bookmarkStart w:id="1411" w:name="_Toc407716689"/>
      <w:bookmarkStart w:id="1412" w:name="_Toc407789944"/>
      <w:bookmarkStart w:id="1413" w:name="_Toc407794790"/>
      <w:bookmarkStart w:id="1414" w:name="_Toc403554403"/>
      <w:bookmarkStart w:id="1415" w:name="_Toc407621752"/>
      <w:bookmarkStart w:id="1416" w:name="_Toc407625740"/>
      <w:bookmarkStart w:id="1417" w:name="_Toc407627102"/>
      <w:bookmarkStart w:id="1418" w:name="_Toc407635464"/>
      <w:bookmarkStart w:id="1419" w:name="_Toc407636990"/>
      <w:bookmarkStart w:id="1420" w:name="_Toc407715057"/>
      <w:bookmarkStart w:id="1421" w:name="_Toc407716690"/>
      <w:bookmarkStart w:id="1422" w:name="_Toc407789945"/>
      <w:bookmarkStart w:id="1423" w:name="_Toc407794791"/>
      <w:bookmarkStart w:id="1424" w:name="_Toc403554404"/>
      <w:bookmarkStart w:id="1425" w:name="_Toc407621753"/>
      <w:bookmarkStart w:id="1426" w:name="_Toc407625741"/>
      <w:bookmarkStart w:id="1427" w:name="_Toc407627103"/>
      <w:bookmarkStart w:id="1428" w:name="_Toc407635465"/>
      <w:bookmarkStart w:id="1429" w:name="_Toc407636991"/>
      <w:bookmarkStart w:id="1430" w:name="_Toc407715058"/>
      <w:bookmarkStart w:id="1431" w:name="_Toc407716691"/>
      <w:bookmarkStart w:id="1432" w:name="_Toc407789946"/>
      <w:bookmarkStart w:id="1433" w:name="_Toc407794792"/>
      <w:bookmarkStart w:id="1434" w:name="_Toc403554405"/>
      <w:bookmarkStart w:id="1435" w:name="_Toc407621754"/>
      <w:bookmarkStart w:id="1436" w:name="_Toc407625742"/>
      <w:bookmarkStart w:id="1437" w:name="_Toc407627104"/>
      <w:bookmarkStart w:id="1438" w:name="_Toc407635466"/>
      <w:bookmarkStart w:id="1439" w:name="_Toc407636992"/>
      <w:bookmarkStart w:id="1440" w:name="_Toc407715059"/>
      <w:bookmarkStart w:id="1441" w:name="_Toc407716692"/>
      <w:bookmarkStart w:id="1442" w:name="_Toc407789947"/>
      <w:bookmarkStart w:id="1443" w:name="_Toc407794793"/>
      <w:bookmarkStart w:id="1444" w:name="_Toc403554406"/>
      <w:bookmarkStart w:id="1445" w:name="_Toc407621755"/>
      <w:bookmarkStart w:id="1446" w:name="_Toc407625743"/>
      <w:bookmarkStart w:id="1447" w:name="_Toc407627105"/>
      <w:bookmarkStart w:id="1448" w:name="_Toc407635467"/>
      <w:bookmarkStart w:id="1449" w:name="_Toc407636993"/>
      <w:bookmarkStart w:id="1450" w:name="_Toc407715060"/>
      <w:bookmarkStart w:id="1451" w:name="_Toc407716693"/>
      <w:bookmarkStart w:id="1452" w:name="_Toc407789948"/>
      <w:bookmarkStart w:id="1453" w:name="_Toc407794794"/>
      <w:bookmarkStart w:id="1454" w:name="_Toc403554407"/>
      <w:bookmarkStart w:id="1455" w:name="_Toc407621756"/>
      <w:bookmarkStart w:id="1456" w:name="_Toc407625744"/>
      <w:bookmarkStart w:id="1457" w:name="_Toc407627106"/>
      <w:bookmarkStart w:id="1458" w:name="_Toc407635468"/>
      <w:bookmarkStart w:id="1459" w:name="_Toc407636994"/>
      <w:bookmarkStart w:id="1460" w:name="_Toc407715061"/>
      <w:bookmarkStart w:id="1461" w:name="_Toc407716694"/>
      <w:bookmarkStart w:id="1462" w:name="_Toc407789949"/>
      <w:bookmarkStart w:id="1463" w:name="_Toc407794795"/>
      <w:bookmarkStart w:id="1464" w:name="_Toc403554408"/>
      <w:bookmarkStart w:id="1465" w:name="_Toc407621757"/>
      <w:bookmarkStart w:id="1466" w:name="_Toc407625745"/>
      <w:bookmarkStart w:id="1467" w:name="_Toc407627107"/>
      <w:bookmarkStart w:id="1468" w:name="_Toc407635469"/>
      <w:bookmarkStart w:id="1469" w:name="_Toc407636995"/>
      <w:bookmarkStart w:id="1470" w:name="_Toc407715062"/>
      <w:bookmarkStart w:id="1471" w:name="_Toc407716695"/>
      <w:bookmarkStart w:id="1472" w:name="_Toc407789950"/>
      <w:bookmarkStart w:id="1473" w:name="_Toc407794796"/>
      <w:bookmarkStart w:id="1474" w:name="_Toc403554409"/>
      <w:bookmarkStart w:id="1475" w:name="_Toc407621758"/>
      <w:bookmarkStart w:id="1476" w:name="_Toc407625746"/>
      <w:bookmarkStart w:id="1477" w:name="_Toc407627108"/>
      <w:bookmarkStart w:id="1478" w:name="_Toc407635470"/>
      <w:bookmarkStart w:id="1479" w:name="_Toc407636996"/>
      <w:bookmarkStart w:id="1480" w:name="_Toc407715063"/>
      <w:bookmarkStart w:id="1481" w:name="_Toc407716696"/>
      <w:bookmarkStart w:id="1482" w:name="_Toc407789951"/>
      <w:bookmarkStart w:id="1483" w:name="_Toc407794797"/>
      <w:bookmarkStart w:id="1484" w:name="_Toc403554410"/>
      <w:bookmarkStart w:id="1485" w:name="_Toc407621759"/>
      <w:bookmarkStart w:id="1486" w:name="_Toc407625747"/>
      <w:bookmarkStart w:id="1487" w:name="_Toc407627109"/>
      <w:bookmarkStart w:id="1488" w:name="_Toc407635471"/>
      <w:bookmarkStart w:id="1489" w:name="_Toc407636997"/>
      <w:bookmarkStart w:id="1490" w:name="_Toc407715064"/>
      <w:bookmarkStart w:id="1491" w:name="_Toc407716697"/>
      <w:bookmarkStart w:id="1492" w:name="_Toc407789952"/>
      <w:bookmarkStart w:id="1493" w:name="_Toc407794798"/>
      <w:bookmarkStart w:id="1494" w:name="_Toc403554411"/>
      <w:bookmarkStart w:id="1495" w:name="_Toc407621760"/>
      <w:bookmarkStart w:id="1496" w:name="_Toc407625748"/>
      <w:bookmarkStart w:id="1497" w:name="_Toc407627110"/>
      <w:bookmarkStart w:id="1498" w:name="_Toc407635472"/>
      <w:bookmarkStart w:id="1499" w:name="_Toc407636998"/>
      <w:bookmarkStart w:id="1500" w:name="_Toc407715065"/>
      <w:bookmarkStart w:id="1501" w:name="_Toc407716698"/>
      <w:bookmarkStart w:id="1502" w:name="_Toc407789953"/>
      <w:bookmarkStart w:id="1503" w:name="_Toc407794799"/>
      <w:bookmarkStart w:id="1504" w:name="_Toc403554412"/>
      <w:bookmarkStart w:id="1505" w:name="_Toc407621761"/>
      <w:bookmarkStart w:id="1506" w:name="_Toc407625749"/>
      <w:bookmarkStart w:id="1507" w:name="_Toc407627111"/>
      <w:bookmarkStart w:id="1508" w:name="_Toc407635473"/>
      <w:bookmarkStart w:id="1509" w:name="_Toc407636999"/>
      <w:bookmarkStart w:id="1510" w:name="_Toc407715066"/>
      <w:bookmarkStart w:id="1511" w:name="_Toc407716699"/>
      <w:bookmarkStart w:id="1512" w:name="_Toc407789954"/>
      <w:bookmarkStart w:id="1513" w:name="_Toc407794800"/>
      <w:bookmarkStart w:id="1514" w:name="_Toc403554413"/>
      <w:bookmarkStart w:id="1515" w:name="_Toc407621762"/>
      <w:bookmarkStart w:id="1516" w:name="_Toc407625750"/>
      <w:bookmarkStart w:id="1517" w:name="_Toc407627112"/>
      <w:bookmarkStart w:id="1518" w:name="_Toc407635474"/>
      <w:bookmarkStart w:id="1519" w:name="_Toc407637000"/>
      <w:bookmarkStart w:id="1520" w:name="_Toc407715067"/>
      <w:bookmarkStart w:id="1521" w:name="_Toc407716700"/>
      <w:bookmarkStart w:id="1522" w:name="_Toc407789955"/>
      <w:bookmarkStart w:id="1523" w:name="_Toc407794801"/>
      <w:bookmarkStart w:id="1524" w:name="_Toc403554414"/>
      <w:bookmarkStart w:id="1525" w:name="_Toc407621763"/>
      <w:bookmarkStart w:id="1526" w:name="_Toc407625751"/>
      <w:bookmarkStart w:id="1527" w:name="_Toc407627113"/>
      <w:bookmarkStart w:id="1528" w:name="_Toc407635475"/>
      <w:bookmarkStart w:id="1529" w:name="_Toc407637001"/>
      <w:bookmarkStart w:id="1530" w:name="_Toc407715068"/>
      <w:bookmarkStart w:id="1531" w:name="_Toc407716701"/>
      <w:bookmarkStart w:id="1532" w:name="_Toc407789956"/>
      <w:bookmarkStart w:id="1533" w:name="_Toc407794802"/>
      <w:bookmarkStart w:id="1534" w:name="_Toc403554415"/>
      <w:bookmarkStart w:id="1535" w:name="_Toc407621764"/>
      <w:bookmarkStart w:id="1536" w:name="_Toc407625752"/>
      <w:bookmarkStart w:id="1537" w:name="_Toc407627114"/>
      <w:bookmarkStart w:id="1538" w:name="_Toc407635476"/>
      <w:bookmarkStart w:id="1539" w:name="_Toc407637002"/>
      <w:bookmarkStart w:id="1540" w:name="_Toc407715069"/>
      <w:bookmarkStart w:id="1541" w:name="_Toc407716702"/>
      <w:bookmarkStart w:id="1542" w:name="_Toc407789957"/>
      <w:bookmarkStart w:id="1543" w:name="_Toc407794803"/>
      <w:bookmarkStart w:id="1544" w:name="_Toc403554416"/>
      <w:bookmarkStart w:id="1545" w:name="_Toc407621765"/>
      <w:bookmarkStart w:id="1546" w:name="_Toc407625753"/>
      <w:bookmarkStart w:id="1547" w:name="_Toc407627115"/>
      <w:bookmarkStart w:id="1548" w:name="_Toc407635477"/>
      <w:bookmarkStart w:id="1549" w:name="_Toc407637003"/>
      <w:bookmarkStart w:id="1550" w:name="_Toc407715070"/>
      <w:bookmarkStart w:id="1551" w:name="_Toc407716703"/>
      <w:bookmarkStart w:id="1552" w:name="_Toc407789958"/>
      <w:bookmarkStart w:id="1553" w:name="_Toc407794804"/>
      <w:bookmarkStart w:id="1554" w:name="_Toc403554417"/>
      <w:bookmarkStart w:id="1555" w:name="_Toc407621766"/>
      <w:bookmarkStart w:id="1556" w:name="_Toc407625754"/>
      <w:bookmarkStart w:id="1557" w:name="_Toc407627116"/>
      <w:bookmarkStart w:id="1558" w:name="_Toc407635478"/>
      <w:bookmarkStart w:id="1559" w:name="_Toc407637004"/>
      <w:bookmarkStart w:id="1560" w:name="_Toc407715071"/>
      <w:bookmarkStart w:id="1561" w:name="_Toc407716704"/>
      <w:bookmarkStart w:id="1562" w:name="_Toc407789959"/>
      <w:bookmarkStart w:id="1563" w:name="_Toc407794805"/>
      <w:bookmarkStart w:id="1564" w:name="_Toc403554418"/>
      <w:bookmarkStart w:id="1565" w:name="_Toc407621767"/>
      <w:bookmarkStart w:id="1566" w:name="_Toc407625755"/>
      <w:bookmarkStart w:id="1567" w:name="_Toc407627117"/>
      <w:bookmarkStart w:id="1568" w:name="_Toc407635479"/>
      <w:bookmarkStart w:id="1569" w:name="_Toc407637005"/>
      <w:bookmarkStart w:id="1570" w:name="_Toc407715072"/>
      <w:bookmarkStart w:id="1571" w:name="_Toc407716705"/>
      <w:bookmarkStart w:id="1572" w:name="_Toc407789960"/>
      <w:bookmarkStart w:id="1573" w:name="_Toc407794806"/>
      <w:bookmarkStart w:id="1574" w:name="_Toc403554419"/>
      <w:bookmarkStart w:id="1575" w:name="_Toc407621768"/>
      <w:bookmarkStart w:id="1576" w:name="_Toc407625756"/>
      <w:bookmarkStart w:id="1577" w:name="_Toc407627118"/>
      <w:bookmarkStart w:id="1578" w:name="_Toc407635480"/>
      <w:bookmarkStart w:id="1579" w:name="_Toc407637006"/>
      <w:bookmarkStart w:id="1580" w:name="_Toc407715073"/>
      <w:bookmarkStart w:id="1581" w:name="_Toc407716706"/>
      <w:bookmarkStart w:id="1582" w:name="_Toc407789961"/>
      <w:bookmarkStart w:id="1583" w:name="_Toc407794807"/>
      <w:bookmarkStart w:id="1584" w:name="_Toc407621769"/>
      <w:bookmarkStart w:id="1585" w:name="_Toc407625757"/>
      <w:bookmarkStart w:id="1586" w:name="_Toc407627119"/>
      <w:bookmarkStart w:id="1587" w:name="_Toc407635481"/>
      <w:bookmarkStart w:id="1588" w:name="_Toc407637007"/>
      <w:bookmarkStart w:id="1589" w:name="_Toc407715074"/>
      <w:bookmarkStart w:id="1590" w:name="_Toc407716707"/>
      <w:bookmarkStart w:id="1591" w:name="_Toc407789962"/>
      <w:bookmarkStart w:id="1592" w:name="_Toc407794808"/>
      <w:bookmarkStart w:id="1593" w:name="_Toc407621770"/>
      <w:bookmarkStart w:id="1594" w:name="_Toc407625758"/>
      <w:bookmarkStart w:id="1595" w:name="_Toc407627120"/>
      <w:bookmarkStart w:id="1596" w:name="_Toc407635482"/>
      <w:bookmarkStart w:id="1597" w:name="_Toc407637008"/>
      <w:bookmarkStart w:id="1598" w:name="_Toc407715075"/>
      <w:bookmarkStart w:id="1599" w:name="_Toc407716708"/>
      <w:bookmarkStart w:id="1600" w:name="_Toc407789963"/>
      <w:bookmarkStart w:id="1601" w:name="_Toc407794809"/>
      <w:bookmarkStart w:id="1602" w:name="_Toc407621771"/>
      <w:bookmarkStart w:id="1603" w:name="_Toc407625759"/>
      <w:bookmarkStart w:id="1604" w:name="_Toc407627121"/>
      <w:bookmarkStart w:id="1605" w:name="_Toc407635483"/>
      <w:bookmarkStart w:id="1606" w:name="_Toc407637009"/>
      <w:bookmarkStart w:id="1607" w:name="_Toc407715076"/>
      <w:bookmarkStart w:id="1608" w:name="_Toc407716709"/>
      <w:bookmarkStart w:id="1609" w:name="_Toc407789964"/>
      <w:bookmarkStart w:id="1610" w:name="_Toc407794810"/>
      <w:bookmarkStart w:id="1611" w:name="_Toc407621772"/>
      <w:bookmarkStart w:id="1612" w:name="_Toc407625760"/>
      <w:bookmarkStart w:id="1613" w:name="_Toc407627122"/>
      <w:bookmarkStart w:id="1614" w:name="_Toc407635484"/>
      <w:bookmarkStart w:id="1615" w:name="_Toc407637010"/>
      <w:bookmarkStart w:id="1616" w:name="_Toc407715077"/>
      <w:bookmarkStart w:id="1617" w:name="_Toc407716710"/>
      <w:bookmarkStart w:id="1618" w:name="_Toc407789965"/>
      <w:bookmarkStart w:id="1619" w:name="_Toc407794811"/>
      <w:bookmarkStart w:id="1620" w:name="_Toc407621773"/>
      <w:bookmarkStart w:id="1621" w:name="_Toc407625761"/>
      <w:bookmarkStart w:id="1622" w:name="_Toc407627123"/>
      <w:bookmarkStart w:id="1623" w:name="_Toc407635485"/>
      <w:bookmarkStart w:id="1624" w:name="_Toc407637011"/>
      <w:bookmarkStart w:id="1625" w:name="_Toc407715078"/>
      <w:bookmarkStart w:id="1626" w:name="_Toc407716711"/>
      <w:bookmarkStart w:id="1627" w:name="_Toc407789966"/>
      <w:bookmarkStart w:id="1628" w:name="_Toc407794812"/>
      <w:bookmarkStart w:id="1629" w:name="_Toc407621774"/>
      <w:bookmarkStart w:id="1630" w:name="_Toc407625762"/>
      <w:bookmarkStart w:id="1631" w:name="_Toc407627124"/>
      <w:bookmarkStart w:id="1632" w:name="_Toc407635486"/>
      <w:bookmarkStart w:id="1633" w:name="_Toc407637012"/>
      <w:bookmarkStart w:id="1634" w:name="_Toc407715079"/>
      <w:bookmarkStart w:id="1635" w:name="_Toc407716712"/>
      <w:bookmarkStart w:id="1636" w:name="_Toc407789967"/>
      <w:bookmarkStart w:id="1637" w:name="_Toc407794813"/>
      <w:bookmarkStart w:id="1638" w:name="_Toc407621775"/>
      <w:bookmarkStart w:id="1639" w:name="_Toc407625763"/>
      <w:bookmarkStart w:id="1640" w:name="_Toc407627125"/>
      <w:bookmarkStart w:id="1641" w:name="_Toc407635487"/>
      <w:bookmarkStart w:id="1642" w:name="_Toc407637013"/>
      <w:bookmarkStart w:id="1643" w:name="_Toc407715080"/>
      <w:bookmarkStart w:id="1644" w:name="_Toc407716713"/>
      <w:bookmarkStart w:id="1645" w:name="_Toc407789968"/>
      <w:bookmarkStart w:id="1646" w:name="_Toc407794814"/>
      <w:bookmarkStart w:id="1647" w:name="_Toc407621776"/>
      <w:bookmarkStart w:id="1648" w:name="_Toc407625764"/>
      <w:bookmarkStart w:id="1649" w:name="_Toc407627126"/>
      <w:bookmarkStart w:id="1650" w:name="_Toc407635488"/>
      <w:bookmarkStart w:id="1651" w:name="_Toc407637014"/>
      <w:bookmarkStart w:id="1652" w:name="_Toc407715081"/>
      <w:bookmarkStart w:id="1653" w:name="_Toc407716714"/>
      <w:bookmarkStart w:id="1654" w:name="_Toc407789969"/>
      <w:bookmarkStart w:id="1655" w:name="_Toc407794815"/>
      <w:bookmarkStart w:id="1656" w:name="_Toc407621777"/>
      <w:bookmarkStart w:id="1657" w:name="_Toc407625765"/>
      <w:bookmarkStart w:id="1658" w:name="_Toc407627127"/>
      <w:bookmarkStart w:id="1659" w:name="_Toc407635489"/>
      <w:bookmarkStart w:id="1660" w:name="_Toc407637015"/>
      <w:bookmarkStart w:id="1661" w:name="_Toc407715082"/>
      <w:bookmarkStart w:id="1662" w:name="_Toc407716715"/>
      <w:bookmarkStart w:id="1663" w:name="_Toc407789970"/>
      <w:bookmarkStart w:id="1664" w:name="_Toc407794816"/>
      <w:bookmarkStart w:id="1665" w:name="_Toc407621778"/>
      <w:bookmarkStart w:id="1666" w:name="_Toc407625766"/>
      <w:bookmarkStart w:id="1667" w:name="_Toc407627128"/>
      <w:bookmarkStart w:id="1668" w:name="_Toc407635490"/>
      <w:bookmarkStart w:id="1669" w:name="_Toc407637016"/>
      <w:bookmarkStart w:id="1670" w:name="_Toc407715083"/>
      <w:bookmarkStart w:id="1671" w:name="_Toc407716716"/>
      <w:bookmarkStart w:id="1672" w:name="_Toc407789971"/>
      <w:bookmarkStart w:id="1673" w:name="_Toc407794817"/>
      <w:bookmarkStart w:id="1674" w:name="_Toc407621779"/>
      <w:bookmarkStart w:id="1675" w:name="_Toc407625767"/>
      <w:bookmarkStart w:id="1676" w:name="_Toc407627129"/>
      <w:bookmarkStart w:id="1677" w:name="_Toc407635491"/>
      <w:bookmarkStart w:id="1678" w:name="_Toc407637017"/>
      <w:bookmarkStart w:id="1679" w:name="_Toc407715084"/>
      <w:bookmarkStart w:id="1680" w:name="_Toc407716717"/>
      <w:bookmarkStart w:id="1681" w:name="_Toc407789972"/>
      <w:bookmarkStart w:id="1682" w:name="_Toc407794818"/>
      <w:bookmarkStart w:id="1683" w:name="_Toc407621780"/>
      <w:bookmarkStart w:id="1684" w:name="_Toc407625768"/>
      <w:bookmarkStart w:id="1685" w:name="_Toc407627130"/>
      <w:bookmarkStart w:id="1686" w:name="_Toc407635492"/>
      <w:bookmarkStart w:id="1687" w:name="_Toc407637018"/>
      <w:bookmarkStart w:id="1688" w:name="_Toc407715085"/>
      <w:bookmarkStart w:id="1689" w:name="_Toc407716718"/>
      <w:bookmarkStart w:id="1690" w:name="_Toc407789973"/>
      <w:bookmarkStart w:id="1691" w:name="_Toc407794819"/>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r w:rsidR="006E1AB3" w:rsidRPr="008C057F">
        <w:rPr>
          <w:rFonts w:ascii="Arial" w:hAnsi="Arial" w:cs="Arial"/>
          <w:color w:val="000000" w:themeColor="text1"/>
        </w:rPr>
        <w:t>No Breach of Obligations</w:t>
      </w:r>
      <w:bookmarkEnd w:id="1243"/>
      <w:r w:rsidR="006E1AB3" w:rsidRPr="008C057F">
        <w:rPr>
          <w:rFonts w:ascii="Arial" w:hAnsi="Arial" w:cs="Arial"/>
          <w:color w:val="000000" w:themeColor="text1"/>
        </w:rPr>
        <w:t xml:space="preserve"> </w:t>
      </w:r>
    </w:p>
    <w:p w14:paraId="2D174D51" w14:textId="3408283F" w:rsidR="00290F88" w:rsidRPr="008C057F" w:rsidRDefault="006E1AB3" w:rsidP="000B1150">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shall not be considered to be in breach of its obligations under this Agreement nor shall it incur or suffer any liability if and to the extent performance </w:t>
      </w:r>
      <w:r w:rsidRPr="008C057F">
        <w:rPr>
          <w:rFonts w:ascii="Arial" w:hAnsi="Arial" w:cs="Arial"/>
          <w:color w:val="000000" w:themeColor="text1"/>
          <w:sz w:val="22"/>
          <w:szCs w:val="22"/>
        </w:rPr>
        <w:lastRenderedPageBreak/>
        <w:t>of any of its obligations under this Agreement is affected by or on account of any of the following:</w:t>
      </w:r>
    </w:p>
    <w:p w14:paraId="71FDE5A1" w14:textId="79F63230" w:rsidR="00290F88" w:rsidRPr="008C057F" w:rsidRDefault="006E1AB3" w:rsidP="000B1150">
      <w:pPr>
        <w:numPr>
          <w:ilvl w:val="0"/>
          <w:numId w:val="31"/>
        </w:num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 xml:space="preserve">Force Majeure Event, subject to </w:t>
      </w:r>
      <w:r w:rsidR="00715E48" w:rsidRPr="008C057F">
        <w:rPr>
          <w:rFonts w:ascii="Arial" w:hAnsi="Arial" w:cs="Arial"/>
          <w:color w:val="000000" w:themeColor="text1"/>
          <w:sz w:val="22"/>
          <w:szCs w:val="22"/>
        </w:rPr>
        <w:t>Clause</w:t>
      </w:r>
      <w:r w:rsidRPr="008C057F">
        <w:rPr>
          <w:rFonts w:ascii="Arial" w:hAnsi="Arial" w:cs="Arial"/>
          <w:color w:val="000000" w:themeColor="text1"/>
          <w:sz w:val="22"/>
          <w:szCs w:val="22"/>
        </w:rPr>
        <w:t xml:space="preserve"> </w:t>
      </w:r>
      <w:r w:rsidR="008B1927" w:rsidRPr="008C057F">
        <w:rPr>
          <w:rFonts w:ascii="Arial" w:hAnsi="Arial" w:cs="Arial"/>
          <w:color w:val="000000" w:themeColor="text1"/>
          <w:sz w:val="22"/>
          <w:szCs w:val="22"/>
        </w:rPr>
        <w:t>10</w:t>
      </w:r>
      <w:r w:rsidRPr="008C057F">
        <w:rPr>
          <w:rFonts w:ascii="Arial" w:hAnsi="Arial" w:cs="Arial"/>
          <w:color w:val="000000" w:themeColor="text1"/>
          <w:sz w:val="22"/>
          <w:szCs w:val="22"/>
        </w:rPr>
        <w:t>.3 and</w:t>
      </w:r>
    </w:p>
    <w:p w14:paraId="345F3D16" w14:textId="78FE20B6" w:rsidR="00290F88" w:rsidRPr="008C057F" w:rsidRDefault="00331FAA" w:rsidP="000B1150">
      <w:pPr>
        <w:numPr>
          <w:ilvl w:val="0"/>
          <w:numId w:val="31"/>
        </w:numPr>
        <w:spacing w:line="360" w:lineRule="auto"/>
        <w:jc w:val="both"/>
        <w:rPr>
          <w:rFonts w:ascii="Arial" w:hAnsi="Arial" w:cs="Arial"/>
          <w:color w:val="000000" w:themeColor="text1"/>
          <w:sz w:val="22"/>
          <w:szCs w:val="22"/>
        </w:rPr>
      </w:pPr>
      <w:r w:rsidRPr="008C057F">
        <w:rPr>
          <w:rFonts w:ascii="Arial" w:hAnsi="Arial" w:cs="Arial"/>
          <w:snapToGrid w:val="0"/>
          <w:color w:val="000000" w:themeColor="text1"/>
          <w:sz w:val="22"/>
          <w:szCs w:val="22"/>
        </w:rPr>
        <w:t>KTIL</w:t>
      </w:r>
      <w:r w:rsidR="006E1AB3" w:rsidRPr="008C057F">
        <w:rPr>
          <w:rFonts w:ascii="Arial" w:hAnsi="Arial" w:cs="Arial"/>
          <w:color w:val="000000" w:themeColor="text1"/>
          <w:sz w:val="22"/>
          <w:szCs w:val="22"/>
        </w:rPr>
        <w:t xml:space="preserve"> Event of Default.</w:t>
      </w:r>
    </w:p>
    <w:p w14:paraId="2B9C33C0" w14:textId="4839DE74" w:rsidR="001F58DB" w:rsidRPr="008C057F" w:rsidRDefault="00445B7C" w:rsidP="000B1150">
      <w:pPr>
        <w:pStyle w:val="Art11"/>
        <w:numPr>
          <w:ilvl w:val="0"/>
          <w:numId w:val="0"/>
        </w:numPr>
        <w:spacing w:line="360" w:lineRule="auto"/>
        <w:ind w:left="720" w:hanging="720"/>
        <w:rPr>
          <w:rFonts w:ascii="Arial" w:hAnsi="Arial" w:cs="Arial"/>
        </w:rPr>
      </w:pPr>
      <w:bookmarkStart w:id="1692" w:name="_Toc189581139"/>
      <w:r w:rsidRPr="008C057F">
        <w:rPr>
          <w:rFonts w:ascii="Arial" w:hAnsi="Arial" w:cs="Arial"/>
          <w:color w:val="000000" w:themeColor="text1"/>
        </w:rPr>
        <w:t>6.1</w:t>
      </w:r>
      <w:r w:rsidR="00133325" w:rsidRPr="008C057F">
        <w:rPr>
          <w:rFonts w:ascii="Arial" w:hAnsi="Arial" w:cs="Arial"/>
          <w:color w:val="000000" w:themeColor="text1"/>
        </w:rPr>
        <w:t>7</w:t>
      </w:r>
      <w:r w:rsidRPr="008C057F">
        <w:rPr>
          <w:rFonts w:ascii="Arial" w:hAnsi="Arial" w:cs="Arial"/>
          <w:color w:val="000000" w:themeColor="text1"/>
        </w:rPr>
        <w:t xml:space="preserve">   </w:t>
      </w:r>
      <w:r w:rsidR="006146C5" w:rsidRPr="008C057F">
        <w:rPr>
          <w:rFonts w:ascii="Arial" w:hAnsi="Arial" w:cs="Arial"/>
          <w:color w:val="000000" w:themeColor="text1"/>
        </w:rPr>
        <w:t xml:space="preserve"> </w:t>
      </w:r>
      <w:bookmarkStart w:id="1693" w:name="_Toc328568535"/>
      <w:r w:rsidR="001F58DB" w:rsidRPr="008C057F">
        <w:rPr>
          <w:rFonts w:ascii="Arial" w:hAnsi="Arial" w:cs="Arial"/>
        </w:rPr>
        <w:t>Others</w:t>
      </w:r>
      <w:bookmarkEnd w:id="1692"/>
      <w:bookmarkEnd w:id="1693"/>
    </w:p>
    <w:p w14:paraId="3E33998F" w14:textId="02C2F254" w:rsidR="001F58DB" w:rsidRPr="008C057F" w:rsidRDefault="001F58DB" w:rsidP="000B1150">
      <w:pPr>
        <w:spacing w:line="360" w:lineRule="auto"/>
        <w:ind w:firstLine="709"/>
        <w:jc w:val="both"/>
        <w:rPr>
          <w:rFonts w:ascii="Arial" w:hAnsi="Arial" w:cs="Arial"/>
          <w:sz w:val="22"/>
          <w:szCs w:val="22"/>
        </w:rPr>
      </w:pPr>
      <w:r w:rsidRPr="008C057F">
        <w:rPr>
          <w:rFonts w:ascii="Arial" w:hAnsi="Arial" w:cs="Arial"/>
          <w:sz w:val="22"/>
          <w:szCs w:val="22"/>
        </w:rPr>
        <w:t xml:space="preserve">The </w:t>
      </w:r>
      <w:r w:rsidR="00817B51" w:rsidRPr="008C057F">
        <w:rPr>
          <w:rFonts w:ascii="Arial" w:hAnsi="Arial" w:cs="Arial"/>
          <w:sz w:val="22"/>
          <w:szCs w:val="22"/>
        </w:rPr>
        <w:t xml:space="preserve">Concessionaire </w:t>
      </w:r>
      <w:r w:rsidRPr="008C057F">
        <w:rPr>
          <w:rFonts w:ascii="Arial" w:hAnsi="Arial" w:cs="Arial"/>
          <w:sz w:val="22"/>
          <w:szCs w:val="22"/>
        </w:rPr>
        <w:t>shall be at liberty to,</w:t>
      </w:r>
    </w:p>
    <w:p w14:paraId="24B4CB22" w14:textId="1E96E5EE" w:rsidR="001F58DB" w:rsidRPr="008C057F" w:rsidRDefault="001F58DB" w:rsidP="000B1150">
      <w:pPr>
        <w:numPr>
          <w:ilvl w:val="0"/>
          <w:numId w:val="237"/>
        </w:numPr>
        <w:spacing w:line="360" w:lineRule="auto"/>
        <w:jc w:val="both"/>
        <w:rPr>
          <w:rFonts w:ascii="Arial" w:hAnsi="Arial" w:cs="Arial"/>
          <w:sz w:val="22"/>
          <w:szCs w:val="22"/>
        </w:rPr>
      </w:pPr>
      <w:r w:rsidRPr="008C057F">
        <w:rPr>
          <w:rFonts w:ascii="Arial" w:hAnsi="Arial" w:cs="Arial"/>
          <w:sz w:val="22"/>
          <w:szCs w:val="22"/>
        </w:rPr>
        <w:t xml:space="preserve">demolish existing structures within the Project Site subject to approvals (in writing) from </w:t>
      </w:r>
      <w:r w:rsidR="00331FAA" w:rsidRPr="008C057F">
        <w:rPr>
          <w:rFonts w:ascii="Arial" w:hAnsi="Arial" w:cs="Arial"/>
          <w:sz w:val="22"/>
          <w:szCs w:val="22"/>
        </w:rPr>
        <w:t>KTIL</w:t>
      </w:r>
      <w:r w:rsidRPr="008C057F">
        <w:rPr>
          <w:rFonts w:ascii="Arial" w:hAnsi="Arial" w:cs="Arial"/>
          <w:sz w:val="22"/>
          <w:szCs w:val="22"/>
        </w:rPr>
        <w:t xml:space="preserve">, Construction Requirements, Applicable Laws and Applicable Permits; and </w:t>
      </w:r>
    </w:p>
    <w:p w14:paraId="5641510E" w14:textId="74758B91" w:rsidR="001F58DB" w:rsidRPr="008C057F" w:rsidRDefault="001F58DB" w:rsidP="000B1150">
      <w:pPr>
        <w:numPr>
          <w:ilvl w:val="0"/>
          <w:numId w:val="237"/>
        </w:numPr>
        <w:spacing w:line="360" w:lineRule="auto"/>
        <w:jc w:val="both"/>
        <w:rPr>
          <w:rFonts w:ascii="Arial" w:hAnsi="Arial" w:cs="Arial"/>
          <w:sz w:val="22"/>
          <w:szCs w:val="22"/>
        </w:rPr>
      </w:pPr>
      <w:r w:rsidRPr="008C057F">
        <w:rPr>
          <w:rFonts w:ascii="Arial" w:hAnsi="Arial" w:cs="Arial"/>
          <w:sz w:val="22"/>
          <w:szCs w:val="22"/>
        </w:rPr>
        <w:t>the material obtained as a result of demolition under sub-clause(</w:t>
      </w:r>
      <w:proofErr w:type="spellStart"/>
      <w:r w:rsidRPr="008C057F">
        <w:rPr>
          <w:rFonts w:ascii="Arial" w:hAnsi="Arial" w:cs="Arial"/>
          <w:sz w:val="22"/>
          <w:szCs w:val="22"/>
        </w:rPr>
        <w:t>i</w:t>
      </w:r>
      <w:proofErr w:type="spellEnd"/>
      <w:r w:rsidRPr="008C057F">
        <w:rPr>
          <w:rFonts w:ascii="Arial" w:hAnsi="Arial" w:cs="Arial"/>
          <w:sz w:val="22"/>
          <w:szCs w:val="22"/>
        </w:rPr>
        <w:t>) above shall be used, sold or disposed in accordance with Applicable Laws and Applicable Permits.</w:t>
      </w:r>
    </w:p>
    <w:p w14:paraId="570D63DC" w14:textId="77777777" w:rsidR="007A2275" w:rsidRPr="008C057F" w:rsidRDefault="007A2275" w:rsidP="000B1150">
      <w:pPr>
        <w:spacing w:line="360" w:lineRule="auto"/>
        <w:jc w:val="center"/>
        <w:rPr>
          <w:rFonts w:ascii="Arial" w:hAnsi="Arial" w:cs="Arial"/>
        </w:rPr>
      </w:pPr>
    </w:p>
    <w:p w14:paraId="46669DEA" w14:textId="59B332C4" w:rsidR="00290F88" w:rsidRPr="008C057F" w:rsidRDefault="006E1AB3" w:rsidP="000B1150">
      <w:pPr>
        <w:spacing w:line="360" w:lineRule="auto"/>
        <w:jc w:val="center"/>
        <w:rPr>
          <w:rFonts w:ascii="Arial" w:hAnsi="Arial" w:cs="Arial"/>
          <w:color w:val="000000" w:themeColor="text1"/>
        </w:rPr>
      </w:pPr>
      <w:bookmarkStart w:id="1694" w:name="_Toc447015641"/>
      <w:bookmarkStart w:id="1695" w:name="_Toc447015642"/>
      <w:bookmarkStart w:id="1696" w:name="_Toc447015643"/>
      <w:bookmarkStart w:id="1697" w:name="_Toc447015644"/>
      <w:bookmarkStart w:id="1698" w:name="_Toc447015645"/>
      <w:bookmarkStart w:id="1699" w:name="_Toc447015646"/>
      <w:bookmarkStart w:id="1700" w:name="_Toc447015647"/>
      <w:bookmarkStart w:id="1701" w:name="_Toc407621782"/>
      <w:bookmarkStart w:id="1702" w:name="_Toc407625770"/>
      <w:bookmarkStart w:id="1703" w:name="_Toc407627132"/>
      <w:bookmarkStart w:id="1704" w:name="_Toc407635494"/>
      <w:bookmarkStart w:id="1705" w:name="_Toc407637020"/>
      <w:bookmarkStart w:id="1706" w:name="_Toc407715087"/>
      <w:bookmarkStart w:id="1707" w:name="_Toc407716720"/>
      <w:bookmarkStart w:id="1708" w:name="_Toc407789975"/>
      <w:bookmarkStart w:id="1709" w:name="_Toc407794821"/>
      <w:bookmarkStart w:id="1710" w:name="_Toc407621783"/>
      <w:bookmarkStart w:id="1711" w:name="_Toc407625771"/>
      <w:bookmarkStart w:id="1712" w:name="_Toc407627133"/>
      <w:bookmarkStart w:id="1713" w:name="_Toc407635495"/>
      <w:bookmarkStart w:id="1714" w:name="_Toc407637021"/>
      <w:bookmarkStart w:id="1715" w:name="_Toc407715088"/>
      <w:bookmarkStart w:id="1716" w:name="_Toc407716721"/>
      <w:bookmarkStart w:id="1717" w:name="_Toc407789976"/>
      <w:bookmarkStart w:id="1718" w:name="_Toc407794822"/>
      <w:bookmarkStart w:id="1719" w:name="_Toc407621784"/>
      <w:bookmarkStart w:id="1720" w:name="_Toc407625772"/>
      <w:bookmarkStart w:id="1721" w:name="_Toc407627134"/>
      <w:bookmarkStart w:id="1722" w:name="_Toc407635496"/>
      <w:bookmarkStart w:id="1723" w:name="_Toc407637022"/>
      <w:bookmarkStart w:id="1724" w:name="_Toc407715089"/>
      <w:bookmarkStart w:id="1725" w:name="_Toc407716722"/>
      <w:bookmarkStart w:id="1726" w:name="_Toc407789977"/>
      <w:bookmarkStart w:id="1727" w:name="_Toc407794823"/>
      <w:bookmarkStart w:id="1728" w:name="_Toc407621785"/>
      <w:bookmarkStart w:id="1729" w:name="_Toc407625773"/>
      <w:bookmarkStart w:id="1730" w:name="_Toc407627135"/>
      <w:bookmarkStart w:id="1731" w:name="_Toc407635497"/>
      <w:bookmarkStart w:id="1732" w:name="_Toc407637023"/>
      <w:bookmarkStart w:id="1733" w:name="_Toc407715090"/>
      <w:bookmarkStart w:id="1734" w:name="_Toc407716723"/>
      <w:bookmarkStart w:id="1735" w:name="_Toc407789978"/>
      <w:bookmarkStart w:id="1736" w:name="_Toc407794824"/>
      <w:bookmarkStart w:id="1737" w:name="_Toc407621786"/>
      <w:bookmarkStart w:id="1738" w:name="_Toc407625774"/>
      <w:bookmarkStart w:id="1739" w:name="_Toc407627136"/>
      <w:bookmarkStart w:id="1740" w:name="_Toc407635498"/>
      <w:bookmarkStart w:id="1741" w:name="_Toc407637024"/>
      <w:bookmarkStart w:id="1742" w:name="_Toc407715091"/>
      <w:bookmarkStart w:id="1743" w:name="_Toc407716724"/>
      <w:bookmarkStart w:id="1744" w:name="_Toc407789979"/>
      <w:bookmarkStart w:id="1745" w:name="_Toc407794825"/>
      <w:bookmarkStart w:id="1746" w:name="_Toc407621787"/>
      <w:bookmarkStart w:id="1747" w:name="_Toc407625775"/>
      <w:bookmarkStart w:id="1748" w:name="_Toc407627137"/>
      <w:bookmarkStart w:id="1749" w:name="_Toc407635499"/>
      <w:bookmarkStart w:id="1750" w:name="_Toc407637025"/>
      <w:bookmarkStart w:id="1751" w:name="_Toc407715092"/>
      <w:bookmarkStart w:id="1752" w:name="_Toc407716725"/>
      <w:bookmarkStart w:id="1753" w:name="_Toc407789980"/>
      <w:bookmarkStart w:id="1754" w:name="_Toc407794826"/>
      <w:bookmarkStart w:id="1755" w:name="_Toc407621788"/>
      <w:bookmarkStart w:id="1756" w:name="_Toc407625776"/>
      <w:bookmarkStart w:id="1757" w:name="_Toc407627138"/>
      <w:bookmarkStart w:id="1758" w:name="_Toc407635500"/>
      <w:bookmarkStart w:id="1759" w:name="_Toc407637026"/>
      <w:bookmarkStart w:id="1760" w:name="_Toc407715093"/>
      <w:bookmarkStart w:id="1761" w:name="_Toc407716726"/>
      <w:bookmarkStart w:id="1762" w:name="_Toc407789981"/>
      <w:bookmarkStart w:id="1763" w:name="_Toc407794827"/>
      <w:bookmarkStart w:id="1764" w:name="_Toc396378680"/>
      <w:bookmarkStart w:id="1765" w:name="_Toc396720912"/>
      <w:bookmarkStart w:id="1766" w:name="_Toc396723773"/>
      <w:bookmarkStart w:id="1767" w:name="_Toc396723925"/>
      <w:bookmarkStart w:id="1768" w:name="_Toc396724077"/>
      <w:bookmarkStart w:id="1769" w:name="_Toc401647822"/>
      <w:bookmarkStart w:id="1770" w:name="_Toc401671365"/>
      <w:bookmarkStart w:id="1771" w:name="_Toc402186974"/>
      <w:bookmarkStart w:id="1772" w:name="_Toc403554205"/>
      <w:bookmarkStart w:id="1773" w:name="_Toc403554423"/>
      <w:bookmarkStart w:id="1774" w:name="_Toc407621789"/>
      <w:bookmarkStart w:id="1775" w:name="_Toc407625777"/>
      <w:bookmarkStart w:id="1776" w:name="_Toc407627139"/>
      <w:bookmarkStart w:id="1777" w:name="_Toc407635501"/>
      <w:bookmarkStart w:id="1778" w:name="_Toc407637027"/>
      <w:bookmarkStart w:id="1779" w:name="_Toc407715094"/>
      <w:bookmarkStart w:id="1780" w:name="_Toc407716727"/>
      <w:bookmarkStart w:id="1781" w:name="_Toc407789982"/>
      <w:bookmarkStart w:id="1782" w:name="_Toc407794828"/>
      <w:bookmarkStart w:id="1783" w:name="_Toc396378681"/>
      <w:bookmarkStart w:id="1784" w:name="_Toc396720913"/>
      <w:bookmarkStart w:id="1785" w:name="_Toc396723774"/>
      <w:bookmarkStart w:id="1786" w:name="_Toc396723926"/>
      <w:bookmarkStart w:id="1787" w:name="_Toc396724078"/>
      <w:bookmarkStart w:id="1788" w:name="_Toc401647823"/>
      <w:bookmarkStart w:id="1789" w:name="_Toc401671366"/>
      <w:bookmarkStart w:id="1790" w:name="_Toc402186975"/>
      <w:bookmarkStart w:id="1791" w:name="_Toc403554206"/>
      <w:bookmarkStart w:id="1792" w:name="_Toc403554424"/>
      <w:bookmarkStart w:id="1793" w:name="_Toc407621790"/>
      <w:bookmarkStart w:id="1794" w:name="_Toc407625778"/>
      <w:bookmarkStart w:id="1795" w:name="_Toc407627140"/>
      <w:bookmarkStart w:id="1796" w:name="_Toc407635502"/>
      <w:bookmarkStart w:id="1797" w:name="_Toc407637028"/>
      <w:bookmarkStart w:id="1798" w:name="_Toc407715095"/>
      <w:bookmarkStart w:id="1799" w:name="_Toc407716728"/>
      <w:bookmarkStart w:id="1800" w:name="_Toc407789983"/>
      <w:bookmarkStart w:id="1801" w:name="_Toc407794829"/>
      <w:bookmarkStart w:id="1802" w:name="_Toc396378682"/>
      <w:bookmarkStart w:id="1803" w:name="_Toc396720914"/>
      <w:bookmarkStart w:id="1804" w:name="_Toc396723775"/>
      <w:bookmarkStart w:id="1805" w:name="_Toc396723927"/>
      <w:bookmarkStart w:id="1806" w:name="_Toc396724079"/>
      <w:bookmarkStart w:id="1807" w:name="_Toc401647824"/>
      <w:bookmarkStart w:id="1808" w:name="_Toc401671367"/>
      <w:bookmarkStart w:id="1809" w:name="_Toc402186976"/>
      <w:bookmarkStart w:id="1810" w:name="_Toc403554207"/>
      <w:bookmarkStart w:id="1811" w:name="_Toc403554425"/>
      <w:bookmarkStart w:id="1812" w:name="_Toc407621791"/>
      <w:bookmarkStart w:id="1813" w:name="_Toc407625779"/>
      <w:bookmarkStart w:id="1814" w:name="_Toc407627141"/>
      <w:bookmarkStart w:id="1815" w:name="_Toc407635503"/>
      <w:bookmarkStart w:id="1816" w:name="_Toc407637029"/>
      <w:bookmarkStart w:id="1817" w:name="_Toc407715096"/>
      <w:bookmarkStart w:id="1818" w:name="_Toc407716729"/>
      <w:bookmarkStart w:id="1819" w:name="_Toc407789984"/>
      <w:bookmarkStart w:id="1820" w:name="_Toc407794830"/>
      <w:bookmarkStart w:id="1821" w:name="_Toc396378683"/>
      <w:bookmarkStart w:id="1822" w:name="_Toc396720915"/>
      <w:bookmarkStart w:id="1823" w:name="_Toc396723776"/>
      <w:bookmarkStart w:id="1824" w:name="_Toc396723928"/>
      <w:bookmarkStart w:id="1825" w:name="_Toc396724080"/>
      <w:bookmarkStart w:id="1826" w:name="_Toc401647825"/>
      <w:bookmarkStart w:id="1827" w:name="_Toc401671368"/>
      <w:bookmarkStart w:id="1828" w:name="_Toc402186977"/>
      <w:bookmarkStart w:id="1829" w:name="_Toc403554208"/>
      <w:bookmarkStart w:id="1830" w:name="_Toc403554426"/>
      <w:bookmarkStart w:id="1831" w:name="_Toc407621792"/>
      <w:bookmarkStart w:id="1832" w:name="_Toc407625780"/>
      <w:bookmarkStart w:id="1833" w:name="_Toc407627142"/>
      <w:bookmarkStart w:id="1834" w:name="_Toc407635504"/>
      <w:bookmarkStart w:id="1835" w:name="_Toc407637030"/>
      <w:bookmarkStart w:id="1836" w:name="_Toc407715097"/>
      <w:bookmarkStart w:id="1837" w:name="_Toc407716730"/>
      <w:bookmarkStart w:id="1838" w:name="_Toc407789985"/>
      <w:bookmarkStart w:id="1839" w:name="_Toc407794831"/>
      <w:bookmarkStart w:id="1840" w:name="_Toc396378696"/>
      <w:bookmarkStart w:id="1841" w:name="_Toc396720928"/>
      <w:bookmarkStart w:id="1842" w:name="_Toc396723789"/>
      <w:bookmarkStart w:id="1843" w:name="_Toc396723941"/>
      <w:bookmarkStart w:id="1844" w:name="_Toc396724093"/>
      <w:bookmarkStart w:id="1845" w:name="_Toc401647838"/>
      <w:bookmarkStart w:id="1846" w:name="_Toc401671381"/>
      <w:bookmarkStart w:id="1847" w:name="_Toc402186990"/>
      <w:bookmarkStart w:id="1848" w:name="_Toc403554221"/>
      <w:bookmarkStart w:id="1849" w:name="_Toc403554439"/>
      <w:bookmarkStart w:id="1850" w:name="_Toc407621805"/>
      <w:bookmarkStart w:id="1851" w:name="_Toc407625793"/>
      <w:bookmarkStart w:id="1852" w:name="_Toc407627155"/>
      <w:bookmarkStart w:id="1853" w:name="_Toc407635517"/>
      <w:bookmarkStart w:id="1854" w:name="_Toc407637043"/>
      <w:bookmarkStart w:id="1855" w:name="_Toc407715110"/>
      <w:bookmarkStart w:id="1856" w:name="_Toc407716743"/>
      <w:bookmarkStart w:id="1857" w:name="_Toc407789998"/>
      <w:bookmarkStart w:id="1858" w:name="_Toc407794844"/>
      <w:bookmarkStart w:id="1859" w:name="_Toc396378697"/>
      <w:bookmarkStart w:id="1860" w:name="_Toc396720929"/>
      <w:bookmarkStart w:id="1861" w:name="_Toc396723790"/>
      <w:bookmarkStart w:id="1862" w:name="_Toc396723942"/>
      <w:bookmarkStart w:id="1863" w:name="_Toc396724094"/>
      <w:bookmarkStart w:id="1864" w:name="_Toc401647839"/>
      <w:bookmarkStart w:id="1865" w:name="_Toc401671382"/>
      <w:bookmarkStart w:id="1866" w:name="_Toc402186991"/>
      <w:bookmarkStart w:id="1867" w:name="_Toc403554222"/>
      <w:bookmarkStart w:id="1868" w:name="_Toc403554440"/>
      <w:bookmarkStart w:id="1869" w:name="_Toc407621806"/>
      <w:bookmarkStart w:id="1870" w:name="_Toc407625794"/>
      <w:bookmarkStart w:id="1871" w:name="_Toc407627156"/>
      <w:bookmarkStart w:id="1872" w:name="_Toc407635518"/>
      <w:bookmarkStart w:id="1873" w:name="_Toc407637044"/>
      <w:bookmarkStart w:id="1874" w:name="_Toc407715111"/>
      <w:bookmarkStart w:id="1875" w:name="_Toc407716744"/>
      <w:bookmarkStart w:id="1876" w:name="_Toc407789999"/>
      <w:bookmarkStart w:id="1877" w:name="_Toc407794845"/>
      <w:bookmarkStart w:id="1878" w:name="_Toc396378698"/>
      <w:bookmarkStart w:id="1879" w:name="_Toc396720930"/>
      <w:bookmarkStart w:id="1880" w:name="_Toc396723791"/>
      <w:bookmarkStart w:id="1881" w:name="_Toc396723943"/>
      <w:bookmarkStart w:id="1882" w:name="_Toc396724095"/>
      <w:bookmarkStart w:id="1883" w:name="_Toc401647840"/>
      <w:bookmarkStart w:id="1884" w:name="_Toc401671383"/>
      <w:bookmarkStart w:id="1885" w:name="_Toc402186992"/>
      <w:bookmarkStart w:id="1886" w:name="_Toc403554223"/>
      <w:bookmarkStart w:id="1887" w:name="_Toc403554441"/>
      <w:bookmarkStart w:id="1888" w:name="_Toc407621807"/>
      <w:bookmarkStart w:id="1889" w:name="_Toc407625795"/>
      <w:bookmarkStart w:id="1890" w:name="_Toc407627157"/>
      <w:bookmarkStart w:id="1891" w:name="_Toc407635519"/>
      <w:bookmarkStart w:id="1892" w:name="_Toc407637045"/>
      <w:bookmarkStart w:id="1893" w:name="_Toc407715112"/>
      <w:bookmarkStart w:id="1894" w:name="_Toc407716745"/>
      <w:bookmarkStart w:id="1895" w:name="_Toc407790000"/>
      <w:bookmarkStart w:id="1896" w:name="_Toc407794846"/>
      <w:bookmarkStart w:id="1897" w:name="_Toc396378699"/>
      <w:bookmarkStart w:id="1898" w:name="_Toc396720931"/>
      <w:bookmarkStart w:id="1899" w:name="_Toc396723792"/>
      <w:bookmarkStart w:id="1900" w:name="_Toc396723944"/>
      <w:bookmarkStart w:id="1901" w:name="_Toc396724096"/>
      <w:bookmarkStart w:id="1902" w:name="_Toc401647841"/>
      <w:bookmarkStart w:id="1903" w:name="_Toc401671384"/>
      <w:bookmarkStart w:id="1904" w:name="_Toc402186993"/>
      <w:bookmarkStart w:id="1905" w:name="_Toc403554224"/>
      <w:bookmarkStart w:id="1906" w:name="_Toc403554442"/>
      <w:bookmarkStart w:id="1907" w:name="_Toc407621808"/>
      <w:bookmarkStart w:id="1908" w:name="_Toc407625796"/>
      <w:bookmarkStart w:id="1909" w:name="_Toc407627158"/>
      <w:bookmarkStart w:id="1910" w:name="_Toc407635520"/>
      <w:bookmarkStart w:id="1911" w:name="_Toc407637046"/>
      <w:bookmarkStart w:id="1912" w:name="_Toc407715113"/>
      <w:bookmarkStart w:id="1913" w:name="_Toc407716746"/>
      <w:bookmarkStart w:id="1914" w:name="_Toc407790001"/>
      <w:bookmarkStart w:id="1915" w:name="_Toc407794847"/>
      <w:bookmarkStart w:id="1916" w:name="_Toc396378700"/>
      <w:bookmarkStart w:id="1917" w:name="_Toc396720932"/>
      <w:bookmarkStart w:id="1918" w:name="_Toc396723793"/>
      <w:bookmarkStart w:id="1919" w:name="_Toc396723945"/>
      <w:bookmarkStart w:id="1920" w:name="_Toc396724097"/>
      <w:bookmarkStart w:id="1921" w:name="_Toc401647842"/>
      <w:bookmarkStart w:id="1922" w:name="_Toc401671385"/>
      <w:bookmarkStart w:id="1923" w:name="_Toc402186994"/>
      <w:bookmarkStart w:id="1924" w:name="_Toc403554225"/>
      <w:bookmarkStart w:id="1925" w:name="_Toc403554443"/>
      <w:bookmarkStart w:id="1926" w:name="_Toc407621809"/>
      <w:bookmarkStart w:id="1927" w:name="_Toc407625797"/>
      <w:bookmarkStart w:id="1928" w:name="_Toc407627159"/>
      <w:bookmarkStart w:id="1929" w:name="_Toc407635521"/>
      <w:bookmarkStart w:id="1930" w:name="_Toc407637047"/>
      <w:bookmarkStart w:id="1931" w:name="_Toc407715114"/>
      <w:bookmarkStart w:id="1932" w:name="_Toc407716747"/>
      <w:bookmarkStart w:id="1933" w:name="_Toc407790002"/>
      <w:bookmarkStart w:id="1934" w:name="_Toc407794848"/>
      <w:bookmarkStart w:id="1935" w:name="_Toc396378701"/>
      <w:bookmarkStart w:id="1936" w:name="_Toc396720933"/>
      <w:bookmarkStart w:id="1937" w:name="_Toc396723794"/>
      <w:bookmarkStart w:id="1938" w:name="_Toc396723946"/>
      <w:bookmarkStart w:id="1939" w:name="_Toc396724098"/>
      <w:bookmarkStart w:id="1940" w:name="_Toc401647843"/>
      <w:bookmarkStart w:id="1941" w:name="_Toc401671386"/>
      <w:bookmarkStart w:id="1942" w:name="_Toc402186995"/>
      <w:bookmarkStart w:id="1943" w:name="_Toc403554226"/>
      <w:bookmarkStart w:id="1944" w:name="_Toc403554444"/>
      <w:bookmarkStart w:id="1945" w:name="_Toc407621810"/>
      <w:bookmarkStart w:id="1946" w:name="_Toc407625798"/>
      <w:bookmarkStart w:id="1947" w:name="_Toc407627160"/>
      <w:bookmarkStart w:id="1948" w:name="_Toc407635522"/>
      <w:bookmarkStart w:id="1949" w:name="_Toc407637048"/>
      <w:bookmarkStart w:id="1950" w:name="_Toc407715115"/>
      <w:bookmarkStart w:id="1951" w:name="_Toc407716748"/>
      <w:bookmarkStart w:id="1952" w:name="_Toc407790003"/>
      <w:bookmarkStart w:id="1953" w:name="_Toc407794849"/>
      <w:bookmarkStart w:id="1954" w:name="_Toc396378702"/>
      <w:bookmarkStart w:id="1955" w:name="_Toc396720934"/>
      <w:bookmarkStart w:id="1956" w:name="_Toc396723795"/>
      <w:bookmarkStart w:id="1957" w:name="_Toc396723947"/>
      <w:bookmarkStart w:id="1958" w:name="_Toc396724099"/>
      <w:bookmarkStart w:id="1959" w:name="_Toc401647844"/>
      <w:bookmarkStart w:id="1960" w:name="_Toc401671387"/>
      <w:bookmarkStart w:id="1961" w:name="_Toc402186996"/>
      <w:bookmarkStart w:id="1962" w:name="_Toc403554227"/>
      <w:bookmarkStart w:id="1963" w:name="_Toc403554445"/>
      <w:bookmarkStart w:id="1964" w:name="_Toc407621811"/>
      <w:bookmarkStart w:id="1965" w:name="_Toc407625799"/>
      <w:bookmarkStart w:id="1966" w:name="_Toc407627161"/>
      <w:bookmarkStart w:id="1967" w:name="_Toc407635523"/>
      <w:bookmarkStart w:id="1968" w:name="_Toc407637049"/>
      <w:bookmarkStart w:id="1969" w:name="_Toc407715116"/>
      <w:bookmarkStart w:id="1970" w:name="_Toc407716749"/>
      <w:bookmarkStart w:id="1971" w:name="_Toc407790004"/>
      <w:bookmarkStart w:id="1972" w:name="_Toc407794850"/>
      <w:bookmarkStart w:id="1973" w:name="_Toc396378703"/>
      <w:bookmarkStart w:id="1974" w:name="_Toc396720935"/>
      <w:bookmarkStart w:id="1975" w:name="_Toc396723796"/>
      <w:bookmarkStart w:id="1976" w:name="_Toc396723948"/>
      <w:bookmarkStart w:id="1977" w:name="_Toc396724100"/>
      <w:bookmarkStart w:id="1978" w:name="_Toc401647845"/>
      <w:bookmarkStart w:id="1979" w:name="_Toc401671388"/>
      <w:bookmarkStart w:id="1980" w:name="_Toc402186997"/>
      <w:bookmarkStart w:id="1981" w:name="_Toc403554228"/>
      <w:bookmarkStart w:id="1982" w:name="_Toc403554446"/>
      <w:bookmarkStart w:id="1983" w:name="_Toc407621812"/>
      <w:bookmarkStart w:id="1984" w:name="_Toc407625800"/>
      <w:bookmarkStart w:id="1985" w:name="_Toc407627162"/>
      <w:bookmarkStart w:id="1986" w:name="_Toc407635524"/>
      <w:bookmarkStart w:id="1987" w:name="_Toc407637050"/>
      <w:bookmarkStart w:id="1988" w:name="_Toc407715117"/>
      <w:bookmarkStart w:id="1989" w:name="_Toc407716750"/>
      <w:bookmarkStart w:id="1990" w:name="_Toc407790005"/>
      <w:bookmarkStart w:id="1991" w:name="_Toc407794851"/>
      <w:bookmarkStart w:id="1992" w:name="_Toc396378704"/>
      <w:bookmarkStart w:id="1993" w:name="_Toc396720936"/>
      <w:bookmarkStart w:id="1994" w:name="_Toc396723797"/>
      <w:bookmarkStart w:id="1995" w:name="_Toc396723949"/>
      <w:bookmarkStart w:id="1996" w:name="_Toc396724101"/>
      <w:bookmarkStart w:id="1997" w:name="_Toc401647846"/>
      <w:bookmarkStart w:id="1998" w:name="_Toc401671389"/>
      <w:bookmarkStart w:id="1999" w:name="_Toc402186998"/>
      <w:bookmarkStart w:id="2000" w:name="_Toc403554229"/>
      <w:bookmarkStart w:id="2001" w:name="_Toc403554447"/>
      <w:bookmarkStart w:id="2002" w:name="_Toc407621813"/>
      <w:bookmarkStart w:id="2003" w:name="_Toc407625801"/>
      <w:bookmarkStart w:id="2004" w:name="_Toc407627163"/>
      <w:bookmarkStart w:id="2005" w:name="_Toc407635525"/>
      <w:bookmarkStart w:id="2006" w:name="_Toc407637051"/>
      <w:bookmarkStart w:id="2007" w:name="_Toc407715118"/>
      <w:bookmarkStart w:id="2008" w:name="_Toc407716751"/>
      <w:bookmarkStart w:id="2009" w:name="_Toc407790006"/>
      <w:bookmarkStart w:id="2010" w:name="_Toc407794852"/>
      <w:bookmarkStart w:id="2011" w:name="_Toc396378705"/>
      <w:bookmarkStart w:id="2012" w:name="_Toc396720937"/>
      <w:bookmarkStart w:id="2013" w:name="_Toc396723798"/>
      <w:bookmarkStart w:id="2014" w:name="_Toc396723950"/>
      <w:bookmarkStart w:id="2015" w:name="_Toc396724102"/>
      <w:bookmarkStart w:id="2016" w:name="_Toc401647847"/>
      <w:bookmarkStart w:id="2017" w:name="_Toc401671390"/>
      <w:bookmarkStart w:id="2018" w:name="_Toc402186999"/>
      <w:bookmarkStart w:id="2019" w:name="_Toc403554230"/>
      <w:bookmarkStart w:id="2020" w:name="_Toc403554448"/>
      <w:bookmarkStart w:id="2021" w:name="_Toc407621814"/>
      <w:bookmarkStart w:id="2022" w:name="_Toc407625802"/>
      <w:bookmarkStart w:id="2023" w:name="_Toc407627164"/>
      <w:bookmarkStart w:id="2024" w:name="_Toc407635526"/>
      <w:bookmarkStart w:id="2025" w:name="_Toc407637052"/>
      <w:bookmarkStart w:id="2026" w:name="_Toc407715119"/>
      <w:bookmarkStart w:id="2027" w:name="_Toc407716752"/>
      <w:bookmarkStart w:id="2028" w:name="_Toc407790007"/>
      <w:bookmarkStart w:id="2029" w:name="_Toc407794853"/>
      <w:bookmarkStart w:id="2030" w:name="_Toc423691654"/>
      <w:bookmarkStart w:id="2031" w:name="_Toc423691655"/>
      <w:bookmarkStart w:id="2032" w:name="_Toc423691656"/>
      <w:bookmarkStart w:id="2033" w:name="_Toc423691657"/>
      <w:bookmarkStart w:id="2034" w:name="_Toc423691658"/>
      <w:bookmarkStart w:id="2035" w:name="_Toc423691659"/>
      <w:bookmarkStart w:id="2036" w:name="_Toc423691660"/>
      <w:bookmarkStart w:id="2037" w:name="_Toc423691661"/>
      <w:bookmarkStart w:id="2038" w:name="_Toc423691662"/>
      <w:bookmarkStart w:id="2039" w:name="_Toc423691663"/>
      <w:bookmarkStart w:id="2040" w:name="_Toc423691664"/>
      <w:bookmarkStart w:id="2041" w:name="_Toc423691665"/>
      <w:bookmarkStart w:id="2042" w:name="_Toc423691666"/>
      <w:bookmarkStart w:id="2043" w:name="_Toc423691667"/>
      <w:bookmarkStart w:id="2044" w:name="_Toc423691668"/>
      <w:bookmarkStart w:id="2045" w:name="_Toc423691669"/>
      <w:bookmarkStart w:id="2046" w:name="_Toc423691670"/>
      <w:bookmarkStart w:id="2047" w:name="_Toc423691671"/>
      <w:bookmarkStart w:id="2048" w:name="_Toc423691672"/>
      <w:bookmarkStart w:id="2049" w:name="_Toc423691673"/>
      <w:bookmarkStart w:id="2050" w:name="_Toc423691674"/>
      <w:bookmarkStart w:id="2051" w:name="_Toc423691675"/>
      <w:bookmarkStart w:id="2052" w:name="_Toc423691676"/>
      <w:bookmarkStart w:id="2053" w:name="_Toc423691677"/>
      <w:bookmarkStart w:id="2054" w:name="_Toc423691678"/>
      <w:bookmarkStart w:id="2055" w:name="_Toc423691679"/>
      <w:bookmarkStart w:id="2056" w:name="_Toc423691680"/>
      <w:bookmarkStart w:id="2057" w:name="_Toc407794855"/>
      <w:bookmarkStart w:id="2058" w:name="_Toc396378086"/>
      <w:bookmarkStart w:id="2059" w:name="_Toc396378173"/>
      <w:bookmarkStart w:id="2060" w:name="_Toc396378707"/>
      <w:bookmarkStart w:id="2061" w:name="_Toc396720939"/>
      <w:bookmarkStart w:id="2062" w:name="_Toc396723800"/>
      <w:bookmarkStart w:id="2063" w:name="_Toc396723952"/>
      <w:bookmarkStart w:id="2064" w:name="_Toc396724104"/>
      <w:bookmarkStart w:id="2065" w:name="_Toc401647849"/>
      <w:bookmarkStart w:id="2066" w:name="_Toc401671392"/>
      <w:bookmarkStart w:id="2067" w:name="_Toc402187001"/>
      <w:bookmarkStart w:id="2068" w:name="_Toc403554232"/>
      <w:bookmarkStart w:id="2069" w:name="_Toc403554450"/>
      <w:bookmarkStart w:id="2070" w:name="_Toc407621816"/>
      <w:bookmarkStart w:id="2071" w:name="_Toc407625804"/>
      <w:bookmarkStart w:id="2072" w:name="_Toc407627166"/>
      <w:bookmarkStart w:id="2073" w:name="_Toc407635528"/>
      <w:bookmarkStart w:id="2074" w:name="_Toc407637054"/>
      <w:bookmarkStart w:id="2075" w:name="_Toc407715121"/>
      <w:bookmarkStart w:id="2076" w:name="_Toc407716754"/>
      <w:bookmarkStart w:id="2077" w:name="_Toc407790009"/>
      <w:bookmarkStart w:id="2078" w:name="_Toc407794856"/>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r w:rsidRPr="008C057F">
        <w:rPr>
          <w:rFonts w:ascii="Arial" w:hAnsi="Arial" w:cs="Arial"/>
          <w:b/>
          <w:color w:val="000000" w:themeColor="text1"/>
          <w:sz w:val="22"/>
          <w:szCs w:val="22"/>
        </w:rPr>
        <w:t>ARTICLE 7</w:t>
      </w:r>
      <w:r w:rsidR="00FD3A1A" w:rsidRPr="008C057F">
        <w:rPr>
          <w:rFonts w:ascii="Arial" w:hAnsi="Arial" w:cs="Arial"/>
          <w:b/>
          <w:color w:val="000000" w:themeColor="text1"/>
          <w:sz w:val="22"/>
          <w:szCs w:val="22"/>
        </w:rPr>
        <w:t xml:space="preserve"> </w:t>
      </w:r>
      <w:r w:rsidRPr="008C057F">
        <w:rPr>
          <w:rFonts w:ascii="Arial" w:hAnsi="Arial" w:cs="Arial"/>
          <w:b/>
          <w:color w:val="000000" w:themeColor="text1"/>
          <w:sz w:val="22"/>
          <w:szCs w:val="22"/>
        </w:rPr>
        <w:t xml:space="preserve">- </w:t>
      </w:r>
      <w:r w:rsidR="00331FAA" w:rsidRPr="008C057F">
        <w:rPr>
          <w:rFonts w:ascii="Arial" w:hAnsi="Arial" w:cs="Arial"/>
          <w:b/>
          <w:snapToGrid w:val="0"/>
          <w:color w:val="000000" w:themeColor="text1"/>
          <w:sz w:val="22"/>
          <w:szCs w:val="22"/>
        </w:rPr>
        <w:t>KTIL</w:t>
      </w:r>
      <w:r w:rsidRPr="008C057F">
        <w:rPr>
          <w:rFonts w:ascii="Arial" w:hAnsi="Arial" w:cs="Arial"/>
          <w:b/>
          <w:color w:val="000000" w:themeColor="text1"/>
          <w:sz w:val="22"/>
          <w:szCs w:val="22"/>
        </w:rPr>
        <w:t xml:space="preserve"> 'S OBLIGATIONS</w:t>
      </w:r>
    </w:p>
    <w:p w14:paraId="3B3E8661" w14:textId="77777777" w:rsidR="00194352" w:rsidRPr="008C057F" w:rsidRDefault="00194352" w:rsidP="000B1150">
      <w:pPr>
        <w:spacing w:line="360" w:lineRule="auto"/>
        <w:jc w:val="center"/>
        <w:rPr>
          <w:rFonts w:ascii="Arial" w:hAnsi="Arial" w:cs="Arial"/>
          <w:color w:val="000000" w:themeColor="text1"/>
        </w:rPr>
      </w:pPr>
    </w:p>
    <w:p w14:paraId="76F7DA8D" w14:textId="4862CD0B" w:rsidR="006A5E99" w:rsidRPr="008C057F" w:rsidRDefault="006E1AB3" w:rsidP="000B1150">
      <w:pPr>
        <w:pStyle w:val="BodyText3"/>
        <w:spacing w:line="360" w:lineRule="auto"/>
        <w:rPr>
          <w:rFonts w:ascii="Arial" w:hAnsi="Arial" w:cs="Arial"/>
          <w:b w:val="0"/>
          <w:bCs w:val="0"/>
          <w:color w:val="000000" w:themeColor="text1"/>
          <w:sz w:val="22"/>
          <w:szCs w:val="22"/>
        </w:rPr>
      </w:pPr>
      <w:r w:rsidRPr="008C057F">
        <w:rPr>
          <w:rFonts w:ascii="Arial" w:hAnsi="Arial" w:cs="Arial"/>
          <w:b w:val="0"/>
          <w:bCs w:val="0"/>
          <w:color w:val="000000" w:themeColor="text1"/>
          <w:sz w:val="22"/>
          <w:szCs w:val="22"/>
        </w:rPr>
        <w:t xml:space="preserve">In addition to and not in derogation or substitution of any of its other obligations under this Agreement, </w:t>
      </w:r>
      <w:r w:rsidR="00331FAA" w:rsidRPr="008C057F">
        <w:rPr>
          <w:rFonts w:ascii="Arial" w:hAnsi="Arial" w:cs="Arial"/>
          <w:b w:val="0"/>
          <w:bCs w:val="0"/>
          <w:color w:val="000000" w:themeColor="text1"/>
          <w:sz w:val="22"/>
          <w:szCs w:val="22"/>
        </w:rPr>
        <w:t>KTIL</w:t>
      </w:r>
      <w:r w:rsidRPr="008C057F">
        <w:rPr>
          <w:rFonts w:ascii="Arial" w:hAnsi="Arial" w:cs="Arial"/>
          <w:b w:val="0"/>
          <w:bCs w:val="0"/>
          <w:color w:val="000000" w:themeColor="text1"/>
          <w:sz w:val="22"/>
          <w:szCs w:val="22"/>
        </w:rPr>
        <w:t xml:space="preserve"> shall have the following obligations:</w:t>
      </w:r>
    </w:p>
    <w:p w14:paraId="012C680F" w14:textId="65664977" w:rsidR="00290F88" w:rsidRPr="008C057F" w:rsidRDefault="006A5E99" w:rsidP="003743AA">
      <w:pPr>
        <w:pStyle w:val="Art11"/>
        <w:numPr>
          <w:ilvl w:val="0"/>
          <w:numId w:val="0"/>
        </w:numPr>
        <w:spacing w:line="360" w:lineRule="auto"/>
        <w:ind w:left="720" w:hanging="720"/>
        <w:rPr>
          <w:rFonts w:ascii="Arial" w:hAnsi="Arial" w:cs="Arial"/>
        </w:rPr>
      </w:pPr>
      <w:bookmarkStart w:id="2079" w:name="_Toc189581140"/>
      <w:r w:rsidRPr="008C057F">
        <w:rPr>
          <w:rFonts w:ascii="Arial" w:hAnsi="Arial" w:cs="Arial"/>
        </w:rPr>
        <w:t xml:space="preserve">7.1    </w:t>
      </w:r>
      <w:bookmarkStart w:id="2080" w:name="_Toc396378709"/>
      <w:bookmarkStart w:id="2081" w:name="_Toc396720941"/>
      <w:bookmarkStart w:id="2082" w:name="_Toc396723802"/>
      <w:bookmarkStart w:id="2083" w:name="_Toc396723954"/>
      <w:bookmarkStart w:id="2084" w:name="_Toc396724106"/>
      <w:bookmarkStart w:id="2085" w:name="_Toc401647851"/>
      <w:bookmarkStart w:id="2086" w:name="_Toc401671394"/>
      <w:bookmarkStart w:id="2087" w:name="_Toc402187003"/>
      <w:bookmarkStart w:id="2088" w:name="_Toc403554234"/>
      <w:bookmarkStart w:id="2089" w:name="_Toc403554452"/>
      <w:bookmarkStart w:id="2090" w:name="_Toc407621818"/>
      <w:bookmarkStart w:id="2091" w:name="_Toc407625806"/>
      <w:bookmarkStart w:id="2092" w:name="_Toc407627168"/>
      <w:bookmarkStart w:id="2093" w:name="_Toc407635530"/>
      <w:bookmarkStart w:id="2094" w:name="_Toc407637056"/>
      <w:bookmarkStart w:id="2095" w:name="_Toc407715123"/>
      <w:bookmarkStart w:id="2096" w:name="_Toc407716756"/>
      <w:bookmarkStart w:id="2097" w:name="_Toc407790011"/>
      <w:bookmarkStart w:id="2098" w:name="_Toc407794858"/>
      <w:bookmarkStart w:id="2099" w:name="_Toc396378710"/>
      <w:bookmarkStart w:id="2100" w:name="_Toc396720942"/>
      <w:bookmarkStart w:id="2101" w:name="_Toc396723803"/>
      <w:bookmarkStart w:id="2102" w:name="_Toc396723955"/>
      <w:bookmarkStart w:id="2103" w:name="_Toc396724107"/>
      <w:bookmarkStart w:id="2104" w:name="_Toc401647852"/>
      <w:bookmarkStart w:id="2105" w:name="_Toc401671395"/>
      <w:bookmarkStart w:id="2106" w:name="_Toc402187004"/>
      <w:bookmarkStart w:id="2107" w:name="_Toc403554235"/>
      <w:bookmarkStart w:id="2108" w:name="_Toc403554453"/>
      <w:bookmarkStart w:id="2109" w:name="_Toc407621819"/>
      <w:bookmarkStart w:id="2110" w:name="_Toc407625807"/>
      <w:bookmarkStart w:id="2111" w:name="_Toc407627169"/>
      <w:bookmarkStart w:id="2112" w:name="_Toc407635531"/>
      <w:bookmarkStart w:id="2113" w:name="_Toc407637057"/>
      <w:bookmarkStart w:id="2114" w:name="_Toc407715124"/>
      <w:bookmarkStart w:id="2115" w:name="_Toc407716757"/>
      <w:bookmarkStart w:id="2116" w:name="_Toc407790012"/>
      <w:bookmarkStart w:id="2117" w:name="_Toc407794859"/>
      <w:bookmarkStart w:id="2118" w:name="_Toc396378711"/>
      <w:bookmarkStart w:id="2119" w:name="_Toc396720943"/>
      <w:bookmarkStart w:id="2120" w:name="_Toc396723804"/>
      <w:bookmarkStart w:id="2121" w:name="_Toc396723956"/>
      <w:bookmarkStart w:id="2122" w:name="_Toc396724108"/>
      <w:bookmarkStart w:id="2123" w:name="_Toc401647853"/>
      <w:bookmarkStart w:id="2124" w:name="_Toc401671396"/>
      <w:bookmarkStart w:id="2125" w:name="_Toc402187005"/>
      <w:bookmarkStart w:id="2126" w:name="_Toc403554236"/>
      <w:bookmarkStart w:id="2127" w:name="_Toc403554454"/>
      <w:bookmarkStart w:id="2128" w:name="_Toc407621820"/>
      <w:bookmarkStart w:id="2129" w:name="_Toc407625808"/>
      <w:bookmarkStart w:id="2130" w:name="_Toc407627170"/>
      <w:bookmarkStart w:id="2131" w:name="_Toc407635532"/>
      <w:bookmarkStart w:id="2132" w:name="_Toc407637058"/>
      <w:bookmarkStart w:id="2133" w:name="_Toc407715125"/>
      <w:bookmarkStart w:id="2134" w:name="_Toc407716758"/>
      <w:bookmarkStart w:id="2135" w:name="_Toc407790013"/>
      <w:bookmarkStart w:id="2136" w:name="_Toc407794860"/>
      <w:bookmarkStart w:id="2137" w:name="_Toc396378712"/>
      <w:bookmarkStart w:id="2138" w:name="_Toc396720944"/>
      <w:bookmarkStart w:id="2139" w:name="_Toc396723805"/>
      <w:bookmarkStart w:id="2140" w:name="_Toc396723957"/>
      <w:bookmarkStart w:id="2141" w:name="_Toc396724109"/>
      <w:bookmarkStart w:id="2142" w:name="_Toc401647854"/>
      <w:bookmarkStart w:id="2143" w:name="_Toc401671397"/>
      <w:bookmarkStart w:id="2144" w:name="_Toc402187006"/>
      <w:bookmarkStart w:id="2145" w:name="_Toc403554237"/>
      <w:bookmarkStart w:id="2146" w:name="_Toc403554455"/>
      <w:bookmarkStart w:id="2147" w:name="_Toc407621821"/>
      <w:bookmarkStart w:id="2148" w:name="_Toc407625809"/>
      <w:bookmarkStart w:id="2149" w:name="_Toc407627171"/>
      <w:bookmarkStart w:id="2150" w:name="_Toc407635533"/>
      <w:bookmarkStart w:id="2151" w:name="_Toc407637059"/>
      <w:bookmarkStart w:id="2152" w:name="_Toc407715126"/>
      <w:bookmarkStart w:id="2153" w:name="_Toc407716759"/>
      <w:bookmarkStart w:id="2154" w:name="_Toc407790014"/>
      <w:bookmarkStart w:id="2155" w:name="_Toc407794861"/>
      <w:bookmarkStart w:id="2156" w:name="_Toc396378713"/>
      <w:bookmarkStart w:id="2157" w:name="_Toc396720945"/>
      <w:bookmarkStart w:id="2158" w:name="_Toc396723806"/>
      <w:bookmarkStart w:id="2159" w:name="_Toc396723958"/>
      <w:bookmarkStart w:id="2160" w:name="_Toc396724110"/>
      <w:bookmarkStart w:id="2161" w:name="_Toc401647855"/>
      <w:bookmarkStart w:id="2162" w:name="_Toc401671398"/>
      <w:bookmarkStart w:id="2163" w:name="_Toc402187007"/>
      <w:bookmarkStart w:id="2164" w:name="_Toc403554238"/>
      <w:bookmarkStart w:id="2165" w:name="_Toc403554456"/>
      <w:bookmarkStart w:id="2166" w:name="_Toc407621822"/>
      <w:bookmarkStart w:id="2167" w:name="_Toc407625810"/>
      <w:bookmarkStart w:id="2168" w:name="_Toc407627172"/>
      <w:bookmarkStart w:id="2169" w:name="_Toc407635534"/>
      <w:bookmarkStart w:id="2170" w:name="_Toc407637060"/>
      <w:bookmarkStart w:id="2171" w:name="_Toc407715127"/>
      <w:bookmarkStart w:id="2172" w:name="_Toc407716760"/>
      <w:bookmarkStart w:id="2173" w:name="_Toc407790015"/>
      <w:bookmarkStart w:id="2174" w:name="_Toc407794862"/>
      <w:bookmarkStart w:id="2175" w:name="_Toc396378714"/>
      <w:bookmarkStart w:id="2176" w:name="_Toc396720946"/>
      <w:bookmarkStart w:id="2177" w:name="_Toc396723807"/>
      <w:bookmarkStart w:id="2178" w:name="_Toc396723959"/>
      <w:bookmarkStart w:id="2179" w:name="_Toc396724111"/>
      <w:bookmarkStart w:id="2180" w:name="_Toc401647856"/>
      <w:bookmarkStart w:id="2181" w:name="_Toc401671399"/>
      <w:bookmarkStart w:id="2182" w:name="_Toc402187008"/>
      <w:bookmarkStart w:id="2183" w:name="_Toc403554239"/>
      <w:bookmarkStart w:id="2184" w:name="_Toc403554457"/>
      <w:bookmarkStart w:id="2185" w:name="_Toc407621823"/>
      <w:bookmarkStart w:id="2186" w:name="_Toc407625811"/>
      <w:bookmarkStart w:id="2187" w:name="_Toc407627173"/>
      <w:bookmarkStart w:id="2188" w:name="_Toc407635535"/>
      <w:bookmarkStart w:id="2189" w:name="_Toc407637061"/>
      <w:bookmarkStart w:id="2190" w:name="_Toc407715128"/>
      <w:bookmarkStart w:id="2191" w:name="_Toc407716761"/>
      <w:bookmarkStart w:id="2192" w:name="_Toc407790016"/>
      <w:bookmarkStart w:id="2193" w:name="_Toc407794863"/>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r w:rsidR="006E1AB3" w:rsidRPr="008C057F">
        <w:rPr>
          <w:rFonts w:ascii="Arial" w:hAnsi="Arial" w:cs="Arial"/>
        </w:rPr>
        <w:t>Specific Obligations</w:t>
      </w:r>
      <w:bookmarkEnd w:id="2079"/>
      <w:r w:rsidR="006E1AB3" w:rsidRPr="008C057F">
        <w:rPr>
          <w:rFonts w:ascii="Arial" w:hAnsi="Arial" w:cs="Arial"/>
        </w:rPr>
        <w:t xml:space="preserve"> </w:t>
      </w:r>
    </w:p>
    <w:p w14:paraId="74A8A256" w14:textId="25246769" w:rsidR="00290F88" w:rsidRPr="008C057F" w:rsidRDefault="006A5E99" w:rsidP="000B1150">
      <w:pPr>
        <w:spacing w:line="360" w:lineRule="auto"/>
        <w:ind w:left="567" w:hanging="567"/>
        <w:jc w:val="both"/>
        <w:rPr>
          <w:rFonts w:ascii="Arial" w:hAnsi="Arial" w:cs="Arial"/>
          <w:snapToGrid w:val="0"/>
          <w:sz w:val="22"/>
          <w:szCs w:val="22"/>
        </w:rPr>
      </w:pPr>
      <w:r w:rsidRPr="008C057F">
        <w:rPr>
          <w:rFonts w:ascii="Arial" w:hAnsi="Arial" w:cs="Arial"/>
          <w:color w:val="000000" w:themeColor="text1"/>
          <w:sz w:val="22"/>
          <w:szCs w:val="22"/>
        </w:rPr>
        <w:t xml:space="preserve">7.1.1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shall grant in a timely manner all such approvals, permissions and </w:t>
      </w:r>
      <w:r w:rsidR="00715E54" w:rsidRPr="008C057F">
        <w:rPr>
          <w:rFonts w:ascii="Arial" w:hAnsi="Arial" w:cs="Arial"/>
          <w:snapToGrid w:val="0"/>
          <w:sz w:val="22"/>
          <w:szCs w:val="22"/>
        </w:rPr>
        <w:t>authorizations</w:t>
      </w:r>
      <w:r w:rsidR="006E1AB3" w:rsidRPr="008C057F">
        <w:rPr>
          <w:rFonts w:ascii="Arial" w:hAnsi="Arial" w:cs="Arial"/>
          <w:snapToGrid w:val="0"/>
          <w:sz w:val="22"/>
          <w:szCs w:val="22"/>
        </w:rPr>
        <w:t xml:space="preserve"> which the </w:t>
      </w:r>
      <w:r w:rsidR="00817B51"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may require or is obliged to seek from </w:t>
      </w:r>
      <w:r w:rsidR="00331FAA" w:rsidRPr="008C057F">
        <w:rPr>
          <w:rFonts w:ascii="Arial" w:hAnsi="Arial" w:cs="Arial"/>
          <w:snapToGrid w:val="0"/>
          <w:sz w:val="22"/>
          <w:szCs w:val="22"/>
        </w:rPr>
        <w:t xml:space="preserve">KTIL </w:t>
      </w:r>
      <w:r w:rsidR="006E1AB3" w:rsidRPr="008C057F">
        <w:rPr>
          <w:rFonts w:ascii="Arial" w:hAnsi="Arial" w:cs="Arial"/>
          <w:snapToGrid w:val="0"/>
          <w:sz w:val="22"/>
          <w:szCs w:val="22"/>
        </w:rPr>
        <w:t xml:space="preserve">under this Agreement, in connection with implementation of the Project and the performance of its obligations. Provided where </w:t>
      </w:r>
      <w:r w:rsidR="00715E54" w:rsidRPr="008C057F">
        <w:rPr>
          <w:rFonts w:ascii="Arial" w:hAnsi="Arial" w:cs="Arial"/>
          <w:snapToGrid w:val="0"/>
          <w:sz w:val="22"/>
          <w:szCs w:val="22"/>
        </w:rPr>
        <w:t>authorization</w:t>
      </w:r>
      <w:r w:rsidR="006E1AB3" w:rsidRPr="008C057F">
        <w:rPr>
          <w:rFonts w:ascii="Arial" w:hAnsi="Arial" w:cs="Arial"/>
          <w:snapToGrid w:val="0"/>
          <w:sz w:val="22"/>
          <w:szCs w:val="22"/>
        </w:rPr>
        <w:t xml:space="preserve"> for </w:t>
      </w:r>
      <w:proofErr w:type="spellStart"/>
      <w:r w:rsidR="006E1AB3" w:rsidRPr="008C057F">
        <w:rPr>
          <w:rFonts w:ascii="Arial" w:hAnsi="Arial" w:cs="Arial"/>
          <w:snapToGrid w:val="0"/>
          <w:sz w:val="22"/>
          <w:szCs w:val="22"/>
        </w:rPr>
        <w:t>availment</w:t>
      </w:r>
      <w:proofErr w:type="spellEnd"/>
      <w:r w:rsidR="006E1AB3" w:rsidRPr="008C057F">
        <w:rPr>
          <w:rFonts w:ascii="Arial" w:hAnsi="Arial" w:cs="Arial"/>
          <w:snapToGrid w:val="0"/>
          <w:sz w:val="22"/>
          <w:szCs w:val="22"/>
        </w:rPr>
        <w:t xml:space="preserve"> of utilities such as power, water, sewerage, telecommunications or any other incidental services/utilities is required, the same shall be provided by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within fifteen days (15) days from receipt of request from the </w:t>
      </w:r>
      <w:r w:rsidR="00817B51"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 xml:space="preserve">to make available such </w:t>
      </w:r>
      <w:r w:rsidR="00715E54" w:rsidRPr="008C057F">
        <w:rPr>
          <w:rFonts w:ascii="Arial" w:hAnsi="Arial" w:cs="Arial"/>
          <w:snapToGrid w:val="0"/>
          <w:sz w:val="22"/>
          <w:szCs w:val="22"/>
        </w:rPr>
        <w:t>authorization</w:t>
      </w:r>
      <w:r w:rsidR="006E1AB3" w:rsidRPr="008C057F">
        <w:rPr>
          <w:rFonts w:ascii="Arial" w:hAnsi="Arial" w:cs="Arial"/>
          <w:snapToGrid w:val="0"/>
          <w:sz w:val="22"/>
          <w:szCs w:val="22"/>
        </w:rPr>
        <w:t>.</w:t>
      </w:r>
    </w:p>
    <w:p w14:paraId="3FEF6F02" w14:textId="40421C7D" w:rsidR="00290F88" w:rsidRPr="008C057F" w:rsidRDefault="006A5E99" w:rsidP="000B1150">
      <w:pPr>
        <w:spacing w:line="360" w:lineRule="auto"/>
        <w:ind w:left="567" w:hanging="567"/>
        <w:jc w:val="both"/>
        <w:rPr>
          <w:rFonts w:ascii="Arial" w:hAnsi="Arial" w:cs="Arial"/>
          <w:snapToGrid w:val="0"/>
          <w:sz w:val="22"/>
          <w:szCs w:val="22"/>
        </w:rPr>
      </w:pPr>
      <w:r w:rsidRPr="008C057F">
        <w:rPr>
          <w:rFonts w:ascii="Arial" w:hAnsi="Arial" w:cs="Arial"/>
          <w:snapToGrid w:val="0"/>
          <w:color w:val="000000" w:themeColor="text1"/>
          <w:sz w:val="22"/>
          <w:szCs w:val="22"/>
        </w:rPr>
        <w:t xml:space="preserve">7.1.2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shall subsequent to signing of joint </w:t>
      </w:r>
      <w:proofErr w:type="gramStart"/>
      <w:r w:rsidR="006E1AB3" w:rsidRPr="008C057F">
        <w:rPr>
          <w:rFonts w:ascii="Arial" w:hAnsi="Arial" w:cs="Arial"/>
          <w:snapToGrid w:val="0"/>
          <w:sz w:val="22"/>
          <w:szCs w:val="22"/>
        </w:rPr>
        <w:t>inspection  report</w:t>
      </w:r>
      <w:proofErr w:type="gramEnd"/>
      <w:r w:rsidR="006E1AB3" w:rsidRPr="008C057F">
        <w:rPr>
          <w:rFonts w:ascii="Arial" w:hAnsi="Arial" w:cs="Arial"/>
          <w:snapToGrid w:val="0"/>
          <w:sz w:val="22"/>
          <w:szCs w:val="22"/>
        </w:rPr>
        <w:t xml:space="preserve"> by both the Parties handed over to the </w:t>
      </w:r>
      <w:r w:rsidR="00817B51" w:rsidRPr="008C057F">
        <w:rPr>
          <w:rFonts w:ascii="Arial" w:hAnsi="Arial" w:cs="Arial"/>
          <w:snapToGrid w:val="0"/>
          <w:sz w:val="22"/>
          <w:szCs w:val="22"/>
        </w:rPr>
        <w:t>Concessionaire</w:t>
      </w:r>
      <w:r w:rsidR="006E1AB3" w:rsidRPr="008C057F">
        <w:rPr>
          <w:rFonts w:ascii="Arial" w:hAnsi="Arial" w:cs="Arial"/>
          <w:snapToGrid w:val="0"/>
          <w:sz w:val="22"/>
          <w:szCs w:val="22"/>
        </w:rPr>
        <w:t xml:space="preserve">, on as-is-where-is basis, vacant and peaceful physical possession of the Project Site free from Encumbrance and encroachment, for </w:t>
      </w:r>
      <w:r w:rsidR="00343774" w:rsidRPr="008C057F">
        <w:rPr>
          <w:rFonts w:ascii="Arial" w:hAnsi="Arial" w:cs="Arial"/>
          <w:snapToGrid w:val="0"/>
          <w:sz w:val="22"/>
          <w:szCs w:val="22"/>
        </w:rPr>
        <w:t>construction</w:t>
      </w:r>
      <w:r w:rsidR="006E1AB3" w:rsidRPr="008C057F">
        <w:rPr>
          <w:rFonts w:ascii="Arial" w:hAnsi="Arial" w:cs="Arial"/>
          <w:snapToGrid w:val="0"/>
          <w:sz w:val="22"/>
          <w:szCs w:val="22"/>
        </w:rPr>
        <w:t xml:space="preserve"> of Project Facilities;</w:t>
      </w:r>
    </w:p>
    <w:p w14:paraId="72958AAF" w14:textId="4B20A2F5" w:rsidR="00133325" w:rsidRPr="008C057F" w:rsidRDefault="006A5E99" w:rsidP="00133325">
      <w:pPr>
        <w:spacing w:line="360" w:lineRule="auto"/>
        <w:ind w:left="567" w:hanging="567"/>
        <w:jc w:val="both"/>
        <w:rPr>
          <w:rFonts w:ascii="Arial" w:hAnsi="Arial" w:cs="Arial"/>
          <w:snapToGrid w:val="0"/>
          <w:sz w:val="22"/>
          <w:szCs w:val="22"/>
        </w:rPr>
      </w:pPr>
      <w:r w:rsidRPr="008C057F">
        <w:rPr>
          <w:rFonts w:ascii="Arial" w:hAnsi="Arial" w:cs="Arial"/>
          <w:snapToGrid w:val="0"/>
          <w:color w:val="000000" w:themeColor="text1"/>
          <w:sz w:val="22"/>
          <w:szCs w:val="22"/>
        </w:rPr>
        <w:t xml:space="preserve">7.1.3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shall upon satisfactory completion of </w:t>
      </w:r>
      <w:r w:rsidR="00343774" w:rsidRPr="008C057F">
        <w:rPr>
          <w:rFonts w:ascii="Arial" w:hAnsi="Arial" w:cs="Arial"/>
          <w:snapToGrid w:val="0"/>
          <w:sz w:val="22"/>
          <w:szCs w:val="22"/>
        </w:rPr>
        <w:t>construction</w:t>
      </w:r>
      <w:r w:rsidR="006E1AB3" w:rsidRPr="008C057F">
        <w:rPr>
          <w:rFonts w:ascii="Arial" w:hAnsi="Arial" w:cs="Arial"/>
          <w:snapToGrid w:val="0"/>
          <w:sz w:val="22"/>
          <w:szCs w:val="22"/>
        </w:rPr>
        <w:t xml:space="preserve"> of Project Facilities on Project Site and </w:t>
      </w:r>
      <w:r w:rsidR="00133325" w:rsidRPr="008C057F">
        <w:rPr>
          <w:rFonts w:ascii="Arial" w:hAnsi="Arial" w:cs="Arial"/>
          <w:snapToGrid w:val="0"/>
          <w:sz w:val="22"/>
          <w:szCs w:val="22"/>
        </w:rPr>
        <w:t>submission of necessary documents as specified in Clause 6.7.2, within 30 (thirty) days issue a certificate of completion (“</w:t>
      </w:r>
      <w:r w:rsidR="00133325" w:rsidRPr="008C057F">
        <w:rPr>
          <w:rFonts w:ascii="Arial" w:hAnsi="Arial" w:cs="Arial"/>
          <w:b/>
          <w:snapToGrid w:val="0"/>
          <w:sz w:val="22"/>
          <w:szCs w:val="22"/>
        </w:rPr>
        <w:t>Completion Certificate</w:t>
      </w:r>
      <w:r w:rsidR="00133325" w:rsidRPr="008C057F">
        <w:rPr>
          <w:rFonts w:ascii="Arial" w:hAnsi="Arial" w:cs="Arial"/>
          <w:snapToGrid w:val="0"/>
          <w:sz w:val="22"/>
          <w:szCs w:val="22"/>
        </w:rPr>
        <w:t xml:space="preserve">”). </w:t>
      </w:r>
    </w:p>
    <w:p w14:paraId="28F7BE73" w14:textId="2944C7F0" w:rsidR="00290F88" w:rsidRPr="008C057F" w:rsidRDefault="00290F88" w:rsidP="000B1150">
      <w:pPr>
        <w:spacing w:line="360" w:lineRule="auto"/>
        <w:ind w:left="567" w:hanging="567"/>
        <w:jc w:val="both"/>
        <w:rPr>
          <w:rFonts w:ascii="Arial" w:hAnsi="Arial" w:cs="Arial"/>
          <w:snapToGrid w:val="0"/>
          <w:sz w:val="22"/>
          <w:szCs w:val="22"/>
        </w:rPr>
      </w:pPr>
    </w:p>
    <w:p w14:paraId="6A1A2E4B" w14:textId="0CFF084F" w:rsidR="00290F88" w:rsidRPr="008C057F" w:rsidRDefault="006A5E99" w:rsidP="003743AA">
      <w:pPr>
        <w:pStyle w:val="Art11"/>
        <w:numPr>
          <w:ilvl w:val="0"/>
          <w:numId w:val="0"/>
        </w:numPr>
        <w:spacing w:line="360" w:lineRule="auto"/>
        <w:ind w:left="720" w:hanging="720"/>
        <w:rPr>
          <w:rFonts w:ascii="Arial" w:hAnsi="Arial" w:cs="Arial"/>
        </w:rPr>
      </w:pPr>
      <w:bookmarkStart w:id="2194" w:name="_Toc189581141"/>
      <w:r w:rsidRPr="008C057F">
        <w:rPr>
          <w:rFonts w:ascii="Arial" w:hAnsi="Arial" w:cs="Arial"/>
        </w:rPr>
        <w:t xml:space="preserve">7.2     </w:t>
      </w:r>
      <w:bookmarkStart w:id="2195" w:name="_Toc407716763"/>
      <w:bookmarkStart w:id="2196" w:name="_Toc407790018"/>
      <w:bookmarkStart w:id="2197" w:name="_Toc407794865"/>
      <w:bookmarkStart w:id="2198" w:name="_Toc407716764"/>
      <w:bookmarkStart w:id="2199" w:name="_Toc407790019"/>
      <w:bookmarkStart w:id="2200" w:name="_Toc407794866"/>
      <w:bookmarkStart w:id="2201" w:name="_Toc407716765"/>
      <w:bookmarkStart w:id="2202" w:name="_Toc407790020"/>
      <w:bookmarkStart w:id="2203" w:name="_Toc407794867"/>
      <w:bookmarkStart w:id="2204" w:name="_Toc407716766"/>
      <w:bookmarkStart w:id="2205" w:name="_Toc407790021"/>
      <w:bookmarkStart w:id="2206" w:name="_Toc407794868"/>
      <w:bookmarkStart w:id="2207" w:name="_Toc407716767"/>
      <w:bookmarkStart w:id="2208" w:name="_Toc407790022"/>
      <w:bookmarkStart w:id="2209" w:name="_Toc407794869"/>
      <w:bookmarkStart w:id="2210" w:name="_Toc407716768"/>
      <w:bookmarkStart w:id="2211" w:name="_Toc407790023"/>
      <w:bookmarkStart w:id="2212" w:name="_Toc407794870"/>
      <w:bookmarkStart w:id="2213" w:name="_Toc407716769"/>
      <w:bookmarkStart w:id="2214" w:name="_Toc407790024"/>
      <w:bookmarkStart w:id="2215" w:name="_Toc407794871"/>
      <w:bookmarkStart w:id="2216" w:name="_Toc407716770"/>
      <w:bookmarkStart w:id="2217" w:name="_Toc407790025"/>
      <w:bookmarkStart w:id="2218" w:name="_Toc407794872"/>
      <w:bookmarkStart w:id="2219" w:name="_Toc407716771"/>
      <w:bookmarkStart w:id="2220" w:name="_Toc407790026"/>
      <w:bookmarkStart w:id="2221" w:name="_Toc407794873"/>
      <w:bookmarkStart w:id="2222" w:name="_Toc407716772"/>
      <w:bookmarkStart w:id="2223" w:name="_Toc407790027"/>
      <w:bookmarkStart w:id="2224" w:name="_Toc407794874"/>
      <w:bookmarkStart w:id="2225" w:name="_Toc407716773"/>
      <w:bookmarkStart w:id="2226" w:name="_Toc407790028"/>
      <w:bookmarkStart w:id="2227" w:name="_Toc407794875"/>
      <w:bookmarkStart w:id="2228" w:name="_Toc407716774"/>
      <w:bookmarkStart w:id="2229" w:name="_Toc407790029"/>
      <w:bookmarkStart w:id="2230" w:name="_Toc407794876"/>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r w:rsidR="006E1AB3" w:rsidRPr="008C057F">
        <w:rPr>
          <w:rFonts w:ascii="Arial" w:hAnsi="Arial" w:cs="Arial"/>
        </w:rPr>
        <w:t>General Obligations</w:t>
      </w:r>
      <w:bookmarkEnd w:id="2194"/>
    </w:p>
    <w:p w14:paraId="7BE0E999" w14:textId="78EEF3A6" w:rsidR="00290F88" w:rsidRPr="008C057F" w:rsidRDefault="006A5E99" w:rsidP="000B1150">
      <w:pPr>
        <w:spacing w:line="360" w:lineRule="auto"/>
        <w:ind w:left="567" w:hanging="567"/>
        <w:jc w:val="both"/>
        <w:rPr>
          <w:rFonts w:ascii="Arial" w:hAnsi="Arial" w:cs="Arial"/>
          <w:snapToGrid w:val="0"/>
          <w:sz w:val="22"/>
          <w:szCs w:val="22"/>
        </w:rPr>
      </w:pPr>
      <w:r w:rsidRPr="008C057F">
        <w:rPr>
          <w:rFonts w:ascii="Arial" w:hAnsi="Arial" w:cs="Arial"/>
          <w:color w:val="000000" w:themeColor="text1"/>
          <w:sz w:val="22"/>
          <w:szCs w:val="22"/>
        </w:rPr>
        <w:t xml:space="preserve">7.2.1 </w:t>
      </w:r>
      <w:r w:rsidR="00331FAA" w:rsidRPr="008C057F">
        <w:rPr>
          <w:rFonts w:ascii="Arial" w:hAnsi="Arial" w:cs="Arial"/>
          <w:snapToGrid w:val="0"/>
          <w:sz w:val="22"/>
          <w:szCs w:val="22"/>
        </w:rPr>
        <w:t>KTIL</w:t>
      </w:r>
      <w:r w:rsidR="006E1AB3" w:rsidRPr="008C057F">
        <w:rPr>
          <w:rFonts w:ascii="Arial" w:hAnsi="Arial" w:cs="Arial"/>
          <w:snapToGrid w:val="0"/>
          <w:sz w:val="22"/>
          <w:szCs w:val="22"/>
        </w:rPr>
        <w:t xml:space="preserve"> shall where appropriate provide necessary assistance to the </w:t>
      </w:r>
      <w:r w:rsidR="00817B51" w:rsidRPr="008C057F">
        <w:rPr>
          <w:rFonts w:ascii="Arial" w:hAnsi="Arial" w:cs="Arial"/>
          <w:snapToGrid w:val="0"/>
          <w:sz w:val="22"/>
          <w:szCs w:val="22"/>
        </w:rPr>
        <w:t xml:space="preserve">Concessionaire </w:t>
      </w:r>
      <w:r w:rsidR="006E1AB3" w:rsidRPr="008C057F">
        <w:rPr>
          <w:rFonts w:ascii="Arial" w:hAnsi="Arial" w:cs="Arial"/>
          <w:snapToGrid w:val="0"/>
          <w:sz w:val="22"/>
          <w:szCs w:val="22"/>
        </w:rPr>
        <w:t>in securing Applicable Permits.</w:t>
      </w:r>
    </w:p>
    <w:p w14:paraId="73CE11A8" w14:textId="17624278" w:rsidR="00290F88" w:rsidRPr="008C057F" w:rsidRDefault="006A5E99" w:rsidP="000B1150">
      <w:pPr>
        <w:spacing w:line="360" w:lineRule="auto"/>
        <w:jc w:val="both"/>
        <w:rPr>
          <w:rFonts w:ascii="Arial" w:hAnsi="Arial" w:cs="Arial"/>
          <w:snapToGrid w:val="0"/>
          <w:sz w:val="22"/>
          <w:szCs w:val="22"/>
        </w:rPr>
      </w:pPr>
      <w:r w:rsidRPr="008C057F">
        <w:rPr>
          <w:rFonts w:ascii="Arial" w:hAnsi="Arial" w:cs="Arial"/>
          <w:snapToGrid w:val="0"/>
          <w:color w:val="000000" w:themeColor="text1"/>
          <w:sz w:val="22"/>
          <w:szCs w:val="22"/>
        </w:rPr>
        <w:lastRenderedPageBreak/>
        <w:t xml:space="preserve">7.2.2 </w:t>
      </w:r>
      <w:r w:rsidR="00DA62FD" w:rsidRPr="008C057F">
        <w:rPr>
          <w:rFonts w:ascii="Arial" w:hAnsi="Arial" w:cs="Arial"/>
          <w:snapToGrid w:val="0"/>
          <w:sz w:val="22"/>
          <w:szCs w:val="22"/>
        </w:rPr>
        <w:t>O</w:t>
      </w:r>
      <w:r w:rsidR="006E1AB3" w:rsidRPr="008C057F">
        <w:rPr>
          <w:rFonts w:ascii="Arial" w:hAnsi="Arial" w:cs="Arial"/>
          <w:snapToGrid w:val="0"/>
          <w:sz w:val="22"/>
          <w:szCs w:val="22"/>
        </w:rPr>
        <w:t>bserve and comply with all its obligations set forth in this Agreement.</w:t>
      </w:r>
    </w:p>
    <w:p w14:paraId="633CCF37" w14:textId="77777777" w:rsidR="007F71E1" w:rsidRPr="008C057F" w:rsidRDefault="007F71E1" w:rsidP="000B1150">
      <w:pPr>
        <w:spacing w:line="360" w:lineRule="auto"/>
        <w:jc w:val="center"/>
        <w:rPr>
          <w:rFonts w:ascii="Arial" w:hAnsi="Arial" w:cs="Arial"/>
          <w:b/>
          <w:color w:val="000000" w:themeColor="text1"/>
          <w:sz w:val="22"/>
          <w:szCs w:val="22"/>
        </w:rPr>
      </w:pPr>
      <w:bookmarkStart w:id="2231" w:name="_Toc396378088"/>
      <w:bookmarkStart w:id="2232" w:name="_Toc396378175"/>
      <w:bookmarkStart w:id="2233" w:name="_Toc396378717"/>
      <w:bookmarkStart w:id="2234" w:name="_Toc396720949"/>
      <w:bookmarkStart w:id="2235" w:name="_Toc396723810"/>
      <w:bookmarkStart w:id="2236" w:name="_Toc396723962"/>
      <w:bookmarkStart w:id="2237" w:name="_Toc396724114"/>
      <w:bookmarkStart w:id="2238" w:name="_Toc401647859"/>
      <w:bookmarkStart w:id="2239" w:name="_Toc401671402"/>
      <w:bookmarkStart w:id="2240" w:name="_Toc402187011"/>
      <w:bookmarkStart w:id="2241" w:name="_Toc403554242"/>
      <w:bookmarkStart w:id="2242" w:name="_Toc403554460"/>
      <w:bookmarkStart w:id="2243" w:name="_Toc407621826"/>
      <w:bookmarkStart w:id="2244" w:name="_Toc407625814"/>
      <w:bookmarkStart w:id="2245" w:name="_Toc407627176"/>
      <w:bookmarkStart w:id="2246" w:name="_Toc407635538"/>
      <w:bookmarkStart w:id="2247" w:name="_Toc407637064"/>
      <w:bookmarkStart w:id="2248" w:name="_Toc407715131"/>
      <w:bookmarkStart w:id="2249" w:name="_Toc407716776"/>
      <w:bookmarkStart w:id="2250" w:name="_Toc407790031"/>
      <w:bookmarkStart w:id="2251" w:name="_Toc407794878"/>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p>
    <w:p w14:paraId="07CAA63B" w14:textId="1F96475F" w:rsidR="00290F88" w:rsidRPr="008C057F" w:rsidRDefault="006E1AB3" w:rsidP="000B1150">
      <w:pPr>
        <w:spacing w:line="360" w:lineRule="auto"/>
        <w:jc w:val="center"/>
        <w:rPr>
          <w:rFonts w:ascii="Arial" w:hAnsi="Arial" w:cs="Arial"/>
          <w:color w:val="000000" w:themeColor="text1"/>
        </w:rPr>
      </w:pPr>
      <w:r w:rsidRPr="008C057F">
        <w:rPr>
          <w:rFonts w:ascii="Arial" w:hAnsi="Arial" w:cs="Arial"/>
          <w:b/>
          <w:color w:val="000000" w:themeColor="text1"/>
          <w:sz w:val="22"/>
          <w:szCs w:val="22"/>
        </w:rPr>
        <w:t xml:space="preserve">ARTICLE 8 - </w:t>
      </w:r>
      <w:r w:rsidR="00094659" w:rsidRPr="008C057F">
        <w:rPr>
          <w:rFonts w:ascii="Arial" w:hAnsi="Arial" w:cs="Arial"/>
          <w:b/>
          <w:color w:val="000000" w:themeColor="text1"/>
          <w:sz w:val="22"/>
          <w:szCs w:val="22"/>
        </w:rPr>
        <w:t>ANNUAL CONCESSIO</w:t>
      </w:r>
      <w:r w:rsidR="00BD525C" w:rsidRPr="008C057F">
        <w:rPr>
          <w:rFonts w:ascii="Arial" w:hAnsi="Arial" w:cs="Arial"/>
          <w:b/>
          <w:color w:val="000000" w:themeColor="text1"/>
          <w:sz w:val="22"/>
          <w:szCs w:val="22"/>
        </w:rPr>
        <w:t>N</w:t>
      </w:r>
      <w:r w:rsidR="00094659" w:rsidRPr="008C057F">
        <w:rPr>
          <w:rFonts w:ascii="Arial" w:hAnsi="Arial" w:cs="Arial"/>
          <w:b/>
          <w:color w:val="000000" w:themeColor="text1"/>
          <w:sz w:val="22"/>
          <w:szCs w:val="22"/>
        </w:rPr>
        <w:t xml:space="preserve"> </w:t>
      </w:r>
      <w:r w:rsidRPr="008C057F">
        <w:rPr>
          <w:rFonts w:ascii="Arial" w:hAnsi="Arial" w:cs="Arial"/>
          <w:b/>
          <w:color w:val="000000" w:themeColor="text1"/>
          <w:sz w:val="22"/>
          <w:szCs w:val="22"/>
        </w:rPr>
        <w:t>FEE PAYMENT</w:t>
      </w:r>
      <w:r w:rsidR="00094659" w:rsidRPr="008C057F">
        <w:rPr>
          <w:rFonts w:ascii="Arial" w:hAnsi="Arial" w:cs="Arial"/>
          <w:b/>
          <w:color w:val="000000" w:themeColor="text1"/>
          <w:sz w:val="22"/>
          <w:szCs w:val="22"/>
        </w:rPr>
        <w:t xml:space="preserve"> TERMS</w:t>
      </w:r>
    </w:p>
    <w:p w14:paraId="1C92EF5F" w14:textId="77777777" w:rsidR="00194352" w:rsidRPr="008C057F" w:rsidRDefault="00194352" w:rsidP="000B1150">
      <w:pPr>
        <w:spacing w:line="360" w:lineRule="auto"/>
        <w:jc w:val="center"/>
        <w:rPr>
          <w:rFonts w:ascii="Arial" w:hAnsi="Arial" w:cs="Arial"/>
          <w:color w:val="000000" w:themeColor="text1"/>
        </w:rPr>
      </w:pPr>
    </w:p>
    <w:p w14:paraId="289E6110" w14:textId="0567F6ED" w:rsidR="00362D20" w:rsidRPr="008C057F" w:rsidRDefault="006A5E99" w:rsidP="000B1150">
      <w:pPr>
        <w:pStyle w:val="Art11"/>
        <w:numPr>
          <w:ilvl w:val="0"/>
          <w:numId w:val="0"/>
        </w:numPr>
        <w:spacing w:line="360" w:lineRule="auto"/>
        <w:rPr>
          <w:rFonts w:ascii="Arial" w:hAnsi="Arial" w:cs="Arial"/>
          <w:snapToGrid w:val="0"/>
          <w:color w:val="000000" w:themeColor="text1"/>
        </w:rPr>
      </w:pPr>
      <w:bookmarkStart w:id="2252" w:name="_Toc189581142"/>
      <w:r w:rsidRPr="008C057F">
        <w:rPr>
          <w:rFonts w:ascii="Arial" w:hAnsi="Arial" w:cs="Arial"/>
          <w:b w:val="0"/>
          <w:snapToGrid w:val="0"/>
          <w:color w:val="000000" w:themeColor="text1"/>
        </w:rPr>
        <w:t xml:space="preserve">8. </w:t>
      </w:r>
      <w:r w:rsidR="005D4060" w:rsidRPr="008C057F">
        <w:rPr>
          <w:rFonts w:ascii="Arial" w:hAnsi="Arial" w:cs="Arial"/>
          <w:b w:val="0"/>
          <w:snapToGrid w:val="0"/>
          <w:color w:val="000000" w:themeColor="text1"/>
        </w:rPr>
        <w:t>1</w:t>
      </w:r>
      <w:r w:rsidRPr="008C057F">
        <w:rPr>
          <w:rFonts w:ascii="Arial" w:hAnsi="Arial" w:cs="Arial"/>
          <w:b w:val="0"/>
          <w:snapToGrid w:val="0"/>
          <w:color w:val="000000" w:themeColor="text1"/>
        </w:rPr>
        <w:t xml:space="preserve">   </w:t>
      </w:r>
      <w:r w:rsidR="007C4F39" w:rsidRPr="008C057F">
        <w:rPr>
          <w:rFonts w:ascii="Arial" w:hAnsi="Arial" w:cs="Arial"/>
          <w:snapToGrid w:val="0"/>
          <w:color w:val="000000" w:themeColor="text1"/>
        </w:rPr>
        <w:t xml:space="preserve">Annual Concession </w:t>
      </w:r>
      <w:bookmarkStart w:id="2253" w:name="_Toc60313995"/>
      <w:bookmarkStart w:id="2254" w:name="_Toc60314100"/>
      <w:bookmarkStart w:id="2255" w:name="_Toc60314205"/>
      <w:bookmarkStart w:id="2256" w:name="_Toc60314310"/>
      <w:bookmarkStart w:id="2257" w:name="_Toc60314415"/>
      <w:bookmarkStart w:id="2258" w:name="_Toc60314520"/>
      <w:bookmarkStart w:id="2259" w:name="_Toc60314623"/>
      <w:bookmarkStart w:id="2260" w:name="_Toc60316805"/>
      <w:bookmarkStart w:id="2261" w:name="_Toc60317040"/>
      <w:bookmarkStart w:id="2262" w:name="_Toc446496596"/>
      <w:bookmarkEnd w:id="2253"/>
      <w:bookmarkEnd w:id="2254"/>
      <w:bookmarkEnd w:id="2255"/>
      <w:bookmarkEnd w:id="2256"/>
      <w:bookmarkEnd w:id="2257"/>
      <w:bookmarkEnd w:id="2258"/>
      <w:bookmarkEnd w:id="2259"/>
      <w:bookmarkEnd w:id="2260"/>
      <w:bookmarkEnd w:id="2261"/>
      <w:r w:rsidR="00362D20" w:rsidRPr="008C057F">
        <w:rPr>
          <w:rFonts w:ascii="Arial" w:hAnsi="Arial" w:cs="Arial"/>
          <w:snapToGrid w:val="0"/>
          <w:color w:val="000000" w:themeColor="text1"/>
        </w:rPr>
        <w:t>Fee</w:t>
      </w:r>
      <w:bookmarkEnd w:id="2252"/>
      <w:bookmarkEnd w:id="2262"/>
    </w:p>
    <w:p w14:paraId="627FCCAC" w14:textId="56B995BF" w:rsidR="00DF3EA9" w:rsidRPr="008C057F" w:rsidRDefault="006A5E99" w:rsidP="000B1150">
      <w:pPr>
        <w:spacing w:line="360" w:lineRule="auto"/>
        <w:ind w:left="567" w:hanging="567"/>
        <w:jc w:val="both"/>
        <w:rPr>
          <w:rFonts w:ascii="Arial" w:hAnsi="Arial" w:cs="Arial"/>
          <w:snapToGrid w:val="0"/>
          <w:color w:val="000000" w:themeColor="text1"/>
          <w:sz w:val="22"/>
          <w:szCs w:val="22"/>
        </w:rPr>
      </w:pPr>
      <w:r w:rsidRPr="008C057F">
        <w:rPr>
          <w:rFonts w:ascii="Arial" w:hAnsi="Arial" w:cs="Arial"/>
          <w:color w:val="000000" w:themeColor="text1"/>
          <w:sz w:val="22"/>
          <w:szCs w:val="22"/>
        </w:rPr>
        <w:t>8.1</w:t>
      </w:r>
      <w:r w:rsidR="005D4060" w:rsidRPr="008C057F">
        <w:rPr>
          <w:rFonts w:ascii="Arial" w:hAnsi="Arial" w:cs="Arial"/>
          <w:color w:val="000000" w:themeColor="text1"/>
          <w:sz w:val="22"/>
          <w:szCs w:val="22"/>
        </w:rPr>
        <w:t>.1</w:t>
      </w:r>
      <w:r w:rsidRPr="008C057F">
        <w:rPr>
          <w:rFonts w:ascii="Arial" w:hAnsi="Arial" w:cs="Arial"/>
          <w:color w:val="000000" w:themeColor="text1"/>
          <w:sz w:val="22"/>
          <w:szCs w:val="22"/>
        </w:rPr>
        <w:t xml:space="preserve"> </w:t>
      </w:r>
      <w:r w:rsidR="00DF3EA9" w:rsidRPr="008C057F">
        <w:rPr>
          <w:rFonts w:ascii="Arial" w:hAnsi="Arial" w:cs="Arial"/>
          <w:snapToGrid w:val="0"/>
          <w:color w:val="000000" w:themeColor="text1"/>
          <w:sz w:val="22"/>
          <w:szCs w:val="22"/>
        </w:rPr>
        <w:t xml:space="preserve">In consideration of the Rights hereby granted, the </w:t>
      </w:r>
      <w:r w:rsidR="00817B51" w:rsidRPr="008C057F">
        <w:rPr>
          <w:rFonts w:ascii="Arial" w:hAnsi="Arial" w:cs="Arial"/>
          <w:snapToGrid w:val="0"/>
          <w:color w:val="000000" w:themeColor="text1"/>
          <w:sz w:val="22"/>
          <w:szCs w:val="22"/>
        </w:rPr>
        <w:t xml:space="preserve">Concessionaire </w:t>
      </w:r>
      <w:r w:rsidR="00DF3EA9" w:rsidRPr="008C057F">
        <w:rPr>
          <w:rFonts w:ascii="Arial" w:hAnsi="Arial" w:cs="Arial"/>
          <w:snapToGrid w:val="0"/>
          <w:color w:val="000000" w:themeColor="text1"/>
          <w:sz w:val="22"/>
          <w:szCs w:val="22"/>
        </w:rPr>
        <w:t>shall pay to the Authority an Annual Concession Fee of Rs.________/- (</w:t>
      </w:r>
      <w:proofErr w:type="spellStart"/>
      <w:r w:rsidR="00DF3EA9" w:rsidRPr="008C057F">
        <w:rPr>
          <w:rFonts w:ascii="Arial" w:hAnsi="Arial" w:cs="Arial"/>
          <w:snapToGrid w:val="0"/>
          <w:color w:val="000000" w:themeColor="text1"/>
          <w:sz w:val="22"/>
          <w:szCs w:val="22"/>
        </w:rPr>
        <w:t>Rupees___________Only</w:t>
      </w:r>
      <w:proofErr w:type="spellEnd"/>
      <w:r w:rsidR="00DF3EA9" w:rsidRPr="008C057F">
        <w:rPr>
          <w:rFonts w:ascii="Arial" w:hAnsi="Arial" w:cs="Arial"/>
          <w:snapToGrid w:val="0"/>
          <w:color w:val="000000" w:themeColor="text1"/>
          <w:sz w:val="22"/>
          <w:szCs w:val="22"/>
        </w:rPr>
        <w:t>)</w:t>
      </w:r>
      <w:r w:rsidR="00DF3EA9" w:rsidRPr="008C057F">
        <w:rPr>
          <w:rStyle w:val="FootnoteReference"/>
          <w:rFonts w:ascii="Arial" w:hAnsi="Arial" w:cs="Arial"/>
          <w:snapToGrid w:val="0"/>
          <w:color w:val="000000" w:themeColor="text1"/>
          <w:sz w:val="22"/>
          <w:szCs w:val="22"/>
        </w:rPr>
        <w:footnoteReference w:id="3"/>
      </w:r>
      <w:r w:rsidR="00DF3EA9" w:rsidRPr="008C057F">
        <w:rPr>
          <w:rFonts w:ascii="Arial" w:hAnsi="Arial" w:cs="Arial"/>
          <w:snapToGrid w:val="0"/>
          <w:color w:val="000000" w:themeColor="text1"/>
          <w:sz w:val="22"/>
          <w:szCs w:val="22"/>
        </w:rPr>
        <w:t xml:space="preserve"> (“</w:t>
      </w:r>
      <w:r w:rsidR="00BD525C" w:rsidRPr="008C057F">
        <w:rPr>
          <w:rFonts w:ascii="Arial" w:hAnsi="Arial" w:cs="Arial"/>
          <w:b/>
          <w:snapToGrid w:val="0"/>
          <w:color w:val="000000" w:themeColor="text1"/>
          <w:sz w:val="22"/>
          <w:szCs w:val="22"/>
        </w:rPr>
        <w:t>Annual Concession</w:t>
      </w:r>
      <w:r w:rsidR="00DF3EA9" w:rsidRPr="008C057F">
        <w:rPr>
          <w:rFonts w:ascii="Arial" w:hAnsi="Arial" w:cs="Arial"/>
          <w:b/>
          <w:snapToGrid w:val="0"/>
          <w:color w:val="000000" w:themeColor="text1"/>
          <w:sz w:val="22"/>
          <w:szCs w:val="22"/>
        </w:rPr>
        <w:t xml:space="preserve"> Fee</w:t>
      </w:r>
      <w:r w:rsidR="00DF3EA9" w:rsidRPr="008C057F">
        <w:rPr>
          <w:rFonts w:ascii="Arial" w:hAnsi="Arial" w:cs="Arial"/>
          <w:snapToGrid w:val="0"/>
          <w:color w:val="000000" w:themeColor="text1"/>
          <w:sz w:val="22"/>
          <w:szCs w:val="22"/>
        </w:rPr>
        <w:t>”)</w:t>
      </w:r>
      <w:r w:rsidR="0020458E" w:rsidRPr="008C057F">
        <w:rPr>
          <w:rFonts w:ascii="Arial" w:hAnsi="Arial" w:cs="Arial"/>
          <w:snapToGrid w:val="0"/>
          <w:color w:val="000000" w:themeColor="text1"/>
          <w:sz w:val="22"/>
          <w:szCs w:val="22"/>
        </w:rPr>
        <w:t xml:space="preserve"> </w:t>
      </w:r>
      <w:r w:rsidR="00D60281" w:rsidRPr="008C057F">
        <w:rPr>
          <w:rFonts w:ascii="Arial" w:hAnsi="Arial" w:cs="Arial"/>
          <w:color w:val="000000" w:themeColor="text1"/>
          <w:sz w:val="22"/>
          <w:szCs w:val="22"/>
        </w:rPr>
        <w:t>commencing from the Scheduled Project Completion Date and thereon for rest of the Agreement Period</w:t>
      </w:r>
      <w:r w:rsidR="00DF3EA9" w:rsidRPr="008C057F">
        <w:rPr>
          <w:rFonts w:ascii="Arial" w:hAnsi="Arial" w:cs="Arial"/>
          <w:color w:val="000000" w:themeColor="text1"/>
          <w:sz w:val="22"/>
          <w:szCs w:val="22"/>
        </w:rPr>
        <w:t>.</w:t>
      </w:r>
      <w:r w:rsidR="00DF3EA9" w:rsidRPr="008C057F">
        <w:rPr>
          <w:rFonts w:ascii="Arial" w:hAnsi="Arial" w:cs="Arial"/>
          <w:snapToGrid w:val="0"/>
          <w:color w:val="000000" w:themeColor="text1"/>
          <w:sz w:val="22"/>
          <w:szCs w:val="22"/>
        </w:rPr>
        <w:t xml:space="preserve"> </w:t>
      </w:r>
      <w:r w:rsidR="002B759C" w:rsidRPr="008C057F">
        <w:rPr>
          <w:rFonts w:ascii="Arial" w:hAnsi="Arial" w:cs="Arial"/>
          <w:color w:val="000000" w:themeColor="text1"/>
          <w:sz w:val="22"/>
          <w:szCs w:val="22"/>
        </w:rPr>
        <w:t>.</w:t>
      </w:r>
      <w:r w:rsidR="002B759C" w:rsidRPr="008C057F">
        <w:rPr>
          <w:rFonts w:ascii="Arial" w:hAnsi="Arial" w:cs="Arial"/>
          <w:snapToGrid w:val="0"/>
          <w:color w:val="000000" w:themeColor="text1"/>
          <w:sz w:val="22"/>
          <w:szCs w:val="22"/>
        </w:rPr>
        <w:t xml:space="preserve"> The First Year Annual Concession Fee should be paid on or before 30 (thirty) </w:t>
      </w:r>
      <w:proofErr w:type="gramStart"/>
      <w:r w:rsidR="002B759C" w:rsidRPr="008C057F">
        <w:rPr>
          <w:rFonts w:ascii="Arial" w:hAnsi="Arial" w:cs="Arial"/>
          <w:snapToGrid w:val="0"/>
          <w:color w:val="000000" w:themeColor="text1"/>
          <w:sz w:val="22"/>
          <w:szCs w:val="22"/>
        </w:rPr>
        <w:t>days</w:t>
      </w:r>
      <w:r w:rsidR="002B759C" w:rsidRPr="008C057F" w:rsidDel="002B759C">
        <w:rPr>
          <w:rFonts w:ascii="Arial" w:hAnsi="Arial" w:cs="Arial"/>
          <w:snapToGrid w:val="0"/>
          <w:color w:val="000000" w:themeColor="text1"/>
          <w:sz w:val="22"/>
          <w:szCs w:val="22"/>
        </w:rPr>
        <w:t xml:space="preserve"> </w:t>
      </w:r>
      <w:r w:rsidR="00DF3EA9" w:rsidRPr="008C057F">
        <w:rPr>
          <w:rFonts w:ascii="Arial" w:hAnsi="Arial" w:cs="Arial"/>
          <w:snapToGrid w:val="0"/>
          <w:color w:val="000000" w:themeColor="text1"/>
          <w:sz w:val="22"/>
          <w:szCs w:val="22"/>
        </w:rPr>
        <w:t xml:space="preserve"> prior</w:t>
      </w:r>
      <w:proofErr w:type="gramEnd"/>
      <w:r w:rsidR="00DF3EA9" w:rsidRPr="008C057F">
        <w:rPr>
          <w:rFonts w:ascii="Arial" w:hAnsi="Arial" w:cs="Arial"/>
          <w:snapToGrid w:val="0"/>
          <w:color w:val="000000" w:themeColor="text1"/>
          <w:sz w:val="22"/>
          <w:szCs w:val="22"/>
        </w:rPr>
        <w:t xml:space="preserve"> to the </w:t>
      </w:r>
      <w:r w:rsidR="00D60281" w:rsidRPr="008C057F">
        <w:rPr>
          <w:rFonts w:ascii="Arial" w:hAnsi="Arial" w:cs="Arial"/>
          <w:color w:val="000000" w:themeColor="text1"/>
          <w:sz w:val="22"/>
          <w:szCs w:val="22"/>
        </w:rPr>
        <w:t>Scheduled Project Completion</w:t>
      </w:r>
      <w:r w:rsidR="00DF3EA9" w:rsidRPr="008C057F">
        <w:rPr>
          <w:rFonts w:ascii="Arial" w:hAnsi="Arial" w:cs="Arial"/>
          <w:color w:val="000000" w:themeColor="text1"/>
          <w:sz w:val="22"/>
          <w:szCs w:val="22"/>
        </w:rPr>
        <w:t xml:space="preserve"> Date</w:t>
      </w:r>
      <w:r w:rsidR="0020458E" w:rsidRPr="008C057F">
        <w:rPr>
          <w:rFonts w:ascii="Arial" w:hAnsi="Arial" w:cs="Arial"/>
          <w:snapToGrid w:val="0"/>
          <w:color w:val="000000" w:themeColor="text1"/>
          <w:sz w:val="22"/>
          <w:szCs w:val="22"/>
        </w:rPr>
        <w:t xml:space="preserve">. </w:t>
      </w:r>
      <w:r w:rsidR="00DF3EA9" w:rsidRPr="008C057F">
        <w:rPr>
          <w:rFonts w:ascii="Arial" w:hAnsi="Arial" w:cs="Arial"/>
          <w:snapToGrid w:val="0"/>
          <w:color w:val="000000" w:themeColor="text1"/>
          <w:sz w:val="22"/>
          <w:szCs w:val="22"/>
        </w:rPr>
        <w:t xml:space="preserve">Subsequently, the Annual Concession Fee is payable to the Authority on or before 30 (thirty) days prior to the start of every year in advance throughout the </w:t>
      </w:r>
      <w:r w:rsidR="00DF3EA9" w:rsidRPr="008C057F">
        <w:rPr>
          <w:rFonts w:ascii="Arial" w:hAnsi="Arial" w:cs="Arial"/>
          <w:color w:val="000000" w:themeColor="text1"/>
          <w:sz w:val="22"/>
          <w:szCs w:val="22"/>
        </w:rPr>
        <w:t>Agreement Period</w:t>
      </w:r>
      <w:r w:rsidR="00D2602B" w:rsidRPr="008C057F">
        <w:rPr>
          <w:rFonts w:ascii="Arial" w:hAnsi="Arial" w:cs="Arial"/>
          <w:snapToGrid w:val="0"/>
          <w:color w:val="000000" w:themeColor="text1"/>
          <w:sz w:val="22"/>
          <w:szCs w:val="22"/>
        </w:rPr>
        <w:t xml:space="preserve">. </w:t>
      </w:r>
      <w:r w:rsidR="00DF3EA9" w:rsidRPr="008C057F">
        <w:rPr>
          <w:rFonts w:ascii="Arial" w:hAnsi="Arial" w:cs="Arial"/>
          <w:snapToGrid w:val="0"/>
          <w:color w:val="000000" w:themeColor="text1"/>
          <w:sz w:val="22"/>
          <w:szCs w:val="22"/>
        </w:rPr>
        <w:t xml:space="preserve">The Annual Concession Fee is exclusive of GST and all other applicable taxes and shall be payable by the </w:t>
      </w:r>
      <w:r w:rsidR="00817B51" w:rsidRPr="008C057F">
        <w:rPr>
          <w:rFonts w:ascii="Arial" w:hAnsi="Arial" w:cs="Arial"/>
          <w:snapToGrid w:val="0"/>
          <w:color w:val="000000" w:themeColor="text1"/>
          <w:sz w:val="22"/>
          <w:szCs w:val="22"/>
        </w:rPr>
        <w:t xml:space="preserve">Concessionaire </w:t>
      </w:r>
      <w:r w:rsidR="00DF3EA9" w:rsidRPr="008C057F">
        <w:rPr>
          <w:rFonts w:ascii="Arial" w:hAnsi="Arial" w:cs="Arial"/>
          <w:snapToGrid w:val="0"/>
          <w:color w:val="000000" w:themeColor="text1"/>
          <w:sz w:val="22"/>
          <w:szCs w:val="22"/>
        </w:rPr>
        <w:t xml:space="preserve">at actual over and above the Annual Concession Fee. During the </w:t>
      </w:r>
      <w:r w:rsidR="00DF3EA9" w:rsidRPr="008C057F">
        <w:rPr>
          <w:rFonts w:ascii="Arial" w:hAnsi="Arial" w:cs="Arial"/>
          <w:color w:val="000000" w:themeColor="text1"/>
          <w:sz w:val="22"/>
          <w:szCs w:val="22"/>
        </w:rPr>
        <w:t xml:space="preserve">Agreement </w:t>
      </w:r>
      <w:r w:rsidR="00DF3EA9" w:rsidRPr="008C057F">
        <w:rPr>
          <w:rFonts w:ascii="Arial" w:hAnsi="Arial" w:cs="Arial"/>
          <w:snapToGrid w:val="0"/>
          <w:color w:val="000000" w:themeColor="text1"/>
          <w:sz w:val="22"/>
          <w:szCs w:val="22"/>
        </w:rPr>
        <w:t>Period</w:t>
      </w:r>
      <w:r w:rsidR="00D60281" w:rsidRPr="008C057F">
        <w:rPr>
          <w:rFonts w:ascii="Arial" w:hAnsi="Arial" w:cs="Arial"/>
          <w:snapToGrid w:val="0"/>
          <w:color w:val="000000" w:themeColor="text1"/>
          <w:sz w:val="22"/>
          <w:szCs w:val="22"/>
        </w:rPr>
        <w:t>, commencing from the Scheduled Project Completion D</w:t>
      </w:r>
      <w:r w:rsidR="00F22AAC" w:rsidRPr="008C057F">
        <w:rPr>
          <w:rFonts w:ascii="Arial" w:hAnsi="Arial" w:cs="Arial"/>
          <w:snapToGrid w:val="0"/>
          <w:color w:val="000000" w:themeColor="text1"/>
          <w:sz w:val="22"/>
          <w:szCs w:val="22"/>
        </w:rPr>
        <w:t>ate</w:t>
      </w:r>
      <w:r w:rsidR="00DF3EA9" w:rsidRPr="008C057F">
        <w:rPr>
          <w:rFonts w:ascii="Arial" w:hAnsi="Arial" w:cs="Arial"/>
          <w:snapToGrid w:val="0"/>
          <w:color w:val="000000" w:themeColor="text1"/>
          <w:sz w:val="22"/>
          <w:szCs w:val="22"/>
        </w:rPr>
        <w:t xml:space="preserve"> the Annual Concession Fee shall be increased by </w:t>
      </w:r>
      <w:r w:rsidR="00765DE8" w:rsidRPr="008C057F">
        <w:rPr>
          <w:rFonts w:ascii="Arial" w:hAnsi="Arial" w:cs="Arial"/>
          <w:snapToGrid w:val="0"/>
          <w:color w:val="000000" w:themeColor="text1"/>
          <w:sz w:val="22"/>
          <w:szCs w:val="22"/>
        </w:rPr>
        <w:t>5</w:t>
      </w:r>
      <w:r w:rsidR="00DF3EA9" w:rsidRPr="008C057F">
        <w:rPr>
          <w:rFonts w:ascii="Arial" w:hAnsi="Arial" w:cs="Arial"/>
          <w:snapToGrid w:val="0"/>
          <w:color w:val="000000" w:themeColor="text1"/>
          <w:sz w:val="22"/>
          <w:szCs w:val="22"/>
        </w:rPr>
        <w:t>% (</w:t>
      </w:r>
      <w:r w:rsidR="00765DE8" w:rsidRPr="008C057F">
        <w:rPr>
          <w:rFonts w:ascii="Arial" w:hAnsi="Arial" w:cs="Arial"/>
          <w:snapToGrid w:val="0"/>
          <w:color w:val="000000" w:themeColor="text1"/>
          <w:sz w:val="22"/>
          <w:szCs w:val="22"/>
        </w:rPr>
        <w:t>five</w:t>
      </w:r>
      <w:r w:rsidR="00DF3EA9" w:rsidRPr="008C057F">
        <w:rPr>
          <w:rFonts w:ascii="Arial" w:hAnsi="Arial" w:cs="Arial"/>
          <w:snapToGrid w:val="0"/>
          <w:color w:val="000000" w:themeColor="text1"/>
          <w:sz w:val="22"/>
          <w:szCs w:val="22"/>
        </w:rPr>
        <w:t xml:space="preserve"> percent) every year over the previous year’s Annual Concession Fee. </w:t>
      </w:r>
    </w:p>
    <w:p w14:paraId="1EF2B6D8" w14:textId="4E2F5668" w:rsidR="00DF3EA9" w:rsidRPr="008C057F" w:rsidRDefault="006A5E99" w:rsidP="000B1150">
      <w:pPr>
        <w:spacing w:line="360" w:lineRule="auto"/>
        <w:ind w:left="567" w:hanging="567"/>
        <w:jc w:val="both"/>
        <w:rPr>
          <w:rFonts w:ascii="Arial" w:hAnsi="Arial" w:cs="Arial"/>
          <w:snapToGrid w:val="0"/>
          <w:sz w:val="22"/>
          <w:szCs w:val="22"/>
        </w:rPr>
      </w:pPr>
      <w:r w:rsidRPr="008C057F">
        <w:rPr>
          <w:rFonts w:ascii="Arial" w:hAnsi="Arial" w:cs="Arial"/>
          <w:snapToGrid w:val="0"/>
          <w:color w:val="000000" w:themeColor="text1"/>
          <w:sz w:val="22"/>
          <w:szCs w:val="22"/>
        </w:rPr>
        <w:t>8.</w:t>
      </w:r>
      <w:r w:rsidR="005D4060" w:rsidRPr="008C057F">
        <w:rPr>
          <w:rFonts w:ascii="Arial" w:hAnsi="Arial" w:cs="Arial"/>
          <w:snapToGrid w:val="0"/>
          <w:color w:val="000000" w:themeColor="text1"/>
          <w:sz w:val="22"/>
          <w:szCs w:val="22"/>
        </w:rPr>
        <w:t>1.2</w:t>
      </w:r>
      <w:r w:rsidR="00B12E1D" w:rsidRPr="008C057F">
        <w:rPr>
          <w:rFonts w:ascii="Arial" w:hAnsi="Arial" w:cs="Arial"/>
          <w:snapToGrid w:val="0"/>
          <w:color w:val="000000" w:themeColor="text1"/>
          <w:sz w:val="22"/>
          <w:szCs w:val="22"/>
        </w:rPr>
        <w:t xml:space="preserve"> </w:t>
      </w:r>
      <w:r w:rsidR="00901A43" w:rsidRPr="004E2C18">
        <w:rPr>
          <w:rFonts w:ascii="Arial" w:hAnsi="Arial" w:cs="Arial"/>
          <w:snapToGrid w:val="0"/>
          <w:sz w:val="22"/>
          <w:szCs w:val="22"/>
        </w:rPr>
        <w:t>The Concessionaire s</w:t>
      </w:r>
      <w:r w:rsidR="00901A43">
        <w:rPr>
          <w:rFonts w:ascii="Arial" w:hAnsi="Arial" w:cs="Arial"/>
          <w:snapToGrid w:val="0"/>
          <w:sz w:val="22"/>
          <w:szCs w:val="22"/>
        </w:rPr>
        <w:t>hall</w:t>
      </w:r>
      <w:r w:rsidR="00901A43" w:rsidRPr="004E2C18">
        <w:rPr>
          <w:rFonts w:ascii="Arial" w:hAnsi="Arial" w:cs="Arial"/>
          <w:snapToGrid w:val="0"/>
          <w:sz w:val="22"/>
          <w:szCs w:val="22"/>
        </w:rPr>
        <w:t xml:space="preserve"> pay the Annual Concession Fee to the Authority notwithstanding the fact that, the Project facilities is completed </w:t>
      </w:r>
      <w:r w:rsidR="00901A43">
        <w:rPr>
          <w:rFonts w:ascii="Arial" w:hAnsi="Arial" w:cs="Arial"/>
          <w:snapToGrid w:val="0"/>
          <w:sz w:val="22"/>
          <w:szCs w:val="22"/>
        </w:rPr>
        <w:t xml:space="preserve">or not </w:t>
      </w:r>
      <w:r w:rsidR="00901A43" w:rsidRPr="004E2C18">
        <w:rPr>
          <w:rFonts w:ascii="Arial" w:hAnsi="Arial" w:cs="Arial"/>
          <w:snapToGrid w:val="0"/>
          <w:sz w:val="22"/>
          <w:szCs w:val="22"/>
        </w:rPr>
        <w:t xml:space="preserve">within the specified period or </w:t>
      </w:r>
      <w:r w:rsidR="00901A43">
        <w:rPr>
          <w:rFonts w:ascii="Arial" w:hAnsi="Arial" w:cs="Arial"/>
          <w:sz w:val="22"/>
          <w:szCs w:val="22"/>
        </w:rPr>
        <w:t>the Concessionaire</w:t>
      </w:r>
      <w:r w:rsidR="00901A43" w:rsidRPr="004E2C18">
        <w:rPr>
          <w:rFonts w:ascii="Arial" w:hAnsi="Arial" w:cs="Arial"/>
          <w:snapToGrid w:val="0"/>
          <w:sz w:val="22"/>
          <w:szCs w:val="22"/>
        </w:rPr>
        <w:t xml:space="preserve"> </w:t>
      </w:r>
      <w:r w:rsidR="00901A43">
        <w:rPr>
          <w:rFonts w:ascii="Arial" w:hAnsi="Arial" w:cs="Arial"/>
          <w:snapToGrid w:val="0"/>
          <w:sz w:val="22"/>
          <w:szCs w:val="22"/>
        </w:rPr>
        <w:t>has</w:t>
      </w:r>
      <w:r w:rsidR="00901A43" w:rsidRPr="004E2C18">
        <w:rPr>
          <w:rFonts w:ascii="Arial" w:hAnsi="Arial" w:cs="Arial"/>
          <w:snapToGrid w:val="0"/>
          <w:sz w:val="22"/>
          <w:szCs w:val="22"/>
        </w:rPr>
        <w:t xml:space="preserve"> not start</w:t>
      </w:r>
      <w:r w:rsidR="00901A43">
        <w:rPr>
          <w:rFonts w:ascii="Arial" w:hAnsi="Arial" w:cs="Arial"/>
          <w:snapToGrid w:val="0"/>
          <w:sz w:val="22"/>
          <w:szCs w:val="22"/>
        </w:rPr>
        <w:t>ed</w:t>
      </w:r>
      <w:r w:rsidR="00901A43" w:rsidRPr="004E2C18">
        <w:rPr>
          <w:rFonts w:ascii="Arial" w:hAnsi="Arial" w:cs="Arial"/>
          <w:snapToGrid w:val="0"/>
          <w:sz w:val="22"/>
          <w:szCs w:val="22"/>
        </w:rPr>
        <w:t xml:space="preserve"> the operation of the Project. In other words, the Concessionaire shall not be entitled to seek any reduction of Annual Concession Fee, claim, damages, compensation or any other consideration from the First Party on account of any reason</w:t>
      </w:r>
      <w:r w:rsidR="00DF3EA9" w:rsidRPr="008C057F">
        <w:rPr>
          <w:rFonts w:ascii="Arial" w:hAnsi="Arial" w:cs="Arial"/>
          <w:snapToGrid w:val="0"/>
          <w:sz w:val="22"/>
          <w:szCs w:val="22"/>
        </w:rPr>
        <w:t>.</w:t>
      </w:r>
    </w:p>
    <w:p w14:paraId="747D8C22" w14:textId="207460FD" w:rsidR="00094659" w:rsidRPr="008C057F" w:rsidRDefault="006A5E99" w:rsidP="000B1150">
      <w:pPr>
        <w:spacing w:line="360" w:lineRule="auto"/>
        <w:ind w:left="567" w:hanging="567"/>
        <w:jc w:val="both"/>
        <w:rPr>
          <w:rFonts w:ascii="Arial" w:hAnsi="Arial" w:cs="Arial"/>
          <w:snapToGrid w:val="0"/>
          <w:sz w:val="22"/>
          <w:szCs w:val="22"/>
        </w:rPr>
      </w:pPr>
      <w:proofErr w:type="gramStart"/>
      <w:r w:rsidRPr="008C057F">
        <w:rPr>
          <w:rFonts w:ascii="Arial" w:hAnsi="Arial" w:cs="Arial"/>
          <w:snapToGrid w:val="0"/>
          <w:color w:val="000000" w:themeColor="text1"/>
          <w:sz w:val="22"/>
          <w:szCs w:val="22"/>
        </w:rPr>
        <w:t>8.</w:t>
      </w:r>
      <w:r w:rsidR="005D4060" w:rsidRPr="008C057F">
        <w:rPr>
          <w:rFonts w:ascii="Arial" w:hAnsi="Arial" w:cs="Arial"/>
          <w:snapToGrid w:val="0"/>
          <w:color w:val="000000" w:themeColor="text1"/>
          <w:sz w:val="22"/>
          <w:szCs w:val="22"/>
        </w:rPr>
        <w:t>1.</w:t>
      </w:r>
      <w:r w:rsidRPr="008C057F">
        <w:rPr>
          <w:rFonts w:ascii="Arial" w:hAnsi="Arial" w:cs="Arial"/>
          <w:snapToGrid w:val="0"/>
          <w:color w:val="000000" w:themeColor="text1"/>
          <w:sz w:val="22"/>
          <w:szCs w:val="22"/>
        </w:rPr>
        <w:t xml:space="preserve">3 </w:t>
      </w:r>
      <w:r w:rsidR="00B12E1D" w:rsidRPr="008C057F">
        <w:rPr>
          <w:rFonts w:ascii="Arial" w:hAnsi="Arial" w:cs="Arial"/>
          <w:snapToGrid w:val="0"/>
          <w:color w:val="000000" w:themeColor="text1"/>
          <w:sz w:val="22"/>
          <w:szCs w:val="22"/>
        </w:rPr>
        <w:t xml:space="preserve"> </w:t>
      </w:r>
      <w:r w:rsidR="00094659" w:rsidRPr="008C057F">
        <w:rPr>
          <w:rFonts w:ascii="Arial" w:hAnsi="Arial" w:cs="Arial"/>
          <w:snapToGrid w:val="0"/>
          <w:sz w:val="22"/>
          <w:szCs w:val="22"/>
        </w:rPr>
        <w:t>Any</w:t>
      </w:r>
      <w:proofErr w:type="gramEnd"/>
      <w:r w:rsidR="00094659" w:rsidRPr="008C057F">
        <w:rPr>
          <w:rFonts w:ascii="Arial" w:hAnsi="Arial" w:cs="Arial"/>
          <w:snapToGrid w:val="0"/>
          <w:sz w:val="22"/>
          <w:szCs w:val="22"/>
        </w:rPr>
        <w:t xml:space="preserve"> delay in payment of the Annual Concession Fee shall attract an interest for the delayed period at the rate of </w:t>
      </w:r>
      <w:r w:rsidR="00FA5F0F" w:rsidRPr="008C057F">
        <w:rPr>
          <w:rFonts w:ascii="Arial" w:hAnsi="Arial" w:cs="Arial"/>
          <w:snapToGrid w:val="0"/>
          <w:sz w:val="22"/>
          <w:szCs w:val="22"/>
        </w:rPr>
        <w:t>Bank Rate</w:t>
      </w:r>
      <w:r w:rsidR="00094659" w:rsidRPr="008C057F">
        <w:rPr>
          <w:rFonts w:ascii="Arial" w:hAnsi="Arial" w:cs="Arial"/>
          <w:snapToGrid w:val="0"/>
          <w:sz w:val="22"/>
          <w:szCs w:val="22"/>
        </w:rPr>
        <w:t xml:space="preserve"> plus 5% per annum on the outstanding amount, which shall be due from the date of such payment till the amount is realized by the First Party. In addition to the foregoing, any delay in payment of Annual Concession Fee beyond a period of 60 (sixty) days from the due date of such payment will be construed to be Material Breach under this </w:t>
      </w:r>
      <w:r w:rsidR="00094659" w:rsidRPr="008C057F">
        <w:rPr>
          <w:rFonts w:ascii="Arial" w:hAnsi="Arial" w:cs="Arial"/>
          <w:sz w:val="22"/>
          <w:szCs w:val="22"/>
        </w:rPr>
        <w:t>Agreement</w:t>
      </w:r>
      <w:r w:rsidR="0020458E" w:rsidRPr="008C057F">
        <w:rPr>
          <w:rFonts w:ascii="Arial" w:hAnsi="Arial" w:cs="Arial"/>
          <w:sz w:val="22"/>
          <w:szCs w:val="22"/>
        </w:rPr>
        <w:t>.</w:t>
      </w:r>
    </w:p>
    <w:p w14:paraId="242EC652" w14:textId="75B78F5D" w:rsidR="00094659" w:rsidRPr="008C057F" w:rsidRDefault="005D4060" w:rsidP="000B1150">
      <w:pPr>
        <w:spacing w:line="360" w:lineRule="auto"/>
        <w:ind w:left="567" w:hanging="567"/>
        <w:jc w:val="both"/>
        <w:rPr>
          <w:rFonts w:ascii="Arial" w:hAnsi="Arial" w:cs="Arial"/>
          <w:snapToGrid w:val="0"/>
          <w:color w:val="000000" w:themeColor="text1"/>
          <w:sz w:val="22"/>
          <w:szCs w:val="22"/>
        </w:rPr>
      </w:pPr>
      <w:r w:rsidRPr="008C057F">
        <w:rPr>
          <w:rFonts w:ascii="Arial" w:hAnsi="Arial" w:cs="Arial"/>
          <w:snapToGrid w:val="0"/>
          <w:sz w:val="22"/>
          <w:szCs w:val="22"/>
        </w:rPr>
        <w:t xml:space="preserve">8.1.4 </w:t>
      </w:r>
      <w:r w:rsidR="00094659" w:rsidRPr="008C057F">
        <w:rPr>
          <w:rFonts w:ascii="Arial" w:hAnsi="Arial" w:cs="Arial"/>
          <w:snapToGrid w:val="0"/>
          <w:color w:val="000000" w:themeColor="text1"/>
          <w:sz w:val="22"/>
          <w:szCs w:val="22"/>
        </w:rPr>
        <w:t xml:space="preserve">In case of default of payment of the Annual Concession Fee by the </w:t>
      </w:r>
      <w:r w:rsidR="00817B51" w:rsidRPr="008C057F">
        <w:rPr>
          <w:rFonts w:ascii="Arial" w:hAnsi="Arial" w:cs="Arial"/>
          <w:snapToGrid w:val="0"/>
          <w:color w:val="000000" w:themeColor="text1"/>
          <w:sz w:val="22"/>
          <w:szCs w:val="22"/>
        </w:rPr>
        <w:t xml:space="preserve">Concessionaire </w:t>
      </w:r>
      <w:r w:rsidR="00094659" w:rsidRPr="008C057F">
        <w:rPr>
          <w:rFonts w:ascii="Arial" w:hAnsi="Arial" w:cs="Arial"/>
          <w:snapToGrid w:val="0"/>
          <w:color w:val="000000" w:themeColor="text1"/>
          <w:sz w:val="22"/>
          <w:szCs w:val="22"/>
        </w:rPr>
        <w:t xml:space="preserve">during the Agreement Period, the First Party shall without prejudice to its other rights, deduct the said dues from the Annual Concession Fee Security. In such case the Annual </w:t>
      </w:r>
      <w:r w:rsidR="00094659" w:rsidRPr="008C057F">
        <w:rPr>
          <w:rFonts w:ascii="Arial" w:hAnsi="Arial" w:cs="Arial"/>
          <w:snapToGrid w:val="0"/>
          <w:color w:val="000000" w:themeColor="text1"/>
          <w:sz w:val="22"/>
          <w:szCs w:val="22"/>
        </w:rPr>
        <w:lastRenderedPageBreak/>
        <w:t>Concession Fee Security shall be replenished to its original within 30 (thirty) days from date of appropriation of such payment by the First Party.</w:t>
      </w:r>
    </w:p>
    <w:p w14:paraId="1E03E04B" w14:textId="77777777" w:rsidR="007F71E1" w:rsidRPr="008C057F" w:rsidRDefault="007F71E1" w:rsidP="000B1150">
      <w:pPr>
        <w:spacing w:line="360" w:lineRule="auto"/>
        <w:ind w:left="567" w:hanging="567"/>
        <w:jc w:val="both"/>
        <w:rPr>
          <w:rFonts w:ascii="Arial" w:hAnsi="Arial" w:cs="Arial"/>
          <w:snapToGrid w:val="0"/>
          <w:color w:val="000000" w:themeColor="text1"/>
          <w:sz w:val="22"/>
          <w:szCs w:val="22"/>
        </w:rPr>
      </w:pPr>
    </w:p>
    <w:p w14:paraId="42F4E696" w14:textId="36D1CC0E" w:rsidR="00290F88" w:rsidRPr="008C057F" w:rsidRDefault="005D4060" w:rsidP="000B1150">
      <w:pPr>
        <w:pStyle w:val="Art11"/>
        <w:numPr>
          <w:ilvl w:val="0"/>
          <w:numId w:val="0"/>
        </w:numPr>
        <w:spacing w:line="360" w:lineRule="auto"/>
        <w:rPr>
          <w:rFonts w:ascii="Arial" w:hAnsi="Arial" w:cs="Arial"/>
          <w:color w:val="000000" w:themeColor="text1"/>
        </w:rPr>
      </w:pPr>
      <w:bookmarkStart w:id="2263" w:name="_Toc189581143"/>
      <w:r w:rsidRPr="008C057F">
        <w:rPr>
          <w:rFonts w:ascii="Arial" w:hAnsi="Arial" w:cs="Arial"/>
          <w:snapToGrid w:val="0"/>
        </w:rPr>
        <w:t xml:space="preserve">8.2    </w:t>
      </w:r>
      <w:bookmarkStart w:id="2264" w:name="_Toc302733847"/>
      <w:bookmarkStart w:id="2265" w:name="_Toc302734041"/>
      <w:bookmarkStart w:id="2266" w:name="_Toc302734234"/>
      <w:bookmarkStart w:id="2267" w:name="_Toc302734425"/>
      <w:bookmarkStart w:id="2268" w:name="_Toc302734617"/>
      <w:bookmarkStart w:id="2269" w:name="_Toc302734806"/>
      <w:bookmarkStart w:id="2270" w:name="_Toc302734991"/>
      <w:bookmarkStart w:id="2271" w:name="_Toc302733848"/>
      <w:bookmarkStart w:id="2272" w:name="_Toc302734042"/>
      <w:bookmarkStart w:id="2273" w:name="_Toc302734235"/>
      <w:bookmarkStart w:id="2274" w:name="_Toc302734426"/>
      <w:bookmarkStart w:id="2275" w:name="_Toc302734618"/>
      <w:bookmarkStart w:id="2276" w:name="_Toc302734807"/>
      <w:bookmarkStart w:id="2277" w:name="_Toc302734992"/>
      <w:bookmarkStart w:id="2278" w:name="_Toc302733849"/>
      <w:bookmarkStart w:id="2279" w:name="_Toc302734043"/>
      <w:bookmarkStart w:id="2280" w:name="_Toc302734236"/>
      <w:bookmarkStart w:id="2281" w:name="_Toc302734427"/>
      <w:bookmarkStart w:id="2282" w:name="_Toc302734619"/>
      <w:bookmarkStart w:id="2283" w:name="_Toc302734808"/>
      <w:bookmarkStart w:id="2284" w:name="_Toc302734993"/>
      <w:bookmarkStart w:id="2285" w:name="_Toc302733850"/>
      <w:bookmarkStart w:id="2286" w:name="_Toc302734044"/>
      <w:bookmarkStart w:id="2287" w:name="_Toc302734237"/>
      <w:bookmarkStart w:id="2288" w:name="_Toc302734428"/>
      <w:bookmarkStart w:id="2289" w:name="_Toc302734620"/>
      <w:bookmarkStart w:id="2290" w:name="_Toc302734809"/>
      <w:bookmarkStart w:id="2291" w:name="_Toc302734994"/>
      <w:bookmarkStart w:id="2292" w:name="_Toc302733852"/>
      <w:bookmarkStart w:id="2293" w:name="_Toc302734046"/>
      <w:bookmarkStart w:id="2294" w:name="_Toc302734239"/>
      <w:bookmarkStart w:id="2295" w:name="_Toc302734430"/>
      <w:bookmarkStart w:id="2296" w:name="_Toc302734622"/>
      <w:bookmarkStart w:id="2297" w:name="_Toc302734811"/>
      <w:bookmarkStart w:id="2298" w:name="_Toc302734996"/>
      <w:bookmarkStart w:id="2299" w:name="_Toc302733853"/>
      <w:bookmarkStart w:id="2300" w:name="_Toc302734047"/>
      <w:bookmarkStart w:id="2301" w:name="_Toc302734240"/>
      <w:bookmarkStart w:id="2302" w:name="_Toc302734431"/>
      <w:bookmarkStart w:id="2303" w:name="_Toc302734623"/>
      <w:bookmarkStart w:id="2304" w:name="_Toc302734812"/>
      <w:bookmarkStart w:id="2305" w:name="_Toc302734997"/>
      <w:bookmarkStart w:id="2306" w:name="_Toc449356668"/>
      <w:bookmarkStart w:id="2307" w:name="_Toc449964258"/>
      <w:bookmarkStart w:id="2308" w:name="_Toc449356669"/>
      <w:bookmarkStart w:id="2309" w:name="_Toc449964259"/>
      <w:bookmarkStart w:id="2310" w:name="_Toc449356670"/>
      <w:bookmarkStart w:id="2311" w:name="_Toc449964260"/>
      <w:bookmarkStart w:id="2312" w:name="_Toc449356671"/>
      <w:bookmarkStart w:id="2313" w:name="_Toc449964261"/>
      <w:bookmarkStart w:id="2314" w:name="_Toc449356672"/>
      <w:bookmarkStart w:id="2315" w:name="_Toc449964262"/>
      <w:bookmarkStart w:id="2316" w:name="_Toc447015654"/>
      <w:bookmarkStart w:id="2317" w:name="_Toc447015655"/>
      <w:bookmarkStart w:id="2318" w:name="_Toc447015656"/>
      <w:bookmarkStart w:id="2319" w:name="_Toc430168262"/>
      <w:bookmarkStart w:id="2320" w:name="_Toc407621829"/>
      <w:bookmarkStart w:id="2321" w:name="_Toc407625817"/>
      <w:bookmarkStart w:id="2322" w:name="_Toc407627179"/>
      <w:bookmarkStart w:id="2323" w:name="_Toc407635541"/>
      <w:bookmarkStart w:id="2324" w:name="_Toc407637067"/>
      <w:bookmarkStart w:id="2325" w:name="_Toc407715134"/>
      <w:bookmarkStart w:id="2326" w:name="_Toc407716779"/>
      <w:bookmarkStart w:id="2327" w:name="_Toc407790034"/>
      <w:bookmarkStart w:id="2328" w:name="_Toc407794881"/>
      <w:bookmarkStart w:id="2329" w:name="_Toc407621830"/>
      <w:bookmarkStart w:id="2330" w:name="_Toc407625818"/>
      <w:bookmarkStart w:id="2331" w:name="_Toc407627180"/>
      <w:bookmarkStart w:id="2332" w:name="_Toc407635542"/>
      <w:bookmarkStart w:id="2333" w:name="_Toc407637068"/>
      <w:bookmarkStart w:id="2334" w:name="_Toc407715135"/>
      <w:bookmarkStart w:id="2335" w:name="_Toc407716780"/>
      <w:bookmarkStart w:id="2336" w:name="_Toc407790035"/>
      <w:bookmarkStart w:id="2337" w:name="_Toc407794882"/>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r w:rsidR="006E1AB3" w:rsidRPr="008C057F">
        <w:rPr>
          <w:rFonts w:ascii="Arial" w:hAnsi="Arial" w:cs="Arial"/>
          <w:color w:val="000000" w:themeColor="text1"/>
        </w:rPr>
        <w:t>Mode of Payment</w:t>
      </w:r>
      <w:bookmarkEnd w:id="2263"/>
    </w:p>
    <w:p w14:paraId="2D8C5EED" w14:textId="558EC81E" w:rsidR="00094659" w:rsidRPr="008C057F" w:rsidRDefault="006A5E99" w:rsidP="000B1150">
      <w:pPr>
        <w:spacing w:line="360" w:lineRule="auto"/>
        <w:ind w:left="567"/>
        <w:jc w:val="both"/>
        <w:rPr>
          <w:rFonts w:ascii="Arial" w:hAnsi="Arial" w:cs="Arial"/>
          <w:color w:val="000000" w:themeColor="text1"/>
          <w:sz w:val="22"/>
          <w:szCs w:val="22"/>
        </w:rPr>
      </w:pPr>
      <w:r w:rsidRPr="008C057F">
        <w:rPr>
          <w:rFonts w:ascii="Arial" w:hAnsi="Arial" w:cs="Arial"/>
          <w:color w:val="000000" w:themeColor="text1"/>
          <w:sz w:val="22"/>
          <w:szCs w:val="22"/>
        </w:rPr>
        <w:t>T</w:t>
      </w:r>
      <w:r w:rsidR="00094659" w:rsidRPr="008C057F">
        <w:rPr>
          <w:rFonts w:ascii="Arial" w:hAnsi="Arial" w:cs="Arial"/>
          <w:color w:val="000000" w:themeColor="text1"/>
          <w:sz w:val="22"/>
          <w:szCs w:val="22"/>
        </w:rPr>
        <w:t xml:space="preserve">he Payment shall be made by way of demand draft drawn on any nationalized or scheduled bank in </w:t>
      </w:r>
      <w:proofErr w:type="spellStart"/>
      <w:r w:rsidR="00094659" w:rsidRPr="008C057F">
        <w:rPr>
          <w:rFonts w:ascii="Arial" w:hAnsi="Arial" w:cs="Arial"/>
          <w:color w:val="000000" w:themeColor="text1"/>
          <w:sz w:val="22"/>
          <w:szCs w:val="22"/>
        </w:rPr>
        <w:t>favour</w:t>
      </w:r>
      <w:proofErr w:type="spellEnd"/>
      <w:r w:rsidR="00094659" w:rsidRPr="008C057F">
        <w:rPr>
          <w:rFonts w:ascii="Arial" w:hAnsi="Arial" w:cs="Arial"/>
          <w:color w:val="000000" w:themeColor="text1"/>
          <w:sz w:val="22"/>
          <w:szCs w:val="22"/>
        </w:rPr>
        <w:t xml:space="preserve"> of </w:t>
      </w:r>
      <w:proofErr w:type="gramStart"/>
      <w:r w:rsidR="00094659" w:rsidRPr="008C057F">
        <w:rPr>
          <w:rFonts w:ascii="Arial" w:hAnsi="Arial" w:cs="Arial"/>
          <w:color w:val="000000" w:themeColor="text1"/>
          <w:sz w:val="22"/>
          <w:szCs w:val="22"/>
        </w:rPr>
        <w:t xml:space="preserve">The </w:t>
      </w:r>
      <w:r w:rsidR="001B5210" w:rsidRPr="008C057F">
        <w:rPr>
          <w:rFonts w:ascii="Arial" w:hAnsi="Arial" w:cs="Arial"/>
          <w:snapToGrid w:val="0"/>
          <w:color w:val="000000" w:themeColor="text1"/>
          <w:sz w:val="22"/>
          <w:szCs w:val="22"/>
        </w:rPr>
        <w:t xml:space="preserve"> </w:t>
      </w:r>
      <w:r w:rsidR="001B5210" w:rsidRPr="008C057F">
        <w:rPr>
          <w:rFonts w:ascii="Arial" w:hAnsi="Arial" w:cs="Arial"/>
          <w:color w:val="000000" w:themeColor="text1"/>
          <w:sz w:val="22"/>
          <w:szCs w:val="22"/>
        </w:rPr>
        <w:t>Managing</w:t>
      </w:r>
      <w:proofErr w:type="gramEnd"/>
      <w:r w:rsidR="001B5210" w:rsidRPr="008C057F">
        <w:rPr>
          <w:rFonts w:ascii="Arial" w:hAnsi="Arial" w:cs="Arial"/>
          <w:color w:val="000000" w:themeColor="text1"/>
          <w:sz w:val="22"/>
          <w:szCs w:val="22"/>
        </w:rPr>
        <w:t xml:space="preserve"> Director</w:t>
      </w:r>
      <w:r w:rsidR="00FC6471" w:rsidRPr="008C057F">
        <w:rPr>
          <w:rFonts w:ascii="Arial" w:hAnsi="Arial" w:cs="Arial"/>
          <w:color w:val="000000" w:themeColor="text1"/>
          <w:sz w:val="22"/>
          <w:szCs w:val="22"/>
        </w:rPr>
        <w:t xml:space="preserve">, </w:t>
      </w:r>
      <w:r w:rsidR="001B5210" w:rsidRPr="008C057F">
        <w:rPr>
          <w:rFonts w:ascii="Arial" w:hAnsi="Arial" w:cs="Arial"/>
          <w:color w:val="000000" w:themeColor="text1"/>
          <w:sz w:val="22"/>
          <w:szCs w:val="22"/>
        </w:rPr>
        <w:t>Karnataka Tourism Infrastructure Limited</w:t>
      </w:r>
      <w:r w:rsidR="00094659" w:rsidRPr="008C057F">
        <w:rPr>
          <w:rFonts w:ascii="Arial" w:hAnsi="Arial" w:cs="Arial"/>
          <w:color w:val="000000" w:themeColor="text1"/>
          <w:sz w:val="22"/>
          <w:szCs w:val="22"/>
        </w:rPr>
        <w:t xml:space="preserve">, </w:t>
      </w:r>
      <w:r w:rsidR="00FC6471" w:rsidRPr="008C057F">
        <w:rPr>
          <w:rFonts w:ascii="Arial" w:hAnsi="Arial" w:cs="Arial"/>
          <w:color w:val="000000" w:themeColor="text1"/>
          <w:sz w:val="22"/>
          <w:szCs w:val="22"/>
        </w:rPr>
        <w:t>payable at Bengaluru</w:t>
      </w:r>
      <w:r w:rsidR="00094659" w:rsidRPr="008C057F">
        <w:rPr>
          <w:rFonts w:ascii="Arial" w:hAnsi="Arial" w:cs="Arial"/>
          <w:color w:val="000000" w:themeColor="text1"/>
          <w:sz w:val="22"/>
          <w:szCs w:val="22"/>
        </w:rPr>
        <w:t xml:space="preserve"> and shall be sent sufficiently in advance to the address specified in </w:t>
      </w:r>
      <w:r w:rsidR="00715E48" w:rsidRPr="008C057F">
        <w:rPr>
          <w:rFonts w:ascii="Arial" w:hAnsi="Arial" w:cs="Arial"/>
          <w:color w:val="000000" w:themeColor="text1"/>
          <w:sz w:val="22"/>
          <w:szCs w:val="22"/>
        </w:rPr>
        <w:t>Clause</w:t>
      </w:r>
      <w:r w:rsidR="00094659" w:rsidRPr="008C057F">
        <w:rPr>
          <w:rFonts w:ascii="Arial" w:hAnsi="Arial" w:cs="Arial"/>
          <w:color w:val="000000" w:themeColor="text1"/>
          <w:sz w:val="22"/>
          <w:szCs w:val="22"/>
        </w:rPr>
        <w:t xml:space="preserve"> 1</w:t>
      </w:r>
      <w:r w:rsidR="00512F12" w:rsidRPr="008C057F">
        <w:rPr>
          <w:rFonts w:ascii="Arial" w:hAnsi="Arial" w:cs="Arial"/>
          <w:color w:val="000000" w:themeColor="text1"/>
          <w:sz w:val="22"/>
          <w:szCs w:val="22"/>
        </w:rPr>
        <w:t>7</w:t>
      </w:r>
      <w:r w:rsidR="00094659" w:rsidRPr="008C057F">
        <w:rPr>
          <w:rFonts w:ascii="Arial" w:hAnsi="Arial" w:cs="Arial"/>
          <w:color w:val="000000" w:themeColor="text1"/>
          <w:sz w:val="22"/>
          <w:szCs w:val="22"/>
        </w:rPr>
        <w:t xml:space="preserve">.7 so as to ensure </w:t>
      </w:r>
      <w:proofErr w:type="spellStart"/>
      <w:r w:rsidR="00094659" w:rsidRPr="008C057F">
        <w:rPr>
          <w:rFonts w:ascii="Arial" w:hAnsi="Arial" w:cs="Arial"/>
          <w:color w:val="000000" w:themeColor="text1"/>
          <w:sz w:val="22"/>
          <w:szCs w:val="22"/>
        </w:rPr>
        <w:t>realisation</w:t>
      </w:r>
      <w:proofErr w:type="spellEnd"/>
      <w:r w:rsidR="00094659" w:rsidRPr="008C057F">
        <w:rPr>
          <w:rFonts w:ascii="Arial" w:hAnsi="Arial" w:cs="Arial"/>
          <w:color w:val="000000" w:themeColor="text1"/>
          <w:sz w:val="22"/>
          <w:szCs w:val="22"/>
        </w:rPr>
        <w:t>/ encashment thereof on or before Due Date.</w:t>
      </w:r>
    </w:p>
    <w:p w14:paraId="2DB6DC2F" w14:textId="72A56307" w:rsidR="00094659" w:rsidRPr="008C057F" w:rsidRDefault="00094659" w:rsidP="000B1150">
      <w:pPr>
        <w:spacing w:line="360" w:lineRule="auto"/>
        <w:ind w:left="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Annual Concession Fee and any other payments to be made as per the terms of this Agreement shall be paid by way of non- refundable Demand Draft from a </w:t>
      </w:r>
      <w:proofErr w:type="spellStart"/>
      <w:r w:rsidRPr="008C057F">
        <w:rPr>
          <w:rFonts w:ascii="Arial" w:hAnsi="Arial" w:cs="Arial"/>
          <w:color w:val="000000" w:themeColor="text1"/>
          <w:sz w:val="22"/>
          <w:szCs w:val="22"/>
        </w:rPr>
        <w:t>Nationalised</w:t>
      </w:r>
      <w:proofErr w:type="spellEnd"/>
      <w:r w:rsidRPr="008C057F">
        <w:rPr>
          <w:rFonts w:ascii="Arial" w:hAnsi="Arial" w:cs="Arial"/>
          <w:color w:val="000000" w:themeColor="text1"/>
          <w:sz w:val="22"/>
          <w:szCs w:val="22"/>
        </w:rPr>
        <w:t xml:space="preserve"> Bank or a Scheduled Bank drawn in </w:t>
      </w:r>
      <w:proofErr w:type="spellStart"/>
      <w:r w:rsidRPr="008C057F">
        <w:rPr>
          <w:rFonts w:ascii="Arial" w:hAnsi="Arial" w:cs="Arial"/>
          <w:color w:val="000000" w:themeColor="text1"/>
          <w:sz w:val="22"/>
          <w:szCs w:val="22"/>
        </w:rPr>
        <w:t>favour</w:t>
      </w:r>
      <w:proofErr w:type="spellEnd"/>
      <w:r w:rsidRPr="008C057F">
        <w:rPr>
          <w:rFonts w:ascii="Arial" w:hAnsi="Arial" w:cs="Arial"/>
          <w:color w:val="000000" w:themeColor="text1"/>
          <w:sz w:val="22"/>
          <w:szCs w:val="22"/>
        </w:rPr>
        <w:t xml:space="preserve"> of “[______________________]”, payable at [__________] or through Real Time Gross Settlement (RTGS) payment to be made in [Name of the Bank] in </w:t>
      </w:r>
      <w:proofErr w:type="spellStart"/>
      <w:r w:rsidRPr="008C057F">
        <w:rPr>
          <w:rFonts w:ascii="Arial" w:hAnsi="Arial" w:cs="Arial"/>
          <w:color w:val="000000" w:themeColor="text1"/>
          <w:sz w:val="22"/>
          <w:szCs w:val="22"/>
        </w:rPr>
        <w:t>favour</w:t>
      </w:r>
      <w:proofErr w:type="spellEnd"/>
      <w:r w:rsidRPr="008C057F">
        <w:rPr>
          <w:rFonts w:ascii="Arial" w:hAnsi="Arial" w:cs="Arial"/>
          <w:color w:val="000000" w:themeColor="text1"/>
          <w:sz w:val="22"/>
          <w:szCs w:val="22"/>
        </w:rPr>
        <w:t xml:space="preserve"> of [__________________] bearing account number [_________________] and IFSC [_______________]</w:t>
      </w:r>
      <w:r w:rsidRPr="008C057F">
        <w:rPr>
          <w:rStyle w:val="FootnoteReference"/>
          <w:rFonts w:ascii="Arial" w:hAnsi="Arial" w:cs="Arial"/>
          <w:color w:val="000000" w:themeColor="text1"/>
          <w:sz w:val="22"/>
          <w:szCs w:val="22"/>
        </w:rPr>
        <w:footnoteReference w:id="4"/>
      </w:r>
      <w:r w:rsidRPr="008C057F">
        <w:rPr>
          <w:rFonts w:ascii="Arial" w:hAnsi="Arial" w:cs="Arial"/>
          <w:color w:val="000000" w:themeColor="text1"/>
          <w:sz w:val="22"/>
          <w:szCs w:val="22"/>
        </w:rPr>
        <w:t>.</w:t>
      </w:r>
    </w:p>
    <w:p w14:paraId="4DD50877" w14:textId="68F0BB14" w:rsidR="00FD56B9" w:rsidRPr="008C057F" w:rsidRDefault="00FD56B9">
      <w:pPr>
        <w:rPr>
          <w:rFonts w:ascii="Arial" w:hAnsi="Arial" w:cs="Arial"/>
          <w:color w:val="000000" w:themeColor="text1"/>
          <w:sz w:val="22"/>
          <w:szCs w:val="22"/>
        </w:rPr>
      </w:pPr>
      <w:r w:rsidRPr="008C057F">
        <w:rPr>
          <w:rFonts w:ascii="Arial" w:hAnsi="Arial" w:cs="Arial"/>
          <w:color w:val="000000" w:themeColor="text1"/>
          <w:sz w:val="22"/>
          <w:szCs w:val="22"/>
        </w:rPr>
        <w:br w:type="page"/>
      </w:r>
    </w:p>
    <w:p w14:paraId="7645E1E1" w14:textId="77777777" w:rsidR="006B4639" w:rsidRPr="008C057F" w:rsidRDefault="006B4639" w:rsidP="000B1150">
      <w:pPr>
        <w:spacing w:line="360" w:lineRule="auto"/>
        <w:ind w:left="567"/>
        <w:jc w:val="both"/>
        <w:rPr>
          <w:rFonts w:ascii="Arial" w:hAnsi="Arial" w:cs="Arial"/>
          <w:color w:val="000000" w:themeColor="text1"/>
          <w:sz w:val="22"/>
          <w:szCs w:val="22"/>
        </w:rPr>
      </w:pPr>
    </w:p>
    <w:p w14:paraId="6545C1B7" w14:textId="28915379" w:rsidR="0019628B" w:rsidRPr="008C057F" w:rsidRDefault="0019628B" w:rsidP="000B1150">
      <w:pPr>
        <w:jc w:val="center"/>
        <w:rPr>
          <w:rFonts w:ascii="Arial" w:hAnsi="Arial" w:cs="Arial"/>
          <w:color w:val="000000" w:themeColor="text1"/>
        </w:rPr>
      </w:pPr>
      <w:bookmarkStart w:id="2338" w:name="_Toc111221339"/>
      <w:bookmarkStart w:id="2339" w:name="_Toc123137788"/>
      <w:bookmarkStart w:id="2340" w:name="_Toc123137934"/>
      <w:bookmarkStart w:id="2341" w:name="_Toc123138079"/>
      <w:bookmarkStart w:id="2342" w:name="_Toc396378090"/>
      <w:bookmarkStart w:id="2343" w:name="_Toc396378177"/>
      <w:bookmarkStart w:id="2344" w:name="_Toc396378721"/>
      <w:bookmarkStart w:id="2345" w:name="_Toc396720953"/>
      <w:bookmarkStart w:id="2346" w:name="_Toc396723814"/>
      <w:bookmarkStart w:id="2347" w:name="_Toc396723966"/>
      <w:bookmarkStart w:id="2348" w:name="_Toc396724118"/>
      <w:bookmarkStart w:id="2349" w:name="_Toc401647863"/>
      <w:bookmarkStart w:id="2350" w:name="_Toc401671406"/>
      <w:bookmarkStart w:id="2351" w:name="_Toc402187015"/>
      <w:bookmarkStart w:id="2352" w:name="_Toc403554246"/>
      <w:bookmarkStart w:id="2353" w:name="_Toc403554464"/>
      <w:bookmarkStart w:id="2354" w:name="_Toc407621832"/>
      <w:bookmarkStart w:id="2355" w:name="_Toc407625820"/>
      <w:bookmarkStart w:id="2356" w:name="_Toc407627182"/>
      <w:bookmarkStart w:id="2357" w:name="_Toc407635544"/>
      <w:bookmarkStart w:id="2358" w:name="_Toc407637070"/>
      <w:bookmarkStart w:id="2359" w:name="_Toc407715137"/>
      <w:bookmarkStart w:id="2360" w:name="_Toc407716782"/>
      <w:bookmarkStart w:id="2361" w:name="_Toc407790037"/>
      <w:bookmarkStart w:id="2362" w:name="_Toc407794884"/>
      <w:bookmarkStart w:id="2363" w:name="_Toc46503918"/>
      <w:bookmarkStart w:id="2364" w:name="_Toc54637886"/>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r w:rsidRPr="008C057F">
        <w:rPr>
          <w:rFonts w:ascii="Arial" w:hAnsi="Arial" w:cs="Arial"/>
          <w:b/>
          <w:color w:val="000000" w:themeColor="text1"/>
          <w:sz w:val="22"/>
          <w:szCs w:val="22"/>
        </w:rPr>
        <w:t>ARTICLE 9 – SHAREHOLDING</w:t>
      </w:r>
      <w:bookmarkEnd w:id="2363"/>
      <w:bookmarkEnd w:id="2364"/>
    </w:p>
    <w:p w14:paraId="6A3C0A11" w14:textId="77777777" w:rsidR="006B4639" w:rsidRPr="008C057F" w:rsidRDefault="006B4639" w:rsidP="000B1150">
      <w:pPr>
        <w:jc w:val="center"/>
        <w:rPr>
          <w:rFonts w:ascii="Arial" w:hAnsi="Arial" w:cs="Arial"/>
          <w:color w:val="000000" w:themeColor="text1"/>
        </w:rPr>
      </w:pPr>
    </w:p>
    <w:p w14:paraId="76F84018" w14:textId="0886C95E" w:rsidR="0019628B" w:rsidRPr="008C057F" w:rsidRDefault="005D4060" w:rsidP="000B1150">
      <w:pPr>
        <w:pStyle w:val="Art11"/>
        <w:numPr>
          <w:ilvl w:val="0"/>
          <w:numId w:val="0"/>
        </w:numPr>
        <w:spacing w:line="360" w:lineRule="auto"/>
        <w:ind w:left="720" w:hanging="720"/>
        <w:rPr>
          <w:rFonts w:ascii="Arial" w:hAnsi="Arial" w:cs="Arial"/>
          <w:color w:val="000000" w:themeColor="text1"/>
        </w:rPr>
      </w:pPr>
      <w:bookmarkStart w:id="2365" w:name="_Toc189581144"/>
      <w:r w:rsidRPr="008C057F">
        <w:rPr>
          <w:rFonts w:ascii="Arial" w:hAnsi="Arial" w:cs="Arial"/>
          <w:color w:val="000000" w:themeColor="text1"/>
        </w:rPr>
        <w:t xml:space="preserve">9.1    </w:t>
      </w:r>
      <w:bookmarkStart w:id="2366" w:name="_Toc46503919"/>
      <w:bookmarkStart w:id="2367" w:name="_Toc54637887"/>
      <w:r w:rsidR="0019628B" w:rsidRPr="008C057F">
        <w:rPr>
          <w:rFonts w:ascii="Arial" w:hAnsi="Arial" w:cs="Arial"/>
          <w:color w:val="000000" w:themeColor="text1"/>
        </w:rPr>
        <w:t>Ownership Structure:</w:t>
      </w:r>
      <w:bookmarkEnd w:id="2365"/>
      <w:bookmarkEnd w:id="2366"/>
      <w:bookmarkEnd w:id="2367"/>
    </w:p>
    <w:p w14:paraId="556AB912" w14:textId="558E16E8" w:rsidR="0019628B" w:rsidRPr="008C057F" w:rsidRDefault="0019628B" w:rsidP="000B1150">
      <w:pPr>
        <w:spacing w:line="360" w:lineRule="auto"/>
        <w:ind w:left="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EC6E1A" w:rsidRPr="008C057F">
        <w:rPr>
          <w:rFonts w:ascii="Arial" w:hAnsi="Arial" w:cs="Arial"/>
          <w:color w:val="000000" w:themeColor="text1"/>
          <w:sz w:val="22"/>
          <w:szCs w:val="22"/>
        </w:rPr>
        <w:t>Selected Bidder</w:t>
      </w:r>
      <w:r w:rsidRPr="008C057F">
        <w:rPr>
          <w:rFonts w:ascii="Arial" w:hAnsi="Arial" w:cs="Arial"/>
          <w:color w:val="000000" w:themeColor="text1"/>
          <w:sz w:val="22"/>
          <w:szCs w:val="22"/>
        </w:rPr>
        <w:t xml:space="preserve">/Consortium has caused the </w:t>
      </w:r>
      <w:r w:rsidR="00817B51"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to be incorporated as a special purpose company to</w:t>
      </w:r>
      <w:r w:rsidR="005E387E" w:rsidRPr="008C057F">
        <w:rPr>
          <w:rFonts w:ascii="Arial" w:hAnsi="Arial" w:cs="Arial"/>
          <w:color w:val="000000" w:themeColor="text1"/>
          <w:sz w:val="22"/>
          <w:szCs w:val="22"/>
        </w:rPr>
        <w:t xml:space="preserve"> Develop</w:t>
      </w:r>
      <w:r w:rsidRPr="008C057F">
        <w:rPr>
          <w:rFonts w:ascii="Arial" w:hAnsi="Arial" w:cs="Arial"/>
          <w:color w:val="000000" w:themeColor="text1"/>
          <w:sz w:val="22"/>
          <w:szCs w:val="22"/>
        </w:rPr>
        <w:t>, Operate, Maintain and Transfer the Project/Project Facilities in accordance with this Agreement. The shareh</w:t>
      </w:r>
      <w:r w:rsidR="00251EA7" w:rsidRPr="008C057F">
        <w:rPr>
          <w:rFonts w:ascii="Arial" w:hAnsi="Arial" w:cs="Arial"/>
          <w:color w:val="000000" w:themeColor="text1"/>
          <w:sz w:val="22"/>
          <w:szCs w:val="22"/>
        </w:rPr>
        <w:t>olding pattern of Developer</w:t>
      </w:r>
      <w:r w:rsidRPr="008C057F">
        <w:rPr>
          <w:rFonts w:ascii="Arial" w:hAnsi="Arial" w:cs="Arial"/>
          <w:color w:val="000000" w:themeColor="text1"/>
          <w:sz w:val="22"/>
          <w:szCs w:val="22"/>
        </w:rPr>
        <w:t xml:space="preserve">/each member of the Consortium in 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is [●].</w:t>
      </w:r>
    </w:p>
    <w:p w14:paraId="1FA4A687" w14:textId="47119886" w:rsidR="0019628B" w:rsidRPr="008C057F" w:rsidRDefault="005D4060" w:rsidP="000B1150">
      <w:pPr>
        <w:pStyle w:val="Art11"/>
        <w:numPr>
          <w:ilvl w:val="0"/>
          <w:numId w:val="0"/>
        </w:numPr>
        <w:spacing w:line="360" w:lineRule="auto"/>
        <w:ind w:left="720" w:hanging="720"/>
        <w:rPr>
          <w:rFonts w:ascii="Arial" w:hAnsi="Arial" w:cs="Arial"/>
          <w:color w:val="000000" w:themeColor="text1"/>
        </w:rPr>
      </w:pPr>
      <w:bookmarkStart w:id="2368" w:name="_Toc189581145"/>
      <w:r w:rsidRPr="008C057F">
        <w:rPr>
          <w:rFonts w:ascii="Arial" w:hAnsi="Arial" w:cs="Arial"/>
          <w:color w:val="000000" w:themeColor="text1"/>
        </w:rPr>
        <w:t xml:space="preserve">9.2    </w:t>
      </w:r>
      <w:bookmarkStart w:id="2369" w:name="_Toc46503920"/>
      <w:bookmarkStart w:id="2370" w:name="_Toc54637888"/>
      <w:r w:rsidR="0019628B" w:rsidRPr="008C057F">
        <w:rPr>
          <w:rFonts w:ascii="Arial" w:hAnsi="Arial" w:cs="Arial"/>
          <w:color w:val="000000" w:themeColor="text1"/>
        </w:rPr>
        <w:t>Shareholding Commitments</w:t>
      </w:r>
      <w:bookmarkEnd w:id="2368"/>
      <w:bookmarkEnd w:id="2369"/>
      <w:bookmarkEnd w:id="2370"/>
      <w:r w:rsidR="0019628B" w:rsidRPr="008C057F">
        <w:rPr>
          <w:rFonts w:ascii="Arial" w:hAnsi="Arial" w:cs="Arial"/>
          <w:color w:val="000000" w:themeColor="text1"/>
        </w:rPr>
        <w:t xml:space="preserve"> </w:t>
      </w:r>
    </w:p>
    <w:p w14:paraId="797D27D1" w14:textId="77777777" w:rsidR="003B570A" w:rsidRPr="003B570A" w:rsidRDefault="005D4060" w:rsidP="003B570A">
      <w:pPr>
        <w:spacing w:line="360" w:lineRule="auto"/>
        <w:ind w:left="567" w:hanging="567"/>
        <w:jc w:val="both"/>
        <w:rPr>
          <w:rFonts w:ascii="Arial" w:hAnsi="Arial" w:cs="Arial"/>
          <w:b/>
          <w:sz w:val="22"/>
          <w:szCs w:val="22"/>
        </w:rPr>
      </w:pPr>
      <w:r w:rsidRPr="008C057F">
        <w:rPr>
          <w:rFonts w:ascii="Arial" w:hAnsi="Arial" w:cs="Arial"/>
          <w:color w:val="000000" w:themeColor="text1"/>
          <w:sz w:val="22"/>
          <w:szCs w:val="22"/>
        </w:rPr>
        <w:t xml:space="preserve">9.2.1 </w:t>
      </w:r>
      <w:r w:rsidR="003B570A" w:rsidRPr="003B570A">
        <w:rPr>
          <w:rFonts w:ascii="Arial" w:hAnsi="Arial" w:cs="Arial"/>
          <w:sz w:val="22"/>
          <w:szCs w:val="22"/>
        </w:rPr>
        <w:t xml:space="preserve">The Concessionaire agrees that in case the Selected Bidder is a Consortium, the Lead Member shall subscribe to at least 26% (twenty-six per cent) or more of the paid up and subscribed equity of the SPV until the completion of 2 (two) years from the Commercial Operation Date and the other member of the Consortium shall hold at least 26% (twenty-six one per cent) of the subscribed and paid up equity of the SPV at all times until the completion of 2 (two) years from the Commercial Operation Date. The members of the Consortium shall collectively hold 51% (fifty-one percent) of the subscribed and paid up equity of the SPV at all times until the completion of 2 (two) years from the Commercial Operation Date. Any divestment thereafter shall be subject to the prior consent of the Authority (which shall not be unreasonably denied by the Authority) and at the option of the Authority, be accompanied by suitable no objection letters from the lenders. </w:t>
      </w:r>
      <w:r w:rsidR="003B570A" w:rsidRPr="003B570A">
        <w:rPr>
          <w:rFonts w:ascii="Arial" w:hAnsi="Arial" w:cs="Arial"/>
          <w:b/>
          <w:sz w:val="22"/>
          <w:szCs w:val="22"/>
        </w:rPr>
        <w:t>OR</w:t>
      </w:r>
    </w:p>
    <w:p w14:paraId="19AAFF95" w14:textId="516D7689" w:rsidR="0019628B" w:rsidRPr="008C057F" w:rsidRDefault="003B570A" w:rsidP="003B570A">
      <w:pPr>
        <w:spacing w:line="360" w:lineRule="auto"/>
        <w:ind w:left="567" w:hanging="567"/>
        <w:jc w:val="both"/>
        <w:rPr>
          <w:rFonts w:ascii="Arial" w:hAnsi="Arial" w:cs="Arial"/>
          <w:sz w:val="22"/>
          <w:szCs w:val="22"/>
        </w:rPr>
      </w:pPr>
      <w:r w:rsidRPr="003B570A">
        <w:rPr>
          <w:rFonts w:ascii="Arial" w:hAnsi="Arial" w:cs="Arial"/>
          <w:sz w:val="22"/>
          <w:szCs w:val="22"/>
        </w:rPr>
        <w:t>9.2.2 The Concessionaire agrees that in case the Selected Bidder is a Single Business Entity, it shall hold at least 51% (Fifty-one percent) of subscribed and paid up equity share capital of the SPV to implement the Project at all times until the completion of 2 (two) years from the Commercial Operation Date. Any divestment thereafter shall be subject to the prior consent of the Authority (which shall not be unreasonably denied by the Authority) and at the option of the Authority, be accompanied by suitable no objection letters from the lenders.</w:t>
      </w:r>
    </w:p>
    <w:p w14:paraId="77997F3D" w14:textId="77777777" w:rsidR="00F8460F" w:rsidRPr="008C057F" w:rsidRDefault="00F8460F" w:rsidP="00F8460F">
      <w:pPr>
        <w:spacing w:line="360" w:lineRule="auto"/>
        <w:ind w:left="567" w:hanging="567"/>
        <w:jc w:val="both"/>
        <w:rPr>
          <w:rFonts w:ascii="Arial" w:hAnsi="Arial" w:cs="Arial"/>
          <w:sz w:val="22"/>
          <w:szCs w:val="22"/>
        </w:rPr>
      </w:pPr>
      <w:r w:rsidRPr="008C057F">
        <w:rPr>
          <w:rFonts w:ascii="Arial" w:hAnsi="Arial" w:cs="Arial"/>
          <w:sz w:val="22"/>
          <w:szCs w:val="22"/>
        </w:rPr>
        <w:t>9.2.3 The Bidder shall, in the case of a Consortium, include a Member who shall subscribe and continue to hold at least 5% (five per cent) of the subscribed and paid up equity of the SPV until the end of Concession Period, and has either by itself or through its Associate, experience of 5 (five) years or more in operation and maintenance (O&amp;M) of Category 1 or Category 2 projects specified in the RFP Volume 1 document, which have an aggregate capital cost equal to the Estimated Project Cost as specified in the RFP Volume 1 document. In case the Applicant is not a Consortium, it shall be eligible only if it has equivalent experience of its own or through its Associates.</w:t>
      </w:r>
    </w:p>
    <w:p w14:paraId="50493F3F" w14:textId="77777777" w:rsidR="007F71E1" w:rsidRPr="008C057F" w:rsidRDefault="007F71E1" w:rsidP="000B1150">
      <w:pPr>
        <w:spacing w:line="360" w:lineRule="auto"/>
        <w:ind w:left="567" w:hanging="567"/>
        <w:jc w:val="both"/>
        <w:rPr>
          <w:rFonts w:ascii="Arial" w:hAnsi="Arial" w:cs="Arial"/>
          <w:sz w:val="22"/>
          <w:szCs w:val="22"/>
        </w:rPr>
      </w:pPr>
    </w:p>
    <w:p w14:paraId="53B9F376" w14:textId="0035B646" w:rsidR="0019628B" w:rsidRPr="008C057F" w:rsidRDefault="005D4060" w:rsidP="000B1150">
      <w:pPr>
        <w:pStyle w:val="Art11"/>
        <w:numPr>
          <w:ilvl w:val="0"/>
          <w:numId w:val="0"/>
        </w:numPr>
        <w:spacing w:line="360" w:lineRule="auto"/>
        <w:ind w:left="720" w:hanging="720"/>
        <w:rPr>
          <w:rFonts w:ascii="Arial" w:hAnsi="Arial" w:cs="Arial"/>
          <w:color w:val="000000" w:themeColor="text1"/>
        </w:rPr>
      </w:pPr>
      <w:bookmarkStart w:id="2371" w:name="_Toc189581146"/>
      <w:r w:rsidRPr="008C057F">
        <w:rPr>
          <w:rFonts w:ascii="Arial" w:hAnsi="Arial" w:cs="Arial"/>
          <w:color w:val="000000"/>
          <w:lang w:val="en-IN"/>
        </w:rPr>
        <w:lastRenderedPageBreak/>
        <w:t xml:space="preserve">9.3    </w:t>
      </w:r>
      <w:bookmarkStart w:id="2372" w:name="_Toc46503921"/>
      <w:bookmarkStart w:id="2373" w:name="_Toc46503922"/>
      <w:bookmarkStart w:id="2374" w:name="_Toc46503923"/>
      <w:bookmarkStart w:id="2375" w:name="_Toc54637889"/>
      <w:bookmarkEnd w:id="2372"/>
      <w:bookmarkEnd w:id="2373"/>
      <w:r w:rsidR="0019628B" w:rsidRPr="008C057F">
        <w:rPr>
          <w:rFonts w:ascii="Arial" w:hAnsi="Arial" w:cs="Arial"/>
          <w:color w:val="000000" w:themeColor="text1"/>
        </w:rPr>
        <w:t>Constituent Documents</w:t>
      </w:r>
      <w:bookmarkEnd w:id="2371"/>
      <w:bookmarkEnd w:id="2374"/>
      <w:bookmarkEnd w:id="2375"/>
      <w:r w:rsidR="0019628B" w:rsidRPr="008C057F">
        <w:rPr>
          <w:rFonts w:ascii="Arial" w:hAnsi="Arial" w:cs="Arial"/>
          <w:color w:val="000000" w:themeColor="text1"/>
        </w:rPr>
        <w:t xml:space="preserve"> </w:t>
      </w:r>
    </w:p>
    <w:p w14:paraId="4E9CD286" w14:textId="7F686A66" w:rsidR="0019628B" w:rsidRPr="008C057F" w:rsidRDefault="005D4060" w:rsidP="000B1150">
      <w:pPr>
        <w:spacing w:line="360" w:lineRule="auto"/>
        <w:ind w:left="567" w:hanging="567"/>
        <w:jc w:val="both"/>
        <w:rPr>
          <w:rFonts w:ascii="Arial" w:hAnsi="Arial" w:cs="Arial"/>
          <w:sz w:val="22"/>
          <w:szCs w:val="22"/>
          <w:lang w:val="en-IN"/>
        </w:rPr>
      </w:pPr>
      <w:r w:rsidRPr="008C057F">
        <w:rPr>
          <w:rFonts w:ascii="Arial" w:hAnsi="Arial" w:cs="Arial"/>
          <w:color w:val="000000" w:themeColor="text1"/>
          <w:sz w:val="22"/>
          <w:szCs w:val="22"/>
        </w:rPr>
        <w:t xml:space="preserve">9.3.1 </w:t>
      </w:r>
      <w:r w:rsidR="0019628B" w:rsidRPr="008C057F">
        <w:rPr>
          <w:rFonts w:ascii="Arial" w:hAnsi="Arial" w:cs="Arial"/>
          <w:sz w:val="22"/>
          <w:szCs w:val="22"/>
          <w:lang w:val="en-IN"/>
        </w:rPr>
        <w:t xml:space="preserve">The </w:t>
      </w:r>
      <w:r w:rsidR="00817B51" w:rsidRPr="008C057F">
        <w:rPr>
          <w:rFonts w:ascii="Arial" w:hAnsi="Arial" w:cs="Arial"/>
          <w:sz w:val="22"/>
          <w:szCs w:val="22"/>
        </w:rPr>
        <w:t xml:space="preserve">Concessionaire </w:t>
      </w:r>
      <w:r w:rsidR="0019628B" w:rsidRPr="008C057F">
        <w:rPr>
          <w:rFonts w:ascii="Arial" w:hAnsi="Arial" w:cs="Arial"/>
          <w:sz w:val="22"/>
          <w:szCs w:val="22"/>
          <w:lang w:val="en-IN"/>
        </w:rPr>
        <w:t>shall ensure that its articles of association adequately reflect the aforesaid and the relevant commitments, obligations and responsibilities of the Selected Bidder/Consortium.</w:t>
      </w:r>
    </w:p>
    <w:p w14:paraId="05D88C0A" w14:textId="08BB7DE8" w:rsidR="0019628B" w:rsidRPr="008C057F" w:rsidRDefault="005D4060" w:rsidP="000B1150">
      <w:pPr>
        <w:spacing w:line="360" w:lineRule="auto"/>
        <w:ind w:left="567" w:hanging="567"/>
        <w:jc w:val="both"/>
        <w:rPr>
          <w:rFonts w:ascii="Arial" w:hAnsi="Arial" w:cs="Arial"/>
          <w:sz w:val="22"/>
          <w:szCs w:val="22"/>
          <w:lang w:val="en-IN"/>
        </w:rPr>
      </w:pPr>
      <w:r w:rsidRPr="008C057F">
        <w:rPr>
          <w:rFonts w:ascii="Arial" w:hAnsi="Arial" w:cs="Arial"/>
          <w:color w:val="000000" w:themeColor="text1"/>
          <w:sz w:val="22"/>
          <w:szCs w:val="22"/>
          <w:lang w:val="en-IN"/>
        </w:rPr>
        <w:t xml:space="preserve">9.3.2 </w:t>
      </w:r>
      <w:r w:rsidR="0019628B" w:rsidRPr="008C057F">
        <w:rPr>
          <w:rFonts w:ascii="Arial" w:hAnsi="Arial" w:cs="Arial"/>
          <w:sz w:val="22"/>
          <w:szCs w:val="22"/>
          <w:lang w:val="en-IN"/>
        </w:rPr>
        <w:t xml:space="preserve">In particular, the articles of association and the memorandum of association of the </w:t>
      </w:r>
      <w:r w:rsidR="00817B51" w:rsidRPr="008C057F">
        <w:rPr>
          <w:rFonts w:ascii="Arial" w:hAnsi="Arial" w:cs="Arial"/>
          <w:sz w:val="22"/>
          <w:szCs w:val="22"/>
        </w:rPr>
        <w:t xml:space="preserve">Concessionaire </w:t>
      </w:r>
      <w:r w:rsidR="0019628B" w:rsidRPr="008C057F">
        <w:rPr>
          <w:rFonts w:ascii="Arial" w:hAnsi="Arial" w:cs="Arial"/>
          <w:sz w:val="22"/>
          <w:szCs w:val="22"/>
          <w:lang w:val="en-IN"/>
        </w:rPr>
        <w:t xml:space="preserve">shall be amended within 3 (three) months of the </w:t>
      </w:r>
      <w:r w:rsidR="00442C57" w:rsidRPr="008C057F">
        <w:rPr>
          <w:rFonts w:ascii="Arial" w:hAnsi="Arial" w:cs="Arial"/>
          <w:sz w:val="22"/>
          <w:szCs w:val="22"/>
          <w:lang w:val="en-IN"/>
        </w:rPr>
        <w:t xml:space="preserve">Scheduled Project Completion </w:t>
      </w:r>
      <w:r w:rsidR="0019628B" w:rsidRPr="008C057F">
        <w:rPr>
          <w:rFonts w:ascii="Arial" w:hAnsi="Arial" w:cs="Arial"/>
          <w:sz w:val="22"/>
          <w:szCs w:val="22"/>
          <w:lang w:val="en-IN"/>
        </w:rPr>
        <w:t xml:space="preserve">Date to include the terms and conditions regarding the composition of share-holding and management stipulated in this </w:t>
      </w:r>
      <w:r w:rsidR="00251EA7" w:rsidRPr="008C057F">
        <w:rPr>
          <w:rFonts w:ascii="Arial" w:hAnsi="Arial" w:cs="Arial"/>
          <w:sz w:val="22"/>
          <w:szCs w:val="22"/>
          <w:lang w:val="en-IN"/>
        </w:rPr>
        <w:t>Agreement</w:t>
      </w:r>
      <w:r w:rsidR="0019628B" w:rsidRPr="008C057F">
        <w:rPr>
          <w:rFonts w:ascii="Arial" w:hAnsi="Arial" w:cs="Arial"/>
          <w:sz w:val="22"/>
          <w:szCs w:val="22"/>
          <w:lang w:val="en-IN"/>
        </w:rPr>
        <w:t>; and terms and conditions related to changes in the share-holdin</w:t>
      </w:r>
      <w:r w:rsidR="00251EA7" w:rsidRPr="008C057F">
        <w:rPr>
          <w:rFonts w:ascii="Arial" w:hAnsi="Arial" w:cs="Arial"/>
          <w:sz w:val="22"/>
          <w:szCs w:val="22"/>
          <w:lang w:val="en-IN"/>
        </w:rPr>
        <w:t xml:space="preserve">g pattern stipulated in this </w:t>
      </w:r>
      <w:r w:rsidR="0019628B" w:rsidRPr="008C057F">
        <w:rPr>
          <w:rFonts w:ascii="Arial" w:hAnsi="Arial" w:cs="Arial"/>
          <w:sz w:val="22"/>
          <w:szCs w:val="22"/>
          <w:lang w:val="en-IN"/>
        </w:rPr>
        <w:t xml:space="preserve">Agreement. The </w:t>
      </w:r>
      <w:r w:rsidR="00CD1A19" w:rsidRPr="008C057F">
        <w:rPr>
          <w:rFonts w:ascii="Arial" w:hAnsi="Arial" w:cs="Arial"/>
          <w:sz w:val="22"/>
          <w:szCs w:val="22"/>
          <w:lang w:val="en-IN"/>
        </w:rPr>
        <w:t>Concessionaire</w:t>
      </w:r>
      <w:r w:rsidR="0019628B" w:rsidRPr="008C057F">
        <w:rPr>
          <w:rFonts w:ascii="Arial" w:hAnsi="Arial" w:cs="Arial"/>
          <w:sz w:val="22"/>
          <w:szCs w:val="22"/>
          <w:lang w:val="en-IN"/>
        </w:rPr>
        <w:t xml:space="preserve"> shall submit the amended articles of association and the memorandum of association to the </w:t>
      </w:r>
      <w:r w:rsidR="00817B51" w:rsidRPr="008C057F">
        <w:rPr>
          <w:rFonts w:ascii="Arial" w:hAnsi="Arial" w:cs="Arial"/>
          <w:sz w:val="22"/>
          <w:szCs w:val="22"/>
        </w:rPr>
        <w:t xml:space="preserve">Concessionaire </w:t>
      </w:r>
      <w:r w:rsidR="0019628B" w:rsidRPr="008C057F">
        <w:rPr>
          <w:rFonts w:ascii="Arial" w:hAnsi="Arial" w:cs="Arial"/>
          <w:sz w:val="22"/>
          <w:szCs w:val="22"/>
          <w:lang w:val="en-IN"/>
        </w:rPr>
        <w:t xml:space="preserve">as soon as may be reasonably possible. </w:t>
      </w:r>
    </w:p>
    <w:p w14:paraId="731C8EA3" w14:textId="3460A30E" w:rsidR="0019628B" w:rsidRPr="008C057F" w:rsidRDefault="005D4060" w:rsidP="000B1150">
      <w:pPr>
        <w:spacing w:line="360" w:lineRule="auto"/>
        <w:ind w:left="567" w:hanging="567"/>
        <w:jc w:val="both"/>
        <w:rPr>
          <w:rFonts w:ascii="Arial" w:hAnsi="Arial" w:cs="Arial"/>
          <w:sz w:val="22"/>
          <w:szCs w:val="22"/>
          <w:lang w:val="en-IN"/>
        </w:rPr>
      </w:pPr>
      <w:r w:rsidRPr="008C057F">
        <w:rPr>
          <w:rFonts w:ascii="Arial" w:hAnsi="Arial" w:cs="Arial"/>
          <w:color w:val="000000" w:themeColor="text1"/>
          <w:sz w:val="22"/>
          <w:szCs w:val="22"/>
          <w:lang w:val="en-IN"/>
        </w:rPr>
        <w:t xml:space="preserve">9.3.3 </w:t>
      </w:r>
      <w:r w:rsidR="0019628B" w:rsidRPr="008C057F">
        <w:rPr>
          <w:rFonts w:ascii="Arial" w:hAnsi="Arial" w:cs="Arial"/>
          <w:sz w:val="22"/>
          <w:szCs w:val="22"/>
          <w:lang w:val="en-IN"/>
        </w:rPr>
        <w:t xml:space="preserve">Any subsequent change in the articles of association or the memorandum of association which alter the provisions required by this Article shall require the prior approval of the </w:t>
      </w:r>
      <w:r w:rsidR="00817B51" w:rsidRPr="008C057F">
        <w:rPr>
          <w:rFonts w:ascii="Arial" w:hAnsi="Arial" w:cs="Arial"/>
          <w:sz w:val="22"/>
          <w:szCs w:val="22"/>
        </w:rPr>
        <w:t xml:space="preserve">Concessionaire </w:t>
      </w:r>
      <w:r w:rsidR="0019628B" w:rsidRPr="008C057F">
        <w:rPr>
          <w:rFonts w:ascii="Arial" w:hAnsi="Arial" w:cs="Arial"/>
          <w:sz w:val="22"/>
          <w:szCs w:val="22"/>
          <w:lang w:val="en-IN"/>
        </w:rPr>
        <w:t xml:space="preserve">and the articles of association and memorandum of association of the </w:t>
      </w:r>
      <w:r w:rsidR="00817B51" w:rsidRPr="008C057F">
        <w:rPr>
          <w:rFonts w:ascii="Arial" w:hAnsi="Arial" w:cs="Arial"/>
          <w:sz w:val="22"/>
          <w:szCs w:val="22"/>
        </w:rPr>
        <w:t xml:space="preserve">Concessionaire </w:t>
      </w:r>
      <w:r w:rsidR="0019628B" w:rsidRPr="008C057F">
        <w:rPr>
          <w:rFonts w:ascii="Arial" w:hAnsi="Arial" w:cs="Arial"/>
          <w:sz w:val="22"/>
          <w:szCs w:val="22"/>
          <w:lang w:val="en-IN"/>
        </w:rPr>
        <w:t>shall include a specific provision to this effect.</w:t>
      </w:r>
    </w:p>
    <w:p w14:paraId="51376B87" w14:textId="4864D52E" w:rsidR="00FA5B85" w:rsidRPr="008C057F" w:rsidRDefault="00FA5B85" w:rsidP="000B1150">
      <w:pPr>
        <w:spacing w:line="360" w:lineRule="auto"/>
        <w:ind w:left="567" w:hanging="567"/>
        <w:jc w:val="both"/>
        <w:rPr>
          <w:rFonts w:ascii="Arial" w:hAnsi="Arial" w:cs="Arial"/>
          <w:sz w:val="22"/>
          <w:szCs w:val="22"/>
          <w:lang w:val="en-IN"/>
        </w:rPr>
      </w:pPr>
    </w:p>
    <w:p w14:paraId="4527D524" w14:textId="77777777" w:rsidR="006B4639" w:rsidRPr="008C057F" w:rsidRDefault="006B4639" w:rsidP="000B1150">
      <w:pPr>
        <w:spacing w:line="360" w:lineRule="auto"/>
        <w:ind w:left="567" w:hanging="567"/>
        <w:jc w:val="both"/>
        <w:rPr>
          <w:rFonts w:ascii="Arial" w:hAnsi="Arial" w:cs="Arial"/>
          <w:sz w:val="22"/>
          <w:szCs w:val="22"/>
        </w:rPr>
      </w:pPr>
    </w:p>
    <w:p w14:paraId="6CBAC1E9" w14:textId="51D3DDB5" w:rsidR="00290F88" w:rsidRPr="008C057F" w:rsidRDefault="006E1AB3" w:rsidP="000B1150">
      <w:pPr>
        <w:spacing w:line="360" w:lineRule="auto"/>
        <w:jc w:val="center"/>
        <w:rPr>
          <w:rFonts w:ascii="Arial" w:hAnsi="Arial" w:cs="Arial"/>
        </w:rPr>
      </w:pPr>
      <w:r w:rsidRPr="008C057F">
        <w:rPr>
          <w:rFonts w:ascii="Arial" w:hAnsi="Arial" w:cs="Arial"/>
          <w:b/>
          <w:sz w:val="22"/>
          <w:szCs w:val="22"/>
        </w:rPr>
        <w:t xml:space="preserve">ARTICLE </w:t>
      </w:r>
      <w:r w:rsidR="00251EA7" w:rsidRPr="008C057F">
        <w:rPr>
          <w:rFonts w:ascii="Arial" w:hAnsi="Arial" w:cs="Arial"/>
          <w:b/>
          <w:sz w:val="22"/>
          <w:szCs w:val="22"/>
        </w:rPr>
        <w:t>10</w:t>
      </w:r>
      <w:r w:rsidRPr="008C057F">
        <w:rPr>
          <w:rFonts w:ascii="Arial" w:hAnsi="Arial" w:cs="Arial"/>
          <w:b/>
          <w:sz w:val="22"/>
          <w:szCs w:val="22"/>
        </w:rPr>
        <w:t xml:space="preserve"> - FORCE MAJEURE</w:t>
      </w:r>
    </w:p>
    <w:p w14:paraId="47ED5387" w14:textId="77777777" w:rsidR="006B4639" w:rsidRPr="008C057F" w:rsidRDefault="006B4639" w:rsidP="000B1150">
      <w:pPr>
        <w:spacing w:line="360" w:lineRule="auto"/>
        <w:jc w:val="center"/>
        <w:rPr>
          <w:rFonts w:ascii="Arial" w:hAnsi="Arial" w:cs="Arial"/>
        </w:rPr>
      </w:pPr>
    </w:p>
    <w:p w14:paraId="16BCEAA3" w14:textId="7D7F6F4F" w:rsidR="00CD1A19" w:rsidRPr="008C057F" w:rsidRDefault="0038382C" w:rsidP="003743AA">
      <w:pPr>
        <w:pStyle w:val="Art11"/>
        <w:numPr>
          <w:ilvl w:val="0"/>
          <w:numId w:val="0"/>
        </w:numPr>
        <w:spacing w:line="360" w:lineRule="auto"/>
        <w:ind w:left="720" w:hanging="720"/>
        <w:rPr>
          <w:rFonts w:ascii="Arial" w:hAnsi="Arial" w:cs="Arial"/>
          <w:color w:val="000000"/>
          <w:lang w:val="en-IN"/>
        </w:rPr>
      </w:pPr>
      <w:bookmarkStart w:id="2376" w:name="_Toc189581147"/>
      <w:proofErr w:type="gramStart"/>
      <w:r w:rsidRPr="008C057F">
        <w:rPr>
          <w:rFonts w:ascii="Arial" w:hAnsi="Arial" w:cs="Arial"/>
          <w:color w:val="000000"/>
          <w:lang w:val="en-IN"/>
        </w:rPr>
        <w:t xml:space="preserve">10.1  </w:t>
      </w:r>
      <w:r w:rsidR="00CD1A19" w:rsidRPr="008C057F">
        <w:rPr>
          <w:rFonts w:ascii="Arial" w:hAnsi="Arial" w:cs="Arial"/>
          <w:color w:val="000000"/>
          <w:lang w:val="en-IN"/>
        </w:rPr>
        <w:t>Force</w:t>
      </w:r>
      <w:proofErr w:type="gramEnd"/>
      <w:r w:rsidR="00CD1A19" w:rsidRPr="008C057F">
        <w:rPr>
          <w:rFonts w:ascii="Arial" w:hAnsi="Arial" w:cs="Arial"/>
          <w:color w:val="000000"/>
          <w:lang w:val="en-IN"/>
        </w:rPr>
        <w:t xml:space="preserve"> Majeure</w:t>
      </w:r>
      <w:bookmarkEnd w:id="2376"/>
      <w:r w:rsidR="00CD1A19" w:rsidRPr="008C057F">
        <w:rPr>
          <w:rFonts w:ascii="Arial" w:hAnsi="Arial" w:cs="Arial"/>
          <w:color w:val="000000"/>
          <w:lang w:val="en-IN"/>
        </w:rPr>
        <w:t xml:space="preserve"> </w:t>
      </w:r>
    </w:p>
    <w:p w14:paraId="5DA588CC" w14:textId="77777777" w:rsidR="00BE2FD5" w:rsidRPr="008C057F" w:rsidRDefault="00CD1A19" w:rsidP="003743AA">
      <w:pPr>
        <w:spacing w:line="360" w:lineRule="auto"/>
        <w:ind w:left="567"/>
        <w:jc w:val="both"/>
        <w:rPr>
          <w:rFonts w:ascii="Arial" w:hAnsi="Arial" w:cs="Arial"/>
          <w:b/>
          <w:lang w:val="en-IN"/>
        </w:rPr>
      </w:pPr>
      <w:r w:rsidRPr="008C057F">
        <w:rPr>
          <w:rFonts w:ascii="Arial" w:hAnsi="Arial" w:cs="Arial"/>
          <w:sz w:val="22"/>
          <w:szCs w:val="22"/>
          <w:lang w:val="en-IN"/>
        </w:rPr>
        <w:t>As used in this Agreement, the expression “</w:t>
      </w:r>
      <w:r w:rsidRPr="008C057F">
        <w:rPr>
          <w:rFonts w:ascii="Arial" w:hAnsi="Arial" w:cs="Arial"/>
          <w:b/>
          <w:sz w:val="22"/>
          <w:szCs w:val="22"/>
          <w:lang w:val="en-IN"/>
        </w:rPr>
        <w:t>Force Majeure</w:t>
      </w:r>
      <w:r w:rsidRPr="008C057F">
        <w:rPr>
          <w:rFonts w:ascii="Arial" w:hAnsi="Arial" w:cs="Arial"/>
          <w:sz w:val="22"/>
          <w:szCs w:val="22"/>
          <w:lang w:val="en-IN"/>
        </w:rPr>
        <w:t>” or “</w:t>
      </w:r>
      <w:r w:rsidRPr="008C057F">
        <w:rPr>
          <w:rFonts w:ascii="Arial" w:hAnsi="Arial" w:cs="Arial"/>
          <w:b/>
          <w:sz w:val="22"/>
          <w:szCs w:val="22"/>
          <w:lang w:val="en-IN"/>
        </w:rPr>
        <w:t>Force Majeure Event</w:t>
      </w:r>
      <w:r w:rsidRPr="008C057F">
        <w:rPr>
          <w:rFonts w:ascii="Arial" w:hAnsi="Arial" w:cs="Arial"/>
          <w:sz w:val="22"/>
          <w:szCs w:val="22"/>
          <w:lang w:val="en-IN"/>
        </w:rPr>
        <w:t>” shall, save and except as expressly provided otherwise, mean occurrenc</w:t>
      </w:r>
      <w:r w:rsidR="00BE2FD5" w:rsidRPr="008C057F">
        <w:rPr>
          <w:rFonts w:ascii="Arial" w:hAnsi="Arial" w:cs="Arial"/>
          <w:sz w:val="22"/>
          <w:szCs w:val="22"/>
          <w:lang w:val="en-IN"/>
        </w:rPr>
        <w:t xml:space="preserve">e in India of any or all of Non </w:t>
      </w:r>
      <w:r w:rsidRPr="008C057F">
        <w:rPr>
          <w:rFonts w:ascii="Arial" w:hAnsi="Arial" w:cs="Arial"/>
          <w:sz w:val="22"/>
          <w:szCs w:val="22"/>
          <w:lang w:val="en-IN"/>
        </w:rPr>
        <w:t xml:space="preserve">Political Event, Indirect Political Event and Political Event, as defined in Clauses </w:t>
      </w:r>
      <w:r w:rsidR="00D50251" w:rsidRPr="008C057F">
        <w:rPr>
          <w:rFonts w:ascii="Arial" w:hAnsi="Arial" w:cs="Arial"/>
          <w:sz w:val="22"/>
          <w:szCs w:val="22"/>
          <w:lang w:val="en-IN"/>
        </w:rPr>
        <w:t>10.2</w:t>
      </w:r>
      <w:r w:rsidRPr="008C057F">
        <w:rPr>
          <w:rFonts w:ascii="Arial" w:hAnsi="Arial" w:cs="Arial"/>
          <w:sz w:val="22"/>
          <w:szCs w:val="22"/>
          <w:lang w:val="en-IN"/>
        </w:rPr>
        <w:t xml:space="preserve">, </w:t>
      </w:r>
      <w:r w:rsidR="00D50251" w:rsidRPr="008C057F">
        <w:rPr>
          <w:rFonts w:ascii="Arial" w:hAnsi="Arial" w:cs="Arial"/>
          <w:sz w:val="22"/>
          <w:szCs w:val="22"/>
          <w:lang w:val="en-IN"/>
        </w:rPr>
        <w:t>10.3</w:t>
      </w:r>
      <w:r w:rsidRPr="008C057F">
        <w:rPr>
          <w:rFonts w:ascii="Arial" w:hAnsi="Arial" w:cs="Arial"/>
          <w:sz w:val="22"/>
          <w:szCs w:val="22"/>
          <w:lang w:val="en-IN"/>
        </w:rPr>
        <w:t xml:space="preserve"> and </w:t>
      </w:r>
      <w:r w:rsidR="00D50251" w:rsidRPr="008C057F">
        <w:rPr>
          <w:rFonts w:ascii="Arial" w:hAnsi="Arial" w:cs="Arial"/>
          <w:sz w:val="22"/>
          <w:szCs w:val="22"/>
          <w:lang w:val="en-IN"/>
        </w:rPr>
        <w:t>10.4</w:t>
      </w:r>
      <w:r w:rsidRPr="008C057F">
        <w:rPr>
          <w:rFonts w:ascii="Arial" w:hAnsi="Arial" w:cs="Arial"/>
          <w:sz w:val="22"/>
          <w:szCs w:val="22"/>
          <w:lang w:val="en-IN"/>
        </w:rPr>
        <w:t xml:space="preserve"> respectively, if it affects the performance by the Party claiming the benefit of Force Majeure (the “</w:t>
      </w:r>
      <w:r w:rsidRPr="008C057F">
        <w:rPr>
          <w:rFonts w:ascii="Arial" w:hAnsi="Arial" w:cs="Arial"/>
          <w:b/>
          <w:sz w:val="22"/>
          <w:szCs w:val="22"/>
          <w:lang w:val="en-IN"/>
        </w:rPr>
        <w:t>Affected Party</w:t>
      </w:r>
      <w:r w:rsidRPr="008C057F">
        <w:rPr>
          <w:rFonts w:ascii="Arial" w:hAnsi="Arial" w:cs="Arial"/>
          <w:sz w:val="22"/>
          <w:szCs w:val="22"/>
          <w:lang w:val="en-IN"/>
        </w:rPr>
        <w:t xml:space="preserve">”) of its obligations under this Agreement and which act or event: </w:t>
      </w:r>
    </w:p>
    <w:p w14:paraId="1D1460ED" w14:textId="0A53C946" w:rsidR="00BE2FD5" w:rsidRPr="008C057F" w:rsidRDefault="007A2275" w:rsidP="003743AA">
      <w:pPr>
        <w:spacing w:line="360" w:lineRule="auto"/>
        <w:ind w:left="567"/>
        <w:jc w:val="both"/>
        <w:rPr>
          <w:rFonts w:ascii="Arial" w:hAnsi="Arial" w:cs="Arial"/>
          <w:b/>
          <w:lang w:val="en-IN"/>
        </w:rPr>
      </w:pPr>
      <w:r w:rsidRPr="008C057F">
        <w:rPr>
          <w:rFonts w:ascii="Arial" w:hAnsi="Arial" w:cs="Arial"/>
          <w:sz w:val="22"/>
          <w:szCs w:val="22"/>
          <w:lang w:val="en-IN"/>
        </w:rPr>
        <w:t xml:space="preserve">a) </w:t>
      </w:r>
      <w:r w:rsidR="00CD1A19" w:rsidRPr="008C057F">
        <w:rPr>
          <w:rFonts w:ascii="Arial" w:hAnsi="Arial" w:cs="Arial"/>
          <w:sz w:val="22"/>
          <w:szCs w:val="22"/>
          <w:lang w:val="en-IN"/>
        </w:rPr>
        <w:t xml:space="preserve">is beyond the reasonable control of the Affected Party; and </w:t>
      </w:r>
    </w:p>
    <w:p w14:paraId="6063003D" w14:textId="4B5D3887" w:rsidR="00BE2FD5" w:rsidRPr="008C057F" w:rsidRDefault="007A2275" w:rsidP="003743AA">
      <w:pPr>
        <w:spacing w:line="360" w:lineRule="auto"/>
        <w:ind w:left="567"/>
        <w:jc w:val="both"/>
        <w:rPr>
          <w:rFonts w:ascii="Arial" w:hAnsi="Arial" w:cs="Arial"/>
          <w:b/>
          <w:lang w:val="en-IN"/>
        </w:rPr>
      </w:pPr>
      <w:r w:rsidRPr="008C057F">
        <w:rPr>
          <w:rFonts w:ascii="Arial" w:hAnsi="Arial" w:cs="Arial"/>
          <w:sz w:val="22"/>
          <w:szCs w:val="22"/>
          <w:lang w:val="en-IN"/>
        </w:rPr>
        <w:t xml:space="preserve">b) </w:t>
      </w:r>
      <w:r w:rsidR="00CD1A19" w:rsidRPr="008C057F">
        <w:rPr>
          <w:rFonts w:ascii="Arial" w:hAnsi="Arial" w:cs="Arial"/>
          <w:sz w:val="22"/>
          <w:szCs w:val="22"/>
          <w:lang w:val="en-IN"/>
        </w:rPr>
        <w:t xml:space="preserve">the Affected Party could not have prevented or overcome by exercise of due diligence and following Good Industry Practice; and </w:t>
      </w:r>
    </w:p>
    <w:p w14:paraId="51CB131F" w14:textId="524E726D" w:rsidR="00CD1A19" w:rsidRPr="008C057F" w:rsidRDefault="007A2275" w:rsidP="003743AA">
      <w:pPr>
        <w:spacing w:line="360" w:lineRule="auto"/>
        <w:ind w:left="567"/>
        <w:jc w:val="both"/>
        <w:rPr>
          <w:rFonts w:ascii="Arial" w:hAnsi="Arial" w:cs="Arial"/>
          <w:b/>
          <w:lang w:val="en-IN"/>
        </w:rPr>
      </w:pPr>
      <w:r w:rsidRPr="008C057F">
        <w:rPr>
          <w:rFonts w:ascii="Arial" w:hAnsi="Arial" w:cs="Arial"/>
          <w:sz w:val="22"/>
          <w:szCs w:val="22"/>
          <w:lang w:val="en-IN"/>
        </w:rPr>
        <w:t xml:space="preserve">c) </w:t>
      </w:r>
      <w:r w:rsidR="00CD1A19" w:rsidRPr="008C057F">
        <w:rPr>
          <w:rFonts w:ascii="Arial" w:hAnsi="Arial" w:cs="Arial"/>
          <w:sz w:val="22"/>
          <w:szCs w:val="22"/>
          <w:lang w:val="en-IN"/>
        </w:rPr>
        <w:t xml:space="preserve">has Material Adverse Effect on the Affected Party. </w:t>
      </w:r>
    </w:p>
    <w:p w14:paraId="774E8C33" w14:textId="77777777" w:rsidR="00005293" w:rsidRPr="008C057F" w:rsidRDefault="00005293" w:rsidP="003743AA">
      <w:pPr>
        <w:pStyle w:val="Art11"/>
        <w:numPr>
          <w:ilvl w:val="0"/>
          <w:numId w:val="0"/>
        </w:numPr>
        <w:spacing w:line="360" w:lineRule="auto"/>
        <w:ind w:left="1429"/>
        <w:rPr>
          <w:rFonts w:ascii="Arial" w:hAnsi="Arial" w:cs="Arial"/>
          <w:b w:val="0"/>
          <w:color w:val="000000" w:themeColor="text1"/>
        </w:rPr>
      </w:pPr>
    </w:p>
    <w:p w14:paraId="405ED236" w14:textId="51AA2BA4" w:rsidR="005143F2" w:rsidRPr="008C057F" w:rsidRDefault="00D50251" w:rsidP="003743AA">
      <w:pPr>
        <w:pStyle w:val="Art11"/>
        <w:numPr>
          <w:ilvl w:val="0"/>
          <w:numId w:val="0"/>
        </w:numPr>
        <w:spacing w:line="360" w:lineRule="auto"/>
        <w:ind w:left="720" w:hanging="720"/>
        <w:rPr>
          <w:rFonts w:ascii="Arial" w:hAnsi="Arial" w:cs="Arial"/>
          <w:color w:val="000000"/>
          <w:lang w:val="en-IN"/>
        </w:rPr>
      </w:pPr>
      <w:bookmarkStart w:id="2377" w:name="_Toc189581148"/>
      <w:r w:rsidRPr="008C057F">
        <w:rPr>
          <w:rFonts w:ascii="Arial" w:hAnsi="Arial" w:cs="Arial"/>
          <w:color w:val="000000"/>
          <w:lang w:val="en-IN"/>
        </w:rPr>
        <w:t>10.2</w:t>
      </w:r>
      <w:r w:rsidR="0038382C" w:rsidRPr="008C057F">
        <w:rPr>
          <w:rFonts w:ascii="Arial" w:hAnsi="Arial" w:cs="Arial"/>
          <w:color w:val="000000"/>
          <w:lang w:val="en-IN"/>
        </w:rPr>
        <w:t xml:space="preserve">   </w:t>
      </w:r>
      <w:r w:rsidR="00CD1A19" w:rsidRPr="008C057F">
        <w:rPr>
          <w:rFonts w:ascii="Arial" w:hAnsi="Arial" w:cs="Arial"/>
          <w:color w:val="000000"/>
          <w:lang w:val="en-IN"/>
        </w:rPr>
        <w:t>Non-Political Event</w:t>
      </w:r>
      <w:bookmarkEnd w:id="2377"/>
      <w:r w:rsidR="00CD1A19" w:rsidRPr="008C057F">
        <w:rPr>
          <w:rFonts w:ascii="Arial" w:hAnsi="Arial" w:cs="Arial"/>
          <w:color w:val="000000"/>
          <w:lang w:val="en-IN"/>
        </w:rPr>
        <w:t xml:space="preserve"> </w:t>
      </w:r>
    </w:p>
    <w:p w14:paraId="30FB2712" w14:textId="66575B84" w:rsidR="00CD1A19" w:rsidRPr="008C057F" w:rsidRDefault="00CD1A19" w:rsidP="003743AA">
      <w:pPr>
        <w:spacing w:line="360" w:lineRule="auto"/>
        <w:ind w:left="567"/>
        <w:jc w:val="both"/>
        <w:rPr>
          <w:rFonts w:ascii="Arial" w:hAnsi="Arial" w:cs="Arial"/>
        </w:rPr>
      </w:pPr>
      <w:r w:rsidRPr="008C057F">
        <w:rPr>
          <w:rFonts w:ascii="Arial" w:hAnsi="Arial" w:cs="Arial"/>
          <w:sz w:val="22"/>
        </w:rPr>
        <w:t xml:space="preserve">A Non-Political Event shall mean one or more of the following acts or events: </w:t>
      </w:r>
    </w:p>
    <w:p w14:paraId="6EAAAD1E" w14:textId="5A5C79FB" w:rsidR="00CD1A19" w:rsidRPr="008C057F" w:rsidRDefault="00CD1A19" w:rsidP="003743AA">
      <w:pPr>
        <w:spacing w:line="360" w:lineRule="auto"/>
        <w:ind w:left="567"/>
        <w:jc w:val="both"/>
        <w:rPr>
          <w:rFonts w:ascii="Arial" w:hAnsi="Arial" w:cs="Arial"/>
        </w:rPr>
      </w:pPr>
      <w:r w:rsidRPr="008C057F">
        <w:rPr>
          <w:rFonts w:ascii="Arial" w:hAnsi="Arial" w:cs="Arial"/>
          <w:sz w:val="22"/>
        </w:rPr>
        <w:t xml:space="preserve">(a) act of God, epidemic, extremely adverse weather conditions, lightning, earthquake, landslide, cyclone, flood, volcanic eruption, chemical or radioactive contamination or </w:t>
      </w:r>
      <w:proofErr w:type="spellStart"/>
      <w:r w:rsidRPr="008C057F">
        <w:rPr>
          <w:rFonts w:ascii="Arial" w:hAnsi="Arial" w:cs="Arial"/>
          <w:sz w:val="22"/>
        </w:rPr>
        <w:lastRenderedPageBreak/>
        <w:t>ionisation</w:t>
      </w:r>
      <w:proofErr w:type="spellEnd"/>
      <w:r w:rsidRPr="008C057F">
        <w:rPr>
          <w:rFonts w:ascii="Arial" w:hAnsi="Arial" w:cs="Arial"/>
          <w:sz w:val="22"/>
        </w:rPr>
        <w:t xml:space="preserve"> radiation, fire or explosion (to the extent of contamination or radiation or fire or explosion ori</w:t>
      </w:r>
      <w:r w:rsidR="00BE2FD5" w:rsidRPr="008C057F">
        <w:rPr>
          <w:rFonts w:ascii="Arial" w:hAnsi="Arial" w:cs="Arial"/>
          <w:sz w:val="22"/>
        </w:rPr>
        <w:t>ginating from a source external</w:t>
      </w:r>
      <w:r w:rsidRPr="008C057F">
        <w:rPr>
          <w:rFonts w:ascii="Arial" w:hAnsi="Arial" w:cs="Arial"/>
          <w:sz w:val="22"/>
        </w:rPr>
        <w:t xml:space="preserve">; </w:t>
      </w:r>
    </w:p>
    <w:p w14:paraId="0512D05E" w14:textId="5DED11CF" w:rsidR="00CD1A19" w:rsidRPr="008C057F" w:rsidRDefault="00CD1A19" w:rsidP="003743AA">
      <w:pPr>
        <w:spacing w:line="360" w:lineRule="auto"/>
        <w:ind w:left="567"/>
        <w:jc w:val="both"/>
        <w:rPr>
          <w:rFonts w:ascii="Arial" w:hAnsi="Arial" w:cs="Arial"/>
        </w:rPr>
      </w:pPr>
      <w:r w:rsidRPr="008C057F">
        <w:rPr>
          <w:rFonts w:ascii="Arial" w:hAnsi="Arial" w:cs="Arial"/>
          <w:sz w:val="22"/>
        </w:rPr>
        <w:t xml:space="preserve">(b) </w:t>
      </w:r>
      <w:r w:rsidR="0038382C" w:rsidRPr="008C057F">
        <w:rPr>
          <w:rFonts w:ascii="Arial" w:hAnsi="Arial" w:cs="Arial"/>
          <w:sz w:val="22"/>
        </w:rPr>
        <w:t xml:space="preserve"> </w:t>
      </w:r>
      <w:r w:rsidRPr="008C057F">
        <w:rPr>
          <w:rFonts w:ascii="Arial" w:hAnsi="Arial" w:cs="Arial"/>
          <w:sz w:val="22"/>
        </w:rPr>
        <w:t>strikes or boycotts (other than those involving the Concessionaire, Contractors or their respective employees/representatives, or attributable to any act or omission of any of them) interrupting supplies and services for a continuous period of [24 (</w:t>
      </w:r>
      <w:proofErr w:type="gramStart"/>
      <w:r w:rsidRPr="008C057F">
        <w:rPr>
          <w:rFonts w:ascii="Arial" w:hAnsi="Arial" w:cs="Arial"/>
          <w:sz w:val="22"/>
        </w:rPr>
        <w:t>twenty four</w:t>
      </w:r>
      <w:proofErr w:type="gramEnd"/>
      <w:r w:rsidRPr="008C057F">
        <w:rPr>
          <w:rFonts w:ascii="Arial" w:hAnsi="Arial" w:cs="Arial"/>
          <w:sz w:val="22"/>
        </w:rPr>
        <w:t>)] hours and an aggregate period exceeding [7 (seven)] days in an Accounting Year, and not being an Indirect Political Event set forth in Clause</w:t>
      </w:r>
      <w:r w:rsidR="00BF7EEC" w:rsidRPr="008C057F">
        <w:rPr>
          <w:rFonts w:ascii="Arial" w:hAnsi="Arial" w:cs="Arial"/>
          <w:sz w:val="22"/>
        </w:rPr>
        <w:t>10</w:t>
      </w:r>
      <w:r w:rsidRPr="008C057F">
        <w:rPr>
          <w:rFonts w:ascii="Arial" w:hAnsi="Arial" w:cs="Arial"/>
          <w:sz w:val="22"/>
        </w:rPr>
        <w:t xml:space="preserve">.3; </w:t>
      </w:r>
    </w:p>
    <w:p w14:paraId="048D7C54" w14:textId="563E460E" w:rsidR="00CD1A19" w:rsidRPr="008C057F" w:rsidRDefault="00CD1A19" w:rsidP="003743AA">
      <w:pPr>
        <w:spacing w:line="360" w:lineRule="auto"/>
        <w:ind w:left="567"/>
        <w:jc w:val="both"/>
        <w:rPr>
          <w:rFonts w:ascii="Arial" w:hAnsi="Arial" w:cs="Arial"/>
        </w:rPr>
      </w:pPr>
      <w:r w:rsidRPr="008C057F">
        <w:rPr>
          <w:rFonts w:ascii="Arial" w:hAnsi="Arial" w:cs="Arial"/>
          <w:sz w:val="22"/>
        </w:rPr>
        <w:t xml:space="preserve">(c) </w:t>
      </w:r>
      <w:r w:rsidR="0038382C" w:rsidRPr="008C057F">
        <w:rPr>
          <w:rFonts w:ascii="Arial" w:hAnsi="Arial" w:cs="Arial"/>
          <w:sz w:val="22"/>
        </w:rPr>
        <w:t xml:space="preserve"> </w:t>
      </w:r>
      <w:r w:rsidRPr="008C057F">
        <w:rPr>
          <w:rFonts w:ascii="Arial" w:hAnsi="Arial" w:cs="Arial"/>
          <w:sz w:val="22"/>
        </w:rPr>
        <w:t>any failure or delay of a Contractor but only to t</w:t>
      </w:r>
      <w:r w:rsidR="006A1BE3" w:rsidRPr="008C057F">
        <w:rPr>
          <w:rFonts w:ascii="Arial" w:hAnsi="Arial" w:cs="Arial"/>
          <w:sz w:val="22"/>
        </w:rPr>
        <w:t xml:space="preserve">he extent caused by another Non </w:t>
      </w:r>
      <w:r w:rsidRPr="008C057F">
        <w:rPr>
          <w:rFonts w:ascii="Arial" w:hAnsi="Arial" w:cs="Arial"/>
          <w:sz w:val="22"/>
        </w:rPr>
        <w:t xml:space="preserve">Political Event and which does not result in any offsetting compensation being payable to the Concessionaire by or on behalf of such Contractor; </w:t>
      </w:r>
    </w:p>
    <w:p w14:paraId="31A5C423" w14:textId="07B3A56F" w:rsidR="00CD1A19" w:rsidRPr="008C057F" w:rsidRDefault="00CD1A19" w:rsidP="003743AA">
      <w:pPr>
        <w:spacing w:line="360" w:lineRule="auto"/>
        <w:ind w:left="567"/>
        <w:jc w:val="both"/>
        <w:rPr>
          <w:rFonts w:ascii="Arial" w:hAnsi="Arial" w:cs="Arial"/>
        </w:rPr>
      </w:pPr>
      <w:r w:rsidRPr="008C057F">
        <w:rPr>
          <w:rFonts w:ascii="Arial" w:hAnsi="Arial" w:cs="Arial"/>
          <w:sz w:val="22"/>
        </w:rPr>
        <w:t xml:space="preserve">(d) </w:t>
      </w:r>
      <w:r w:rsidR="0038382C" w:rsidRPr="008C057F">
        <w:rPr>
          <w:rFonts w:ascii="Arial" w:hAnsi="Arial" w:cs="Arial"/>
          <w:sz w:val="22"/>
        </w:rPr>
        <w:t xml:space="preserve"> </w:t>
      </w:r>
      <w:r w:rsidRPr="008C057F">
        <w:rPr>
          <w:rFonts w:ascii="Arial" w:hAnsi="Arial" w:cs="Arial"/>
          <w:sz w:val="22"/>
        </w:rPr>
        <w:t xml:space="preserve">any delay or failure of an overseas Contractor to deliver any critical equipment required for </w:t>
      </w:r>
      <w:r w:rsidR="006A1BE3" w:rsidRPr="008C057F">
        <w:rPr>
          <w:rFonts w:ascii="Arial" w:hAnsi="Arial" w:cs="Arial"/>
          <w:sz w:val="22"/>
        </w:rPr>
        <w:t>p</w:t>
      </w:r>
      <w:r w:rsidRPr="008C057F">
        <w:rPr>
          <w:rFonts w:ascii="Arial" w:hAnsi="Arial" w:cs="Arial"/>
          <w:sz w:val="22"/>
        </w:rPr>
        <w:t xml:space="preserve">roject and not available in India if such delay or failure is caused outside India by any event specified in Sub- Clause (a) above and which does not result in any offsetting compensation being payable to the Concessionaire by or on behalf of such Contractor; </w:t>
      </w:r>
    </w:p>
    <w:p w14:paraId="5ACE5267" w14:textId="255D8595" w:rsidR="00CD1A19" w:rsidRPr="008C057F" w:rsidRDefault="00CD1A19" w:rsidP="003743AA">
      <w:pPr>
        <w:spacing w:line="360" w:lineRule="auto"/>
        <w:ind w:left="567"/>
        <w:jc w:val="both"/>
        <w:rPr>
          <w:rFonts w:ascii="Arial" w:hAnsi="Arial" w:cs="Arial"/>
        </w:rPr>
      </w:pPr>
      <w:r w:rsidRPr="008C057F">
        <w:rPr>
          <w:rFonts w:ascii="Arial" w:hAnsi="Arial" w:cs="Arial"/>
          <w:sz w:val="22"/>
        </w:rPr>
        <w:t xml:space="preserve">(e) </w:t>
      </w:r>
      <w:r w:rsidR="0038382C" w:rsidRPr="008C057F">
        <w:rPr>
          <w:rFonts w:ascii="Arial" w:hAnsi="Arial" w:cs="Arial"/>
          <w:sz w:val="22"/>
        </w:rPr>
        <w:t xml:space="preserve"> </w:t>
      </w:r>
      <w:r w:rsidRPr="008C057F">
        <w:rPr>
          <w:rFonts w:ascii="Arial" w:hAnsi="Arial" w:cs="Arial"/>
          <w:sz w:val="22"/>
        </w:rPr>
        <w:t>any judgement or order of any court of competent jurisdiction or statutory authority made against the Concessionaire in any proceedings for reasons other than (</w:t>
      </w:r>
      <w:proofErr w:type="spellStart"/>
      <w:r w:rsidRPr="008C057F">
        <w:rPr>
          <w:rFonts w:ascii="Arial" w:hAnsi="Arial" w:cs="Arial"/>
          <w:sz w:val="22"/>
        </w:rPr>
        <w:t>i</w:t>
      </w:r>
      <w:proofErr w:type="spellEnd"/>
      <w:r w:rsidRPr="008C057F">
        <w:rPr>
          <w:rFonts w:ascii="Arial" w:hAnsi="Arial" w:cs="Arial"/>
          <w:sz w:val="22"/>
        </w:rPr>
        <w:t xml:space="preserve">) failure of the Concessionaire to comply with any Applicable Law or Applicable Permit; or (ii) on account of breach of any Applicable Law or Applicable Permit or of any contract; or (iii) enforcement of this Agreement; or (iv) exercise of any of its rights under this Agreement by the Authority; </w:t>
      </w:r>
    </w:p>
    <w:p w14:paraId="1989D2C1" w14:textId="55BE8AA9" w:rsidR="00CD1A19" w:rsidRPr="008C057F" w:rsidRDefault="00CD1A19" w:rsidP="003743AA">
      <w:pPr>
        <w:spacing w:line="360" w:lineRule="auto"/>
        <w:ind w:left="567"/>
        <w:jc w:val="both"/>
        <w:rPr>
          <w:rFonts w:ascii="Arial" w:hAnsi="Arial" w:cs="Arial"/>
        </w:rPr>
      </w:pPr>
      <w:r w:rsidRPr="008C057F">
        <w:rPr>
          <w:rFonts w:ascii="Arial" w:hAnsi="Arial" w:cs="Arial"/>
          <w:sz w:val="22"/>
        </w:rPr>
        <w:t xml:space="preserve">(f) </w:t>
      </w:r>
      <w:r w:rsidR="0038382C" w:rsidRPr="008C057F">
        <w:rPr>
          <w:rFonts w:ascii="Arial" w:hAnsi="Arial" w:cs="Arial"/>
          <w:sz w:val="22"/>
        </w:rPr>
        <w:t xml:space="preserve">  </w:t>
      </w:r>
      <w:r w:rsidRPr="008C057F">
        <w:rPr>
          <w:rFonts w:ascii="Arial" w:hAnsi="Arial" w:cs="Arial"/>
          <w:sz w:val="22"/>
        </w:rPr>
        <w:t xml:space="preserve">the discovery of geological conditions, toxic contamination or archaeological remains on the Project Site that could not reasonably have been expected to be discovered through an inspection of the Project Site; or </w:t>
      </w:r>
    </w:p>
    <w:p w14:paraId="2C15DE62" w14:textId="55092B98" w:rsidR="00CD1A19" w:rsidRPr="008C057F" w:rsidRDefault="00CD1A19" w:rsidP="003743AA">
      <w:pPr>
        <w:spacing w:line="360" w:lineRule="auto"/>
        <w:ind w:left="567"/>
        <w:jc w:val="both"/>
        <w:rPr>
          <w:rFonts w:ascii="Arial" w:hAnsi="Arial" w:cs="Arial"/>
        </w:rPr>
      </w:pPr>
      <w:r w:rsidRPr="008C057F">
        <w:rPr>
          <w:rFonts w:ascii="Arial" w:hAnsi="Arial" w:cs="Arial"/>
          <w:sz w:val="22"/>
        </w:rPr>
        <w:t xml:space="preserve">(g) </w:t>
      </w:r>
      <w:r w:rsidR="0038382C" w:rsidRPr="008C057F">
        <w:rPr>
          <w:rFonts w:ascii="Arial" w:hAnsi="Arial" w:cs="Arial"/>
          <w:sz w:val="22"/>
        </w:rPr>
        <w:t xml:space="preserve">  </w:t>
      </w:r>
      <w:r w:rsidRPr="008C057F">
        <w:rPr>
          <w:rFonts w:ascii="Arial" w:hAnsi="Arial" w:cs="Arial"/>
          <w:sz w:val="22"/>
        </w:rPr>
        <w:t xml:space="preserve">any event or circumstances of a nature analogous to any of the foregoing. </w:t>
      </w:r>
    </w:p>
    <w:p w14:paraId="527BDF17" w14:textId="76AF76AD" w:rsidR="005143F2" w:rsidRPr="008C057F" w:rsidRDefault="00D50251" w:rsidP="003743AA">
      <w:pPr>
        <w:pStyle w:val="Art11"/>
        <w:numPr>
          <w:ilvl w:val="0"/>
          <w:numId w:val="0"/>
        </w:numPr>
        <w:spacing w:line="360" w:lineRule="auto"/>
        <w:ind w:left="720" w:hanging="720"/>
        <w:rPr>
          <w:rFonts w:ascii="Arial" w:hAnsi="Arial" w:cs="Arial"/>
          <w:color w:val="000000"/>
          <w:lang w:val="en-IN"/>
        </w:rPr>
      </w:pPr>
      <w:bookmarkStart w:id="2378" w:name="_Toc189581149"/>
      <w:r w:rsidRPr="008C057F">
        <w:rPr>
          <w:rFonts w:ascii="Arial" w:hAnsi="Arial" w:cs="Arial"/>
          <w:color w:val="000000"/>
          <w:lang w:val="en-IN"/>
        </w:rPr>
        <w:t>10.3</w:t>
      </w:r>
      <w:r w:rsidR="0038382C" w:rsidRPr="008C057F">
        <w:rPr>
          <w:rFonts w:ascii="Arial" w:hAnsi="Arial" w:cs="Arial"/>
          <w:color w:val="000000"/>
          <w:lang w:val="en-IN"/>
        </w:rPr>
        <w:t xml:space="preserve">   </w:t>
      </w:r>
      <w:r w:rsidR="00CD1A19" w:rsidRPr="008C057F">
        <w:rPr>
          <w:rFonts w:ascii="Arial" w:hAnsi="Arial" w:cs="Arial"/>
          <w:color w:val="000000"/>
          <w:lang w:val="en-IN"/>
        </w:rPr>
        <w:t>Indirect Political Event</w:t>
      </w:r>
      <w:bookmarkEnd w:id="2378"/>
      <w:r w:rsidR="00CD1A19" w:rsidRPr="008C057F">
        <w:rPr>
          <w:rFonts w:ascii="Arial" w:hAnsi="Arial" w:cs="Arial"/>
          <w:color w:val="000000"/>
          <w:lang w:val="en-IN"/>
        </w:rPr>
        <w:t xml:space="preserve"> </w:t>
      </w:r>
    </w:p>
    <w:p w14:paraId="60BD0848" w14:textId="0F693751"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An Indirect Political Event shall mean one or more of the following acts or events:</w:t>
      </w:r>
    </w:p>
    <w:p w14:paraId="2EEE126E" w14:textId="77777777"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 xml:space="preserve"> (a) an act of war (whether declared or undeclared), invasion, armed conflict or act of foreign enemy, blockade, embargo, riot, insurrection, terrorist or military action, civil commotion or politically motivated sabotage; </w:t>
      </w:r>
    </w:p>
    <w:p w14:paraId="233B754D" w14:textId="1E587BA2"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 xml:space="preserve">(b) </w:t>
      </w:r>
      <w:r w:rsidR="0038382C" w:rsidRPr="008C057F">
        <w:rPr>
          <w:rFonts w:ascii="Arial" w:hAnsi="Arial" w:cs="Arial"/>
          <w:sz w:val="22"/>
          <w:szCs w:val="22"/>
        </w:rPr>
        <w:t xml:space="preserve">  </w:t>
      </w:r>
      <w:r w:rsidRPr="008C057F">
        <w:rPr>
          <w:rFonts w:ascii="Arial" w:hAnsi="Arial" w:cs="Arial"/>
          <w:sz w:val="22"/>
          <w:szCs w:val="22"/>
        </w:rPr>
        <w:t xml:space="preserve">any political or economic upheaval, disturbance, movement, struggle or similar occurrence which could not have been anticipated or foreseen by a prudent person and which causes the construction or operation of the Project to be financially unviable or otherwise not feasible; </w:t>
      </w:r>
    </w:p>
    <w:p w14:paraId="0528B590" w14:textId="6F865612"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lastRenderedPageBreak/>
        <w:t xml:space="preserve">(c) </w:t>
      </w:r>
      <w:r w:rsidR="0038382C" w:rsidRPr="008C057F">
        <w:rPr>
          <w:rFonts w:ascii="Arial" w:hAnsi="Arial" w:cs="Arial"/>
          <w:sz w:val="22"/>
          <w:szCs w:val="22"/>
        </w:rPr>
        <w:t xml:space="preserve"> </w:t>
      </w:r>
      <w:r w:rsidRPr="008C057F">
        <w:rPr>
          <w:rFonts w:ascii="Arial" w:hAnsi="Arial" w:cs="Arial"/>
          <w:sz w:val="22"/>
          <w:szCs w:val="22"/>
        </w:rPr>
        <w:t>industry-wide or State-wide strikes or industrial action for a continuous period of [24 (</w:t>
      </w:r>
      <w:proofErr w:type="gramStart"/>
      <w:r w:rsidRPr="008C057F">
        <w:rPr>
          <w:rFonts w:ascii="Arial" w:hAnsi="Arial" w:cs="Arial"/>
          <w:sz w:val="22"/>
          <w:szCs w:val="22"/>
        </w:rPr>
        <w:t>twenty four</w:t>
      </w:r>
      <w:proofErr w:type="gramEnd"/>
      <w:r w:rsidRPr="008C057F">
        <w:rPr>
          <w:rFonts w:ascii="Arial" w:hAnsi="Arial" w:cs="Arial"/>
          <w:sz w:val="22"/>
          <w:szCs w:val="22"/>
        </w:rPr>
        <w:t xml:space="preserve">)] hours and exceeding an aggregate period of [7 (seven)] days in an Accounting Year; </w:t>
      </w:r>
    </w:p>
    <w:p w14:paraId="527D1682" w14:textId="12A70AF5"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(d)</w:t>
      </w:r>
      <w:r w:rsidR="0038382C" w:rsidRPr="008C057F">
        <w:rPr>
          <w:rFonts w:ascii="Arial" w:hAnsi="Arial" w:cs="Arial"/>
          <w:sz w:val="22"/>
          <w:szCs w:val="22"/>
        </w:rPr>
        <w:t xml:space="preserve"> </w:t>
      </w:r>
      <w:r w:rsidRPr="008C057F">
        <w:rPr>
          <w:rFonts w:ascii="Arial" w:hAnsi="Arial" w:cs="Arial"/>
          <w:sz w:val="22"/>
          <w:szCs w:val="22"/>
        </w:rPr>
        <w:t xml:space="preserve"> any civil commotion, boycott or political agitation which prevents operation of the Project by the Concessionaire for an aggregate period exceeding [7 (seven)] days in an Accounting Year; </w:t>
      </w:r>
    </w:p>
    <w:p w14:paraId="5AC77580" w14:textId="52D5FC36"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(e) failure of the Authority to permit the Concessiona</w:t>
      </w:r>
      <w:r w:rsidR="0038382C" w:rsidRPr="008C057F">
        <w:rPr>
          <w:rFonts w:ascii="Arial" w:hAnsi="Arial" w:cs="Arial"/>
          <w:sz w:val="22"/>
          <w:szCs w:val="22"/>
        </w:rPr>
        <w:t xml:space="preserve">ire to continue the Development </w:t>
      </w:r>
      <w:r w:rsidRPr="008C057F">
        <w:rPr>
          <w:rFonts w:ascii="Arial" w:hAnsi="Arial" w:cs="Arial"/>
          <w:sz w:val="22"/>
          <w:szCs w:val="22"/>
        </w:rPr>
        <w:t xml:space="preserve">Works, with or without modifications, in the event of stoppage of such works after discovery of any geological or archaeological finds or for any other reason; </w:t>
      </w:r>
    </w:p>
    <w:p w14:paraId="73C626FA" w14:textId="6A678FDA"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(f)</w:t>
      </w:r>
      <w:r w:rsidR="0038382C" w:rsidRPr="008C057F">
        <w:rPr>
          <w:rFonts w:ascii="Arial" w:hAnsi="Arial" w:cs="Arial"/>
          <w:sz w:val="22"/>
          <w:szCs w:val="22"/>
        </w:rPr>
        <w:t xml:space="preserve">  </w:t>
      </w:r>
      <w:r w:rsidRPr="008C057F">
        <w:rPr>
          <w:rFonts w:ascii="Arial" w:hAnsi="Arial" w:cs="Arial"/>
          <w:sz w:val="22"/>
          <w:szCs w:val="22"/>
        </w:rPr>
        <w:t xml:space="preserve"> any failure or delay of a Contractor to the extent caused by an Indirect Political Event and which does not result in any offsetting compensation being payable to the Concessionaire by or on behalf of such Contractor; </w:t>
      </w:r>
    </w:p>
    <w:p w14:paraId="240B66E1" w14:textId="1EC9A2CC"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 xml:space="preserve">(g) </w:t>
      </w:r>
      <w:r w:rsidR="0038382C" w:rsidRPr="008C057F">
        <w:rPr>
          <w:rFonts w:ascii="Arial" w:hAnsi="Arial" w:cs="Arial"/>
          <w:sz w:val="22"/>
          <w:szCs w:val="22"/>
        </w:rPr>
        <w:t xml:space="preserve"> </w:t>
      </w:r>
      <w:r w:rsidRPr="008C057F">
        <w:rPr>
          <w:rFonts w:ascii="Arial" w:hAnsi="Arial" w:cs="Arial"/>
          <w:sz w:val="22"/>
          <w:szCs w:val="22"/>
        </w:rPr>
        <w:t xml:space="preserve">any Indirect Political Event that causes a Non-Political Event; or </w:t>
      </w:r>
    </w:p>
    <w:p w14:paraId="466FA01E" w14:textId="30556146"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 xml:space="preserve">(h) </w:t>
      </w:r>
      <w:r w:rsidR="0038382C" w:rsidRPr="008C057F">
        <w:rPr>
          <w:rFonts w:ascii="Arial" w:hAnsi="Arial" w:cs="Arial"/>
          <w:sz w:val="22"/>
          <w:szCs w:val="22"/>
        </w:rPr>
        <w:t xml:space="preserve"> </w:t>
      </w:r>
      <w:r w:rsidRPr="008C057F">
        <w:rPr>
          <w:rFonts w:ascii="Arial" w:hAnsi="Arial" w:cs="Arial"/>
          <w:sz w:val="22"/>
          <w:szCs w:val="22"/>
        </w:rPr>
        <w:t xml:space="preserve">any event or circumstances of any nature analogous to any of the foregoing. </w:t>
      </w:r>
    </w:p>
    <w:p w14:paraId="70BCDC97" w14:textId="14BB1E4B" w:rsidR="00CD1A19" w:rsidRPr="008C057F" w:rsidRDefault="00D50251" w:rsidP="000B1150">
      <w:pPr>
        <w:pStyle w:val="Art11"/>
        <w:numPr>
          <w:ilvl w:val="0"/>
          <w:numId w:val="0"/>
        </w:numPr>
        <w:spacing w:line="360" w:lineRule="auto"/>
        <w:ind w:left="720" w:hanging="720"/>
        <w:rPr>
          <w:rFonts w:ascii="Arial" w:hAnsi="Arial" w:cs="Arial"/>
          <w:color w:val="000000"/>
          <w:lang w:val="en-IN"/>
        </w:rPr>
      </w:pPr>
      <w:bookmarkStart w:id="2379" w:name="_Toc189581150"/>
      <w:proofErr w:type="gramStart"/>
      <w:r w:rsidRPr="008C057F">
        <w:rPr>
          <w:rFonts w:ascii="Arial" w:hAnsi="Arial" w:cs="Arial"/>
          <w:color w:val="000000"/>
          <w:lang w:val="en-IN"/>
        </w:rPr>
        <w:t>10.4</w:t>
      </w:r>
      <w:r w:rsidR="0038382C" w:rsidRPr="008C057F">
        <w:rPr>
          <w:rFonts w:ascii="Arial" w:hAnsi="Arial" w:cs="Arial"/>
          <w:color w:val="000000"/>
          <w:lang w:val="en-IN"/>
        </w:rPr>
        <w:t xml:space="preserve">  </w:t>
      </w:r>
      <w:r w:rsidR="00CD1A19" w:rsidRPr="008C057F">
        <w:rPr>
          <w:rFonts w:ascii="Arial" w:hAnsi="Arial" w:cs="Arial"/>
          <w:color w:val="000000"/>
          <w:lang w:val="en-IN"/>
        </w:rPr>
        <w:t>Political</w:t>
      </w:r>
      <w:proofErr w:type="gramEnd"/>
      <w:r w:rsidR="00CD1A19" w:rsidRPr="008C057F">
        <w:rPr>
          <w:rFonts w:ascii="Arial" w:hAnsi="Arial" w:cs="Arial"/>
          <w:color w:val="000000"/>
          <w:lang w:val="en-IN"/>
        </w:rPr>
        <w:t xml:space="preserve"> Event</w:t>
      </w:r>
      <w:bookmarkEnd w:id="2379"/>
      <w:r w:rsidR="00CD1A19" w:rsidRPr="008C057F">
        <w:rPr>
          <w:rFonts w:ascii="Arial" w:hAnsi="Arial" w:cs="Arial"/>
          <w:color w:val="000000"/>
          <w:lang w:val="en-IN"/>
        </w:rPr>
        <w:t xml:space="preserve"> </w:t>
      </w:r>
    </w:p>
    <w:p w14:paraId="5DB50422" w14:textId="77777777"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 xml:space="preserve">A Political Event shall mean one or more of the following acts or events by or on account of any Government Instrumentality: </w:t>
      </w:r>
    </w:p>
    <w:p w14:paraId="5A054DC7" w14:textId="3BE3648B" w:rsidR="00CD1A19" w:rsidRPr="008C057F" w:rsidRDefault="00BF7EEC" w:rsidP="003743AA">
      <w:pPr>
        <w:spacing w:line="360" w:lineRule="auto"/>
        <w:ind w:left="567"/>
        <w:jc w:val="both"/>
        <w:rPr>
          <w:rFonts w:ascii="Arial" w:hAnsi="Arial" w:cs="Arial"/>
        </w:rPr>
      </w:pPr>
      <w:r w:rsidRPr="008C057F">
        <w:rPr>
          <w:rFonts w:ascii="Arial" w:hAnsi="Arial" w:cs="Arial"/>
          <w:sz w:val="22"/>
          <w:szCs w:val="22"/>
        </w:rPr>
        <w:t>(a) Change in L</w:t>
      </w:r>
      <w:r w:rsidR="00CD1A19" w:rsidRPr="008C057F">
        <w:rPr>
          <w:rFonts w:ascii="Arial" w:hAnsi="Arial" w:cs="Arial"/>
          <w:sz w:val="22"/>
          <w:szCs w:val="22"/>
        </w:rPr>
        <w:t>aw, only if consequences thereof cannot be dealt with under and in accordance with the provisions and its effect, in financial terms, exceeds the sum</w:t>
      </w:r>
      <w:r w:rsidRPr="008C057F">
        <w:rPr>
          <w:rFonts w:ascii="Arial" w:hAnsi="Arial" w:cs="Arial"/>
          <w:sz w:val="22"/>
          <w:szCs w:val="22"/>
        </w:rPr>
        <w:t>.</w:t>
      </w:r>
      <w:r w:rsidR="00CD1A19" w:rsidRPr="008C057F">
        <w:rPr>
          <w:rFonts w:ascii="Arial" w:hAnsi="Arial" w:cs="Arial"/>
          <w:sz w:val="22"/>
          <w:szCs w:val="22"/>
        </w:rPr>
        <w:t xml:space="preserve"> </w:t>
      </w:r>
    </w:p>
    <w:p w14:paraId="70BC12A7" w14:textId="77777777"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 xml:space="preserve">(b) compulsory acquisition in national interest or expropriation of any Project Assets or rights of the Concessionaire or of the Contractors; </w:t>
      </w:r>
    </w:p>
    <w:p w14:paraId="1940B386" w14:textId="77777777"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 xml:space="preserve">(c) unlawful or </w:t>
      </w:r>
      <w:proofErr w:type="spellStart"/>
      <w:r w:rsidRPr="008C057F">
        <w:rPr>
          <w:rFonts w:ascii="Arial" w:hAnsi="Arial" w:cs="Arial"/>
          <w:sz w:val="22"/>
          <w:szCs w:val="22"/>
        </w:rPr>
        <w:t>unauthorised</w:t>
      </w:r>
      <w:proofErr w:type="spellEnd"/>
      <w:r w:rsidRPr="008C057F">
        <w:rPr>
          <w:rFonts w:ascii="Arial" w:hAnsi="Arial" w:cs="Arial"/>
          <w:sz w:val="22"/>
          <w:szCs w:val="22"/>
        </w:rPr>
        <w:t xml:space="preserve"> or without jurisdiction revocation of, or refusal to renew or grant without valid cause, any clearance, license, permit, </w:t>
      </w:r>
      <w:proofErr w:type="spellStart"/>
      <w:r w:rsidRPr="008C057F">
        <w:rPr>
          <w:rFonts w:ascii="Arial" w:hAnsi="Arial" w:cs="Arial"/>
          <w:sz w:val="22"/>
          <w:szCs w:val="22"/>
        </w:rPr>
        <w:t>authorisation</w:t>
      </w:r>
      <w:proofErr w:type="spellEnd"/>
      <w:r w:rsidRPr="008C057F">
        <w:rPr>
          <w:rFonts w:ascii="Arial" w:hAnsi="Arial" w:cs="Arial"/>
          <w:sz w:val="22"/>
          <w:szCs w:val="22"/>
        </w:rPr>
        <w:t xml:space="preserve">, no-objection certificate, consent, approval or exemption required by the Concessionaire or any of the Contractors to perform their respective obligations under this Agreement and the Project Agreements; provided that such delay, modification, denial, refusal or revocation did not result from the Concessionaire's or any Contractor's inability or failure to comply with any condition relating to grant, maintenance or renewal of such clearance, license, </w:t>
      </w:r>
      <w:proofErr w:type="spellStart"/>
      <w:r w:rsidRPr="008C057F">
        <w:rPr>
          <w:rFonts w:ascii="Arial" w:hAnsi="Arial" w:cs="Arial"/>
          <w:sz w:val="22"/>
          <w:szCs w:val="22"/>
        </w:rPr>
        <w:t>authorisation</w:t>
      </w:r>
      <w:proofErr w:type="spellEnd"/>
      <w:r w:rsidRPr="008C057F">
        <w:rPr>
          <w:rFonts w:ascii="Arial" w:hAnsi="Arial" w:cs="Arial"/>
          <w:sz w:val="22"/>
          <w:szCs w:val="22"/>
        </w:rPr>
        <w:t xml:space="preserve">, no-objection certificate, exemption, consent, approval or permit; </w:t>
      </w:r>
    </w:p>
    <w:p w14:paraId="31EC256C" w14:textId="77777777"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(d) any failure or delay of a Contractor but only to the extent caused by another Political Event and which does not result in any offsetting compensation being payable to the Concessionaire by or on behalf of such Contractor; or</w:t>
      </w:r>
    </w:p>
    <w:p w14:paraId="4DADED40" w14:textId="72E5EED5" w:rsidR="00CD1A19" w:rsidRPr="008C057F" w:rsidRDefault="00CD1A19" w:rsidP="003743AA">
      <w:pPr>
        <w:spacing w:line="360" w:lineRule="auto"/>
        <w:ind w:left="567"/>
        <w:jc w:val="both"/>
        <w:rPr>
          <w:rFonts w:ascii="Arial" w:hAnsi="Arial" w:cs="Arial"/>
        </w:rPr>
      </w:pPr>
      <w:r w:rsidRPr="008C057F">
        <w:rPr>
          <w:rFonts w:ascii="Arial" w:hAnsi="Arial" w:cs="Arial"/>
          <w:sz w:val="22"/>
          <w:szCs w:val="22"/>
        </w:rPr>
        <w:t xml:space="preserve">(e) any event or circumstance of a nature analogous to any of the foregoing. </w:t>
      </w:r>
    </w:p>
    <w:p w14:paraId="7A084C4C" w14:textId="77777777" w:rsidR="00B712CA" w:rsidRPr="008C057F" w:rsidRDefault="00B712CA" w:rsidP="000B1150">
      <w:pPr>
        <w:pStyle w:val="Art11"/>
        <w:numPr>
          <w:ilvl w:val="0"/>
          <w:numId w:val="0"/>
        </w:numPr>
        <w:spacing w:line="360" w:lineRule="auto"/>
        <w:ind w:left="851" w:hanging="295"/>
        <w:rPr>
          <w:rFonts w:ascii="Arial" w:hAnsi="Arial" w:cs="Arial"/>
          <w:b w:val="0"/>
          <w:color w:val="000000" w:themeColor="text1"/>
        </w:rPr>
      </w:pPr>
    </w:p>
    <w:p w14:paraId="38B1A62C" w14:textId="34C94D9D" w:rsidR="00CD1A19" w:rsidRPr="008C057F" w:rsidRDefault="00D50251" w:rsidP="000B1150">
      <w:pPr>
        <w:pStyle w:val="Art11"/>
        <w:numPr>
          <w:ilvl w:val="0"/>
          <w:numId w:val="0"/>
        </w:numPr>
        <w:spacing w:line="360" w:lineRule="auto"/>
        <w:ind w:left="720" w:hanging="720"/>
        <w:rPr>
          <w:rFonts w:ascii="Arial" w:hAnsi="Arial" w:cs="Arial"/>
          <w:color w:val="000000" w:themeColor="text1"/>
        </w:rPr>
      </w:pPr>
      <w:bookmarkStart w:id="2380" w:name="_Toc189581151"/>
      <w:r w:rsidRPr="008C057F">
        <w:rPr>
          <w:rFonts w:ascii="Arial" w:hAnsi="Arial" w:cs="Arial"/>
          <w:color w:val="000000"/>
          <w:lang w:val="en-IN"/>
        </w:rPr>
        <w:t>10.5</w:t>
      </w:r>
      <w:r w:rsidR="0038382C" w:rsidRPr="008C057F">
        <w:rPr>
          <w:rFonts w:ascii="Arial" w:hAnsi="Arial" w:cs="Arial"/>
          <w:color w:val="000000"/>
          <w:lang w:val="en-IN"/>
        </w:rPr>
        <w:t xml:space="preserve">     </w:t>
      </w:r>
      <w:r w:rsidR="00CD1A19" w:rsidRPr="008C057F">
        <w:rPr>
          <w:rFonts w:ascii="Arial" w:hAnsi="Arial" w:cs="Arial"/>
          <w:color w:val="000000"/>
          <w:lang w:val="en-IN"/>
        </w:rPr>
        <w:t>Duty to report Force Majeure Event</w:t>
      </w:r>
      <w:bookmarkEnd w:id="2380"/>
      <w:r w:rsidR="00CD1A19" w:rsidRPr="008C057F">
        <w:rPr>
          <w:rFonts w:ascii="Arial" w:hAnsi="Arial" w:cs="Arial"/>
          <w:color w:val="000000" w:themeColor="text1"/>
        </w:rPr>
        <w:t xml:space="preserve"> </w:t>
      </w:r>
    </w:p>
    <w:p w14:paraId="58907635" w14:textId="1C0BEF1A" w:rsidR="00CD1A19" w:rsidRPr="008C057F" w:rsidRDefault="00D50251" w:rsidP="003743AA">
      <w:pPr>
        <w:spacing w:line="360" w:lineRule="auto"/>
        <w:ind w:left="709"/>
        <w:jc w:val="both"/>
        <w:rPr>
          <w:rFonts w:ascii="Arial" w:hAnsi="Arial" w:cs="Arial"/>
        </w:rPr>
      </w:pPr>
      <w:proofErr w:type="gramStart"/>
      <w:r w:rsidRPr="008C057F">
        <w:rPr>
          <w:rFonts w:ascii="Arial" w:hAnsi="Arial" w:cs="Arial"/>
          <w:sz w:val="22"/>
          <w:szCs w:val="22"/>
        </w:rPr>
        <w:lastRenderedPageBreak/>
        <w:t>10.5</w:t>
      </w:r>
      <w:r w:rsidR="0038382C" w:rsidRPr="008C057F">
        <w:rPr>
          <w:rFonts w:ascii="Arial" w:hAnsi="Arial" w:cs="Arial"/>
          <w:sz w:val="22"/>
          <w:szCs w:val="22"/>
        </w:rPr>
        <w:t xml:space="preserve">.1  </w:t>
      </w:r>
      <w:r w:rsidR="00CD1A19" w:rsidRPr="008C057F">
        <w:rPr>
          <w:rFonts w:ascii="Arial" w:hAnsi="Arial" w:cs="Arial"/>
          <w:sz w:val="22"/>
          <w:szCs w:val="22"/>
        </w:rPr>
        <w:t>Upon</w:t>
      </w:r>
      <w:proofErr w:type="gramEnd"/>
      <w:r w:rsidR="00CD1A19" w:rsidRPr="008C057F">
        <w:rPr>
          <w:rFonts w:ascii="Arial" w:hAnsi="Arial" w:cs="Arial"/>
          <w:sz w:val="22"/>
          <w:szCs w:val="22"/>
        </w:rPr>
        <w:t xml:space="preserve"> occurrence of a Force Majeure Event, the Affected Party shall by notice report such occurrence to the other Party forthwith. Any notice pursuant hereto shall include full particulars of: </w:t>
      </w:r>
    </w:p>
    <w:p w14:paraId="7691630D" w14:textId="0F2DD5DF" w:rsidR="00CD1A19" w:rsidRPr="008C057F" w:rsidRDefault="00CD1A19" w:rsidP="003743AA">
      <w:pPr>
        <w:spacing w:line="360" w:lineRule="auto"/>
        <w:ind w:left="709"/>
        <w:jc w:val="both"/>
        <w:rPr>
          <w:rFonts w:ascii="Arial" w:hAnsi="Arial" w:cs="Arial"/>
        </w:rPr>
      </w:pPr>
      <w:r w:rsidRPr="008C057F">
        <w:rPr>
          <w:rFonts w:ascii="Arial" w:hAnsi="Arial" w:cs="Arial"/>
          <w:sz w:val="22"/>
          <w:szCs w:val="22"/>
        </w:rPr>
        <w:t xml:space="preserve">(a) the nature and extent of each Force Majeure Event which is the subject of any claim for relief under this Article </w:t>
      </w:r>
      <w:r w:rsidR="00BF7EEC" w:rsidRPr="008C057F">
        <w:rPr>
          <w:rFonts w:ascii="Arial" w:hAnsi="Arial" w:cs="Arial"/>
          <w:sz w:val="22"/>
          <w:szCs w:val="22"/>
        </w:rPr>
        <w:t>10</w:t>
      </w:r>
      <w:r w:rsidRPr="008C057F">
        <w:rPr>
          <w:rFonts w:ascii="Arial" w:hAnsi="Arial" w:cs="Arial"/>
          <w:sz w:val="22"/>
          <w:szCs w:val="22"/>
        </w:rPr>
        <w:t xml:space="preserve"> with evidence in support thereof; </w:t>
      </w:r>
    </w:p>
    <w:p w14:paraId="67DE6F8E" w14:textId="77777777" w:rsidR="00CD1A19" w:rsidRPr="008C057F" w:rsidRDefault="00CD1A19" w:rsidP="003743AA">
      <w:pPr>
        <w:spacing w:line="360" w:lineRule="auto"/>
        <w:ind w:left="709"/>
        <w:jc w:val="both"/>
        <w:rPr>
          <w:rFonts w:ascii="Arial" w:hAnsi="Arial" w:cs="Arial"/>
        </w:rPr>
      </w:pPr>
      <w:r w:rsidRPr="008C057F">
        <w:rPr>
          <w:rFonts w:ascii="Arial" w:hAnsi="Arial" w:cs="Arial"/>
          <w:sz w:val="22"/>
          <w:szCs w:val="22"/>
        </w:rPr>
        <w:t xml:space="preserve">(b) the estimated duration and effect or probable effect which such Force Majeure Event is having or will have on the Affected Party's performance of its obligations under this Agreement; </w:t>
      </w:r>
    </w:p>
    <w:p w14:paraId="201D0840" w14:textId="77777777" w:rsidR="00CD1A19" w:rsidRPr="008C057F" w:rsidRDefault="00CD1A19" w:rsidP="003743AA">
      <w:pPr>
        <w:spacing w:line="360" w:lineRule="auto"/>
        <w:ind w:left="709"/>
        <w:jc w:val="both"/>
        <w:rPr>
          <w:rFonts w:ascii="Arial" w:hAnsi="Arial" w:cs="Arial"/>
        </w:rPr>
      </w:pPr>
      <w:r w:rsidRPr="008C057F">
        <w:rPr>
          <w:rFonts w:ascii="Arial" w:hAnsi="Arial" w:cs="Arial"/>
          <w:sz w:val="22"/>
          <w:szCs w:val="22"/>
        </w:rPr>
        <w:t xml:space="preserve">(c) the measures which the Affected Party is taking or proposes to take for alleviating the impact of such Force Majeure Event; and </w:t>
      </w:r>
    </w:p>
    <w:p w14:paraId="30AD57D0" w14:textId="77777777" w:rsidR="005143F2" w:rsidRPr="008C057F" w:rsidRDefault="00CD1A19" w:rsidP="003743AA">
      <w:pPr>
        <w:spacing w:line="360" w:lineRule="auto"/>
        <w:ind w:left="709"/>
        <w:jc w:val="both"/>
        <w:rPr>
          <w:rFonts w:ascii="Arial" w:hAnsi="Arial" w:cs="Arial"/>
        </w:rPr>
      </w:pPr>
      <w:r w:rsidRPr="008C057F">
        <w:rPr>
          <w:rFonts w:ascii="Arial" w:hAnsi="Arial" w:cs="Arial"/>
          <w:sz w:val="22"/>
          <w:szCs w:val="22"/>
        </w:rPr>
        <w:t xml:space="preserve">(d) any other information relevant to the Affected Party's claim. </w:t>
      </w:r>
    </w:p>
    <w:p w14:paraId="3628A0CC" w14:textId="1A217B76" w:rsidR="005143F2" w:rsidRPr="008C057F" w:rsidRDefault="00D50251" w:rsidP="003743AA">
      <w:pPr>
        <w:spacing w:line="360" w:lineRule="auto"/>
        <w:ind w:left="709"/>
        <w:jc w:val="both"/>
        <w:rPr>
          <w:rFonts w:ascii="Arial" w:hAnsi="Arial" w:cs="Arial"/>
        </w:rPr>
      </w:pPr>
      <w:r w:rsidRPr="008C057F">
        <w:rPr>
          <w:rFonts w:ascii="Arial" w:hAnsi="Arial" w:cs="Arial"/>
          <w:sz w:val="22"/>
          <w:szCs w:val="22"/>
        </w:rPr>
        <w:t>10.5</w:t>
      </w:r>
      <w:r w:rsidR="0038382C" w:rsidRPr="008C057F">
        <w:rPr>
          <w:rFonts w:ascii="Arial" w:hAnsi="Arial" w:cs="Arial"/>
          <w:sz w:val="22"/>
          <w:szCs w:val="22"/>
        </w:rPr>
        <w:t xml:space="preserve">.2 </w:t>
      </w:r>
      <w:r w:rsidR="00CD1A19" w:rsidRPr="008C057F">
        <w:rPr>
          <w:rFonts w:ascii="Arial" w:hAnsi="Arial" w:cs="Arial"/>
          <w:sz w:val="22"/>
          <w:szCs w:val="22"/>
        </w:rPr>
        <w:t xml:space="preserve">The Affected Party shall not be entitled to any relief for or in respect of a Force Majeure Event unless it shall have notified the other Party of the occurrence of the Force Majeure Event as soon as reasonably practicable, and in any event no later than [7 (seven)] days after the Affected Party knew, or ought reasonably to have known, of its occurrence, and shall have given particulars of the probable material effect that the Force Majeure Event is likely to have on performance of its obligations under this Agreement. </w:t>
      </w:r>
    </w:p>
    <w:p w14:paraId="7CC728FF" w14:textId="5955FD2E" w:rsidR="005143F2" w:rsidRPr="008C057F" w:rsidRDefault="00D50251" w:rsidP="003743AA">
      <w:pPr>
        <w:spacing w:line="360" w:lineRule="auto"/>
        <w:ind w:left="709"/>
        <w:jc w:val="both"/>
        <w:rPr>
          <w:rFonts w:ascii="Arial" w:hAnsi="Arial" w:cs="Arial"/>
        </w:rPr>
      </w:pPr>
      <w:r w:rsidRPr="008C057F">
        <w:rPr>
          <w:rFonts w:ascii="Arial" w:hAnsi="Arial" w:cs="Arial"/>
          <w:sz w:val="22"/>
          <w:szCs w:val="22"/>
        </w:rPr>
        <w:t>10.5</w:t>
      </w:r>
      <w:r w:rsidR="0038382C" w:rsidRPr="008C057F">
        <w:rPr>
          <w:rFonts w:ascii="Arial" w:hAnsi="Arial" w:cs="Arial"/>
          <w:sz w:val="22"/>
          <w:szCs w:val="22"/>
        </w:rPr>
        <w:t xml:space="preserve">.3 </w:t>
      </w:r>
      <w:r w:rsidR="00CD1A19" w:rsidRPr="008C057F">
        <w:rPr>
          <w:rFonts w:ascii="Arial" w:hAnsi="Arial" w:cs="Arial"/>
          <w:sz w:val="22"/>
          <w:szCs w:val="22"/>
        </w:rPr>
        <w:t>For so long as the Affected Party continues to claim to be materially affected by such Force Majeure Event, it shall provide the other Party with regular (and not less than weekly) reports containing informa</w:t>
      </w:r>
      <w:r w:rsidR="00BF7EEC" w:rsidRPr="008C057F">
        <w:rPr>
          <w:rFonts w:ascii="Arial" w:hAnsi="Arial" w:cs="Arial"/>
          <w:sz w:val="22"/>
          <w:szCs w:val="22"/>
        </w:rPr>
        <w:t>tion as required under Clause 10</w:t>
      </w:r>
      <w:r w:rsidR="00CD1A19" w:rsidRPr="008C057F">
        <w:rPr>
          <w:rFonts w:ascii="Arial" w:hAnsi="Arial" w:cs="Arial"/>
          <w:sz w:val="22"/>
          <w:szCs w:val="22"/>
        </w:rPr>
        <w:t xml:space="preserve">.5.1, and such other information as the other Party may reasonably request the Affected Party to provide. </w:t>
      </w:r>
    </w:p>
    <w:p w14:paraId="3736C416" w14:textId="18121A7A" w:rsidR="005143F2" w:rsidRPr="008C057F" w:rsidRDefault="00D50251" w:rsidP="000B1150">
      <w:pPr>
        <w:pStyle w:val="Art11"/>
        <w:numPr>
          <w:ilvl w:val="0"/>
          <w:numId w:val="0"/>
        </w:numPr>
        <w:spacing w:line="360" w:lineRule="auto"/>
        <w:ind w:left="720" w:hanging="720"/>
        <w:rPr>
          <w:rFonts w:ascii="Arial" w:hAnsi="Arial" w:cs="Arial"/>
          <w:color w:val="000000" w:themeColor="text1"/>
        </w:rPr>
      </w:pPr>
      <w:bookmarkStart w:id="2381" w:name="_Toc189581152"/>
      <w:r w:rsidRPr="008C057F">
        <w:rPr>
          <w:rFonts w:ascii="Arial" w:hAnsi="Arial" w:cs="Arial"/>
          <w:color w:val="000000" w:themeColor="text1"/>
        </w:rPr>
        <w:t>10.6</w:t>
      </w:r>
      <w:r w:rsidR="0038382C" w:rsidRPr="008C057F">
        <w:rPr>
          <w:rFonts w:ascii="Arial" w:hAnsi="Arial" w:cs="Arial"/>
          <w:color w:val="000000" w:themeColor="text1"/>
        </w:rPr>
        <w:t xml:space="preserve">    </w:t>
      </w:r>
      <w:r w:rsidR="00CD1A19" w:rsidRPr="008C057F">
        <w:rPr>
          <w:rFonts w:ascii="Arial" w:hAnsi="Arial" w:cs="Arial"/>
          <w:color w:val="000000" w:themeColor="text1"/>
        </w:rPr>
        <w:t>Effect of Force Majeure Event on the Concession</w:t>
      </w:r>
      <w:bookmarkEnd w:id="2381"/>
      <w:r w:rsidR="00CD1A19" w:rsidRPr="008C057F">
        <w:rPr>
          <w:rFonts w:ascii="Arial" w:hAnsi="Arial" w:cs="Arial"/>
          <w:color w:val="000000" w:themeColor="text1"/>
        </w:rPr>
        <w:t xml:space="preserve"> </w:t>
      </w:r>
    </w:p>
    <w:p w14:paraId="604B40AA" w14:textId="19477062" w:rsidR="005143F2" w:rsidRPr="008C057F" w:rsidRDefault="0038382C" w:rsidP="003743AA">
      <w:pPr>
        <w:spacing w:line="360" w:lineRule="auto"/>
        <w:jc w:val="both"/>
        <w:rPr>
          <w:rFonts w:ascii="Arial" w:hAnsi="Arial" w:cs="Arial"/>
          <w:b/>
        </w:rPr>
      </w:pPr>
      <w:proofErr w:type="gramStart"/>
      <w:r w:rsidRPr="008C057F">
        <w:rPr>
          <w:rFonts w:ascii="Arial" w:hAnsi="Arial" w:cs="Arial"/>
          <w:sz w:val="22"/>
          <w:szCs w:val="22"/>
        </w:rPr>
        <w:t>10.</w:t>
      </w:r>
      <w:r w:rsidR="00D50251" w:rsidRPr="008C057F">
        <w:rPr>
          <w:rFonts w:ascii="Arial" w:hAnsi="Arial" w:cs="Arial"/>
          <w:sz w:val="22"/>
          <w:szCs w:val="22"/>
        </w:rPr>
        <w:t>6</w:t>
      </w:r>
      <w:r w:rsidRPr="008C057F">
        <w:rPr>
          <w:rFonts w:ascii="Arial" w:hAnsi="Arial" w:cs="Arial"/>
          <w:sz w:val="22"/>
          <w:szCs w:val="22"/>
        </w:rPr>
        <w:t xml:space="preserve">.1  </w:t>
      </w:r>
      <w:r w:rsidR="006136D9" w:rsidRPr="008C057F">
        <w:rPr>
          <w:rFonts w:ascii="Arial" w:hAnsi="Arial" w:cs="Arial"/>
          <w:sz w:val="22"/>
          <w:szCs w:val="22"/>
        </w:rPr>
        <w:t>If</w:t>
      </w:r>
      <w:proofErr w:type="gramEnd"/>
      <w:r w:rsidR="006136D9" w:rsidRPr="008C057F">
        <w:rPr>
          <w:rFonts w:ascii="Arial" w:hAnsi="Arial" w:cs="Arial"/>
          <w:sz w:val="22"/>
          <w:szCs w:val="22"/>
        </w:rPr>
        <w:t xml:space="preserve"> </w:t>
      </w:r>
      <w:r w:rsidR="00CD1A19" w:rsidRPr="008C057F">
        <w:rPr>
          <w:rFonts w:ascii="Arial" w:hAnsi="Arial" w:cs="Arial"/>
          <w:sz w:val="22"/>
          <w:szCs w:val="22"/>
        </w:rPr>
        <w:t xml:space="preserve">any Force Majeure Event occurs: </w:t>
      </w:r>
    </w:p>
    <w:p w14:paraId="08CE1566" w14:textId="18502E11" w:rsidR="005143F2" w:rsidRPr="008C057F" w:rsidRDefault="00E01888" w:rsidP="003743AA">
      <w:pPr>
        <w:spacing w:line="360" w:lineRule="auto"/>
        <w:ind w:left="709"/>
        <w:jc w:val="both"/>
        <w:rPr>
          <w:rFonts w:ascii="Arial" w:hAnsi="Arial" w:cs="Arial"/>
          <w:b/>
        </w:rPr>
      </w:pPr>
      <w:r w:rsidRPr="008C057F">
        <w:rPr>
          <w:rFonts w:ascii="Arial" w:hAnsi="Arial" w:cs="Arial"/>
          <w:sz w:val="22"/>
          <w:szCs w:val="22"/>
        </w:rPr>
        <w:t>(a) before the Commercial Operations Date</w:t>
      </w:r>
      <w:r w:rsidR="00CD1A19" w:rsidRPr="008C057F">
        <w:rPr>
          <w:rFonts w:ascii="Arial" w:hAnsi="Arial" w:cs="Arial"/>
          <w:sz w:val="22"/>
          <w:szCs w:val="22"/>
        </w:rPr>
        <w:t xml:space="preserve">, the </w:t>
      </w:r>
      <w:r w:rsidRPr="008C057F">
        <w:rPr>
          <w:rFonts w:ascii="Arial" w:hAnsi="Arial" w:cs="Arial"/>
          <w:sz w:val="22"/>
          <w:szCs w:val="22"/>
        </w:rPr>
        <w:t>Agreement period</w:t>
      </w:r>
      <w:r w:rsidR="00CD1A19" w:rsidRPr="008C057F">
        <w:rPr>
          <w:rFonts w:ascii="Arial" w:hAnsi="Arial" w:cs="Arial"/>
          <w:sz w:val="22"/>
          <w:szCs w:val="22"/>
        </w:rPr>
        <w:t xml:space="preserve"> and the </w:t>
      </w:r>
      <w:r w:rsidRPr="008C057F">
        <w:rPr>
          <w:rFonts w:ascii="Arial" w:hAnsi="Arial" w:cs="Arial"/>
          <w:sz w:val="22"/>
          <w:szCs w:val="22"/>
        </w:rPr>
        <w:t>Construction Period</w:t>
      </w:r>
      <w:r w:rsidR="00CD1A19" w:rsidRPr="008C057F">
        <w:rPr>
          <w:rFonts w:ascii="Arial" w:hAnsi="Arial" w:cs="Arial"/>
          <w:sz w:val="22"/>
          <w:szCs w:val="22"/>
        </w:rPr>
        <w:t xml:space="preserve"> shall be extended by a period equal in length to the duration for which such Force Majeure Event subsists; or </w:t>
      </w:r>
    </w:p>
    <w:p w14:paraId="1A0CF311" w14:textId="77777777" w:rsidR="00557BB8" w:rsidRPr="008C057F" w:rsidRDefault="00BF7EEC" w:rsidP="003743AA">
      <w:pPr>
        <w:spacing w:line="360" w:lineRule="auto"/>
        <w:ind w:left="709"/>
        <w:jc w:val="both"/>
        <w:rPr>
          <w:rFonts w:ascii="Arial" w:hAnsi="Arial" w:cs="Arial"/>
          <w:b/>
        </w:rPr>
      </w:pPr>
      <w:r w:rsidRPr="008C057F">
        <w:rPr>
          <w:rFonts w:ascii="Arial" w:hAnsi="Arial" w:cs="Arial"/>
          <w:sz w:val="22"/>
          <w:szCs w:val="22"/>
        </w:rPr>
        <w:t xml:space="preserve">(b) </w:t>
      </w:r>
      <w:r w:rsidR="00557BB8" w:rsidRPr="008C057F">
        <w:rPr>
          <w:rFonts w:ascii="Arial" w:hAnsi="Arial" w:cs="Arial"/>
          <w:sz w:val="22"/>
          <w:szCs w:val="22"/>
        </w:rPr>
        <w:t xml:space="preserve">after the Commercial Operations Date, whereupon the Concessionaire is unable to provide the Project Facilities and services despite making best efforts or it is directed by the Authority or any Government Instrumentality to suspend the aforesaid services during the subsistence of such Force Majeure Event, the Agreement period shall be extended by a period equal in length to the period during which the Concessionaire was prevented from providing the services from the Project Facilities on account thereof. </w:t>
      </w:r>
    </w:p>
    <w:p w14:paraId="353E1805" w14:textId="7D332347" w:rsidR="005143F2" w:rsidRPr="008C057F" w:rsidRDefault="0038382C" w:rsidP="003743AA">
      <w:pPr>
        <w:pStyle w:val="Art11"/>
        <w:numPr>
          <w:ilvl w:val="0"/>
          <w:numId w:val="0"/>
        </w:numPr>
        <w:spacing w:line="360" w:lineRule="auto"/>
        <w:ind w:left="720" w:hanging="720"/>
        <w:rPr>
          <w:rFonts w:ascii="Arial" w:hAnsi="Arial" w:cs="Arial"/>
          <w:color w:val="000000" w:themeColor="text1"/>
        </w:rPr>
      </w:pPr>
      <w:bookmarkStart w:id="2382" w:name="_Toc189581153"/>
      <w:r w:rsidRPr="008C057F">
        <w:rPr>
          <w:rFonts w:ascii="Arial" w:hAnsi="Arial" w:cs="Arial"/>
          <w:color w:val="000000" w:themeColor="text1"/>
        </w:rPr>
        <w:lastRenderedPageBreak/>
        <w:t>10.</w:t>
      </w:r>
      <w:r w:rsidR="00D50251" w:rsidRPr="008C057F">
        <w:rPr>
          <w:rFonts w:ascii="Arial" w:hAnsi="Arial" w:cs="Arial"/>
          <w:color w:val="000000" w:themeColor="text1"/>
        </w:rPr>
        <w:t>7</w:t>
      </w:r>
      <w:r w:rsidRPr="008C057F">
        <w:rPr>
          <w:rFonts w:ascii="Arial" w:hAnsi="Arial" w:cs="Arial"/>
          <w:color w:val="000000" w:themeColor="text1"/>
        </w:rPr>
        <w:t xml:space="preserve">    </w:t>
      </w:r>
      <w:r w:rsidR="00CD1A19" w:rsidRPr="008C057F">
        <w:rPr>
          <w:rFonts w:ascii="Arial" w:hAnsi="Arial" w:cs="Arial"/>
          <w:color w:val="000000" w:themeColor="text1"/>
        </w:rPr>
        <w:t>Allocation of costs arising out of Force Majeure</w:t>
      </w:r>
      <w:bookmarkEnd w:id="2382"/>
      <w:r w:rsidR="00CD1A19" w:rsidRPr="008C057F">
        <w:rPr>
          <w:rFonts w:ascii="Arial" w:hAnsi="Arial" w:cs="Arial"/>
          <w:color w:val="000000" w:themeColor="text1"/>
        </w:rPr>
        <w:t xml:space="preserve"> </w:t>
      </w:r>
    </w:p>
    <w:p w14:paraId="6F3523D7" w14:textId="65677288" w:rsidR="005143F2" w:rsidRPr="008C057F" w:rsidRDefault="0038382C" w:rsidP="003743AA">
      <w:pPr>
        <w:spacing w:line="360" w:lineRule="auto"/>
        <w:ind w:left="709" w:hanging="709"/>
        <w:jc w:val="both"/>
        <w:rPr>
          <w:rFonts w:ascii="Arial" w:hAnsi="Arial" w:cs="Arial"/>
          <w:b/>
        </w:rPr>
      </w:pPr>
      <w:r w:rsidRPr="008C057F">
        <w:rPr>
          <w:rFonts w:ascii="Arial" w:hAnsi="Arial" w:cs="Arial"/>
          <w:sz w:val="22"/>
          <w:szCs w:val="22"/>
        </w:rPr>
        <w:t>10.</w:t>
      </w:r>
      <w:r w:rsidR="00D50251" w:rsidRPr="008C057F">
        <w:rPr>
          <w:rFonts w:ascii="Arial" w:hAnsi="Arial" w:cs="Arial"/>
          <w:sz w:val="22"/>
          <w:szCs w:val="22"/>
        </w:rPr>
        <w:t>7</w:t>
      </w:r>
      <w:r w:rsidRPr="008C057F">
        <w:rPr>
          <w:rFonts w:ascii="Arial" w:hAnsi="Arial" w:cs="Arial"/>
          <w:sz w:val="22"/>
          <w:szCs w:val="22"/>
        </w:rPr>
        <w:t xml:space="preserve">.1 </w:t>
      </w:r>
      <w:r w:rsidR="00CD1A19" w:rsidRPr="008C057F">
        <w:rPr>
          <w:rFonts w:ascii="Arial" w:hAnsi="Arial" w:cs="Arial"/>
          <w:sz w:val="22"/>
          <w:szCs w:val="22"/>
        </w:rPr>
        <w:t xml:space="preserve">Upon occurrence of any Force Majeure Event prior to the Appointed Date, the Parties shall bear their respective costs and no Party shall be required to pay to the other Party any costs thereof. </w:t>
      </w:r>
    </w:p>
    <w:p w14:paraId="0310A8F0" w14:textId="2EDBA410" w:rsidR="005143F2" w:rsidRPr="008C057F" w:rsidRDefault="0038382C" w:rsidP="003743AA">
      <w:pPr>
        <w:spacing w:line="360" w:lineRule="auto"/>
        <w:ind w:left="709" w:hanging="709"/>
        <w:jc w:val="both"/>
        <w:rPr>
          <w:rFonts w:ascii="Arial" w:hAnsi="Arial" w:cs="Arial"/>
          <w:b/>
        </w:rPr>
      </w:pPr>
      <w:r w:rsidRPr="008C057F">
        <w:rPr>
          <w:rFonts w:ascii="Arial" w:hAnsi="Arial" w:cs="Arial"/>
          <w:sz w:val="22"/>
          <w:szCs w:val="22"/>
        </w:rPr>
        <w:t>10.</w:t>
      </w:r>
      <w:r w:rsidR="00D50251" w:rsidRPr="008C057F">
        <w:rPr>
          <w:rFonts w:ascii="Arial" w:hAnsi="Arial" w:cs="Arial"/>
          <w:sz w:val="22"/>
          <w:szCs w:val="22"/>
        </w:rPr>
        <w:t>7</w:t>
      </w:r>
      <w:r w:rsidRPr="008C057F">
        <w:rPr>
          <w:rFonts w:ascii="Arial" w:hAnsi="Arial" w:cs="Arial"/>
          <w:sz w:val="22"/>
          <w:szCs w:val="22"/>
        </w:rPr>
        <w:t xml:space="preserve">.2 </w:t>
      </w:r>
      <w:r w:rsidR="00CD1A19" w:rsidRPr="008C057F">
        <w:rPr>
          <w:rFonts w:ascii="Arial" w:hAnsi="Arial" w:cs="Arial"/>
          <w:sz w:val="22"/>
          <w:szCs w:val="22"/>
        </w:rPr>
        <w:t xml:space="preserve">Upon occurrence of a Force Majeure Event after the Appointed Date, the costs incurred and attributable to such event and directly relating to the Project (the “Force Majeure Costs”) shall be allocated and paid as follows: </w:t>
      </w:r>
    </w:p>
    <w:p w14:paraId="70C2173C" w14:textId="77777777" w:rsidR="005143F2" w:rsidRPr="008C057F" w:rsidRDefault="00CD1A19" w:rsidP="003743AA">
      <w:pPr>
        <w:spacing w:line="360" w:lineRule="auto"/>
        <w:ind w:left="709"/>
        <w:jc w:val="both"/>
        <w:rPr>
          <w:rFonts w:ascii="Arial" w:hAnsi="Arial" w:cs="Arial"/>
          <w:b/>
        </w:rPr>
      </w:pPr>
      <w:r w:rsidRPr="008C057F">
        <w:rPr>
          <w:rFonts w:ascii="Arial" w:hAnsi="Arial" w:cs="Arial"/>
          <w:sz w:val="22"/>
          <w:szCs w:val="22"/>
        </w:rPr>
        <w:t xml:space="preserve">(a) upon occurrence of a Non-Political Event, the Parties shall bear their respective Force Majeure Costs and neither Party shall be required to pay to the other Party any costs thereof; </w:t>
      </w:r>
    </w:p>
    <w:p w14:paraId="38BD1371" w14:textId="77777777" w:rsidR="002B6875" w:rsidRPr="008C057F" w:rsidRDefault="002B6875" w:rsidP="003743AA">
      <w:pPr>
        <w:spacing w:line="360" w:lineRule="auto"/>
        <w:ind w:left="709" w:hanging="709"/>
        <w:jc w:val="both"/>
        <w:rPr>
          <w:rFonts w:ascii="Arial" w:hAnsi="Arial" w:cs="Arial"/>
          <w:b/>
        </w:rPr>
      </w:pPr>
      <w:r w:rsidRPr="008C057F">
        <w:rPr>
          <w:rFonts w:ascii="Arial" w:hAnsi="Arial" w:cs="Arial"/>
          <w:sz w:val="22"/>
          <w:szCs w:val="22"/>
        </w:rPr>
        <w:t xml:space="preserve">10.7.3 For avoidance of doubt, Force Majeure Costs may include interest payments on debt, O&amp;M Expenses, any increase in the cost of development works on account of inflation and all other costs directly attributable to the Force Majeure Event, but shall not include loss of Revenues derived or collected by it from or on account of the Project, or debt repayment obligations. </w:t>
      </w:r>
    </w:p>
    <w:p w14:paraId="489F9BE2" w14:textId="77777777" w:rsidR="002B6875" w:rsidRPr="008C057F" w:rsidRDefault="002B6875" w:rsidP="003743AA">
      <w:pPr>
        <w:spacing w:line="360" w:lineRule="auto"/>
        <w:ind w:left="709" w:hanging="709"/>
        <w:jc w:val="both"/>
        <w:rPr>
          <w:rFonts w:ascii="Arial" w:hAnsi="Arial" w:cs="Arial"/>
          <w:b/>
        </w:rPr>
      </w:pPr>
      <w:r w:rsidRPr="008C057F">
        <w:rPr>
          <w:rFonts w:ascii="Arial" w:hAnsi="Arial" w:cs="Arial"/>
          <w:sz w:val="22"/>
          <w:szCs w:val="22"/>
        </w:rPr>
        <w:t xml:space="preserve">10.7.4 Save and except as expressly provided in this Article, neither Party shall be liable in any manner whatsoever to the other Party in respect of any loss, damage, cost, expense, claims, demands and proceedings relating to or arising out of occurrence or existence of any Force Majeure Event or exercise of any right pursuant hereto. </w:t>
      </w:r>
    </w:p>
    <w:p w14:paraId="01505F24" w14:textId="09235C23" w:rsidR="005143F2" w:rsidRPr="008C057F" w:rsidRDefault="0038382C" w:rsidP="000B1150">
      <w:pPr>
        <w:pStyle w:val="Art11"/>
        <w:numPr>
          <w:ilvl w:val="0"/>
          <w:numId w:val="0"/>
        </w:numPr>
        <w:spacing w:line="360" w:lineRule="auto"/>
        <w:ind w:left="720" w:hanging="720"/>
        <w:rPr>
          <w:rFonts w:ascii="Arial" w:hAnsi="Arial" w:cs="Arial"/>
          <w:color w:val="000000" w:themeColor="text1"/>
        </w:rPr>
      </w:pPr>
      <w:bookmarkStart w:id="2383" w:name="_Toc189581154"/>
      <w:r w:rsidRPr="008C057F">
        <w:rPr>
          <w:rFonts w:ascii="Arial" w:hAnsi="Arial" w:cs="Arial"/>
          <w:color w:val="000000" w:themeColor="text1"/>
        </w:rPr>
        <w:t>10.</w:t>
      </w:r>
      <w:r w:rsidR="00D50251" w:rsidRPr="008C057F">
        <w:rPr>
          <w:rFonts w:ascii="Arial" w:hAnsi="Arial" w:cs="Arial"/>
          <w:color w:val="000000" w:themeColor="text1"/>
        </w:rPr>
        <w:t>8</w:t>
      </w:r>
      <w:r w:rsidRPr="008C057F">
        <w:rPr>
          <w:rFonts w:ascii="Arial" w:hAnsi="Arial" w:cs="Arial"/>
          <w:color w:val="000000" w:themeColor="text1"/>
        </w:rPr>
        <w:t xml:space="preserve">    </w:t>
      </w:r>
      <w:r w:rsidR="00CD1A19" w:rsidRPr="008C057F">
        <w:rPr>
          <w:rFonts w:ascii="Arial" w:hAnsi="Arial" w:cs="Arial"/>
          <w:color w:val="000000" w:themeColor="text1"/>
        </w:rPr>
        <w:t>Termination Notice for Force Majeure Event</w:t>
      </w:r>
      <w:bookmarkEnd w:id="2383"/>
      <w:r w:rsidR="00CD1A19" w:rsidRPr="008C057F">
        <w:rPr>
          <w:rFonts w:ascii="Arial" w:hAnsi="Arial" w:cs="Arial"/>
          <w:color w:val="000000" w:themeColor="text1"/>
        </w:rPr>
        <w:t xml:space="preserve"> </w:t>
      </w:r>
    </w:p>
    <w:p w14:paraId="6522D7D1" w14:textId="013C4C86" w:rsidR="00CD1A19" w:rsidRPr="008C057F" w:rsidRDefault="00CD1A19" w:rsidP="003743AA">
      <w:pPr>
        <w:spacing w:line="360" w:lineRule="auto"/>
        <w:ind w:left="709"/>
        <w:jc w:val="both"/>
        <w:rPr>
          <w:rFonts w:ascii="Arial" w:hAnsi="Arial" w:cs="Arial"/>
          <w:b/>
        </w:rPr>
      </w:pPr>
      <w:r w:rsidRPr="008C057F">
        <w:rPr>
          <w:rFonts w:ascii="Arial" w:hAnsi="Arial" w:cs="Arial"/>
          <w:sz w:val="22"/>
          <w:szCs w:val="22"/>
        </w:rPr>
        <w:t xml:space="preserve">If a Force Majeure Event subsists for a period of [180 (one hundred and eighty)] days or more within a continuous period of [365 (three hundred and sixty five)] days, either Party may in its discretion terminate this Agreement by issuing a Termination Notice to the other Party without being liable in any manner whatsoever, save as provided in this Article and upon issue of such Termination Notice, this Agreement shall, notwithstanding anything to the contrary contained herein, stand terminated forthwith; provided that before issuing such Termination Notice, the Party intending to issue the Termination Notice shall inform the other Party of such intention and grant [15 (fifteen)] days' time to the other Party to make a representation and may after the expiry of such [15 (fifteen)] day period, whether or not it is in receipt of such representation, in its sole discretion issue the Termination Notice. </w:t>
      </w:r>
    </w:p>
    <w:p w14:paraId="422E65D9" w14:textId="50AEB093" w:rsidR="005F7CD8" w:rsidRPr="008C057F" w:rsidRDefault="0038382C" w:rsidP="003743AA">
      <w:pPr>
        <w:pStyle w:val="Art11"/>
        <w:numPr>
          <w:ilvl w:val="0"/>
          <w:numId w:val="0"/>
        </w:numPr>
        <w:spacing w:line="360" w:lineRule="auto"/>
        <w:ind w:left="720" w:hanging="720"/>
        <w:rPr>
          <w:rFonts w:ascii="Arial" w:hAnsi="Arial" w:cs="Arial"/>
          <w:color w:val="000000" w:themeColor="text1"/>
        </w:rPr>
      </w:pPr>
      <w:bookmarkStart w:id="2384" w:name="_Toc189581155"/>
      <w:r w:rsidRPr="008C057F">
        <w:rPr>
          <w:rFonts w:ascii="Arial" w:hAnsi="Arial" w:cs="Arial"/>
          <w:color w:val="000000" w:themeColor="text1"/>
        </w:rPr>
        <w:t>10.</w:t>
      </w:r>
      <w:r w:rsidR="00BF7EEC" w:rsidRPr="008C057F">
        <w:rPr>
          <w:rFonts w:ascii="Arial" w:hAnsi="Arial" w:cs="Arial"/>
          <w:color w:val="000000" w:themeColor="text1"/>
        </w:rPr>
        <w:t>9</w:t>
      </w:r>
      <w:r w:rsidR="00FC7E81" w:rsidRPr="008C057F">
        <w:rPr>
          <w:rFonts w:ascii="Arial" w:hAnsi="Arial" w:cs="Arial"/>
          <w:color w:val="000000" w:themeColor="text1"/>
        </w:rPr>
        <w:t xml:space="preserve"> </w:t>
      </w:r>
      <w:bookmarkStart w:id="2385" w:name="_Toc422841179"/>
      <w:bookmarkStart w:id="2386" w:name="_Toc422841973"/>
      <w:bookmarkStart w:id="2387" w:name="_Toc423691689"/>
      <w:bookmarkStart w:id="2388" w:name="_Toc422841180"/>
      <w:bookmarkStart w:id="2389" w:name="_Toc422841974"/>
      <w:bookmarkStart w:id="2390" w:name="_Toc423691690"/>
      <w:bookmarkStart w:id="2391" w:name="_Toc422841181"/>
      <w:bookmarkStart w:id="2392" w:name="_Toc422841975"/>
      <w:bookmarkStart w:id="2393" w:name="_Toc423691691"/>
      <w:bookmarkStart w:id="2394" w:name="_Toc422841182"/>
      <w:bookmarkStart w:id="2395" w:name="_Toc422841976"/>
      <w:bookmarkStart w:id="2396" w:name="_Toc423691692"/>
      <w:bookmarkStart w:id="2397" w:name="_Toc422841183"/>
      <w:bookmarkStart w:id="2398" w:name="_Toc422841977"/>
      <w:bookmarkStart w:id="2399" w:name="_Toc423691693"/>
      <w:bookmarkStart w:id="2400" w:name="_Toc422841184"/>
      <w:bookmarkStart w:id="2401" w:name="_Toc422841978"/>
      <w:bookmarkStart w:id="2402" w:name="_Toc423691694"/>
      <w:bookmarkStart w:id="2403" w:name="_Toc422841185"/>
      <w:bookmarkStart w:id="2404" w:name="_Toc422841979"/>
      <w:bookmarkStart w:id="2405" w:name="_Toc423691695"/>
      <w:bookmarkStart w:id="2406" w:name="_Toc422841186"/>
      <w:bookmarkStart w:id="2407" w:name="_Toc422841980"/>
      <w:bookmarkStart w:id="2408" w:name="_Toc423691696"/>
      <w:bookmarkStart w:id="2409" w:name="_Toc422841187"/>
      <w:bookmarkStart w:id="2410" w:name="_Toc422841981"/>
      <w:bookmarkStart w:id="2411" w:name="_Toc423691697"/>
      <w:bookmarkStart w:id="2412" w:name="_Toc422841188"/>
      <w:bookmarkStart w:id="2413" w:name="_Toc422841982"/>
      <w:bookmarkStart w:id="2414" w:name="_Toc423691698"/>
      <w:bookmarkStart w:id="2415" w:name="_Toc422841189"/>
      <w:bookmarkStart w:id="2416" w:name="_Toc422841983"/>
      <w:bookmarkStart w:id="2417" w:name="_Toc423691699"/>
      <w:bookmarkStart w:id="2418" w:name="_Toc422841190"/>
      <w:bookmarkStart w:id="2419" w:name="_Toc422841984"/>
      <w:bookmarkStart w:id="2420" w:name="_Toc423691700"/>
      <w:bookmarkStart w:id="2421" w:name="_Toc422841191"/>
      <w:bookmarkStart w:id="2422" w:name="_Toc422841985"/>
      <w:bookmarkStart w:id="2423" w:name="_Toc423691701"/>
      <w:bookmarkStart w:id="2424" w:name="_Toc422841192"/>
      <w:bookmarkStart w:id="2425" w:name="_Toc422841986"/>
      <w:bookmarkStart w:id="2426" w:name="_Toc423691702"/>
      <w:bookmarkStart w:id="2427" w:name="_Toc422841193"/>
      <w:bookmarkStart w:id="2428" w:name="_Toc422841987"/>
      <w:bookmarkStart w:id="2429" w:name="_Toc423691703"/>
      <w:bookmarkStart w:id="2430" w:name="_Toc422841194"/>
      <w:bookmarkStart w:id="2431" w:name="_Toc422841988"/>
      <w:bookmarkStart w:id="2432" w:name="_Toc423691704"/>
      <w:bookmarkStart w:id="2433" w:name="_Toc422841195"/>
      <w:bookmarkStart w:id="2434" w:name="_Toc422841989"/>
      <w:bookmarkStart w:id="2435" w:name="_Toc423691705"/>
      <w:bookmarkStart w:id="2436" w:name="_Toc422841196"/>
      <w:bookmarkStart w:id="2437" w:name="_Toc422841990"/>
      <w:bookmarkStart w:id="2438" w:name="_Toc423691706"/>
      <w:bookmarkStart w:id="2439" w:name="_Toc422841197"/>
      <w:bookmarkStart w:id="2440" w:name="_Toc422841991"/>
      <w:bookmarkStart w:id="2441" w:name="_Toc423691707"/>
      <w:bookmarkStart w:id="2442" w:name="_Toc422841198"/>
      <w:bookmarkStart w:id="2443" w:name="_Toc422841992"/>
      <w:bookmarkStart w:id="2444" w:name="_Toc423691708"/>
      <w:bookmarkStart w:id="2445" w:name="_Toc422841199"/>
      <w:bookmarkStart w:id="2446" w:name="_Toc422841993"/>
      <w:bookmarkStart w:id="2447" w:name="_Toc423691709"/>
      <w:bookmarkStart w:id="2448" w:name="_Toc422841200"/>
      <w:bookmarkStart w:id="2449" w:name="_Toc422841994"/>
      <w:bookmarkStart w:id="2450" w:name="_Toc423691710"/>
      <w:bookmarkStart w:id="2451" w:name="_Toc422841201"/>
      <w:bookmarkStart w:id="2452" w:name="_Toc422841995"/>
      <w:bookmarkStart w:id="2453" w:name="_Toc423691711"/>
      <w:bookmarkStart w:id="2454" w:name="_Toc422841202"/>
      <w:bookmarkStart w:id="2455" w:name="_Toc422841996"/>
      <w:bookmarkStart w:id="2456" w:name="_Toc423691712"/>
      <w:bookmarkStart w:id="2457" w:name="_Toc422841203"/>
      <w:bookmarkStart w:id="2458" w:name="_Toc422841997"/>
      <w:bookmarkStart w:id="2459" w:name="_Toc423691713"/>
      <w:bookmarkStart w:id="2460" w:name="_Toc422841204"/>
      <w:bookmarkStart w:id="2461" w:name="_Toc422841998"/>
      <w:bookmarkStart w:id="2462" w:name="_Toc423691714"/>
      <w:bookmarkStart w:id="2463" w:name="_Toc422841205"/>
      <w:bookmarkStart w:id="2464" w:name="_Toc422841999"/>
      <w:bookmarkStart w:id="2465" w:name="_Toc423691715"/>
      <w:bookmarkStart w:id="2466" w:name="_Toc422841206"/>
      <w:bookmarkStart w:id="2467" w:name="_Toc422842000"/>
      <w:bookmarkStart w:id="2468" w:name="_Toc423691716"/>
      <w:bookmarkStart w:id="2469" w:name="_Toc422841207"/>
      <w:bookmarkStart w:id="2470" w:name="_Toc422842001"/>
      <w:bookmarkStart w:id="2471" w:name="_Toc423691717"/>
      <w:bookmarkStart w:id="2472" w:name="_Toc422841208"/>
      <w:bookmarkStart w:id="2473" w:name="_Toc422842002"/>
      <w:bookmarkStart w:id="2474" w:name="_Toc423691718"/>
      <w:bookmarkStart w:id="2475" w:name="_Toc422841209"/>
      <w:bookmarkStart w:id="2476" w:name="_Toc422842003"/>
      <w:bookmarkStart w:id="2477" w:name="_Toc423691719"/>
      <w:bookmarkStart w:id="2478" w:name="_Toc422841210"/>
      <w:bookmarkStart w:id="2479" w:name="_Toc422842004"/>
      <w:bookmarkStart w:id="2480" w:name="_Toc423691720"/>
      <w:bookmarkStart w:id="2481" w:name="_Toc422841211"/>
      <w:bookmarkStart w:id="2482" w:name="_Toc422842005"/>
      <w:bookmarkStart w:id="2483" w:name="_Toc423691721"/>
      <w:bookmarkStart w:id="2484" w:name="_Toc422841212"/>
      <w:bookmarkStart w:id="2485" w:name="_Toc422842006"/>
      <w:bookmarkStart w:id="2486" w:name="_Toc423691722"/>
      <w:bookmarkStart w:id="2487" w:name="_Toc422841213"/>
      <w:bookmarkStart w:id="2488" w:name="_Toc422842007"/>
      <w:bookmarkStart w:id="2489" w:name="_Toc423691723"/>
      <w:bookmarkStart w:id="2490" w:name="_Toc422841214"/>
      <w:bookmarkStart w:id="2491" w:name="_Toc422842008"/>
      <w:bookmarkStart w:id="2492" w:name="_Toc423691724"/>
      <w:bookmarkStart w:id="2493" w:name="_Toc422841215"/>
      <w:bookmarkStart w:id="2494" w:name="_Toc422842009"/>
      <w:bookmarkStart w:id="2495" w:name="_Toc423691725"/>
      <w:bookmarkStart w:id="2496" w:name="_Toc422841216"/>
      <w:bookmarkStart w:id="2497" w:name="_Toc422842010"/>
      <w:bookmarkStart w:id="2498" w:name="_Toc423691726"/>
      <w:bookmarkStart w:id="2499" w:name="_Toc422841217"/>
      <w:bookmarkStart w:id="2500" w:name="_Toc422842011"/>
      <w:bookmarkStart w:id="2501" w:name="_Toc423691727"/>
      <w:bookmarkStart w:id="2502" w:name="_Toc422841218"/>
      <w:bookmarkStart w:id="2503" w:name="_Toc422842012"/>
      <w:bookmarkStart w:id="2504" w:name="_Toc423691728"/>
      <w:bookmarkStart w:id="2505" w:name="_Toc422841219"/>
      <w:bookmarkStart w:id="2506" w:name="_Toc422842013"/>
      <w:bookmarkStart w:id="2507" w:name="_Toc423691729"/>
      <w:bookmarkStart w:id="2508" w:name="_Toc422841220"/>
      <w:bookmarkStart w:id="2509" w:name="_Toc422842014"/>
      <w:bookmarkStart w:id="2510" w:name="_Toc423691730"/>
      <w:bookmarkStart w:id="2511" w:name="_Toc422841221"/>
      <w:bookmarkStart w:id="2512" w:name="_Toc422842015"/>
      <w:bookmarkStart w:id="2513" w:name="_Toc423691731"/>
      <w:bookmarkStart w:id="2514" w:name="_Toc422841222"/>
      <w:bookmarkStart w:id="2515" w:name="_Toc422842016"/>
      <w:bookmarkStart w:id="2516" w:name="_Toc423691732"/>
      <w:bookmarkStart w:id="2517" w:name="_Toc422841223"/>
      <w:bookmarkStart w:id="2518" w:name="_Toc422842017"/>
      <w:bookmarkStart w:id="2519" w:name="_Toc423691733"/>
      <w:bookmarkStart w:id="2520" w:name="_Toc422841224"/>
      <w:bookmarkStart w:id="2521" w:name="_Toc422842018"/>
      <w:bookmarkStart w:id="2522" w:name="_Toc423691734"/>
      <w:bookmarkStart w:id="2523" w:name="_Toc422841225"/>
      <w:bookmarkStart w:id="2524" w:name="_Toc422842019"/>
      <w:bookmarkStart w:id="2525" w:name="_Toc423691735"/>
      <w:bookmarkStart w:id="2526" w:name="_Toc422841226"/>
      <w:bookmarkStart w:id="2527" w:name="_Toc422842020"/>
      <w:bookmarkStart w:id="2528" w:name="_Toc423691736"/>
      <w:bookmarkStart w:id="2529" w:name="_Toc422841227"/>
      <w:bookmarkStart w:id="2530" w:name="_Toc422842021"/>
      <w:bookmarkStart w:id="2531" w:name="_Toc423691737"/>
      <w:bookmarkStart w:id="2532" w:name="_Toc422841228"/>
      <w:bookmarkStart w:id="2533" w:name="_Toc422842022"/>
      <w:bookmarkStart w:id="2534" w:name="_Toc423691738"/>
      <w:bookmarkStart w:id="2535" w:name="_Toc422841229"/>
      <w:bookmarkStart w:id="2536" w:name="_Toc422842023"/>
      <w:bookmarkStart w:id="2537" w:name="_Toc423691739"/>
      <w:bookmarkStart w:id="2538" w:name="_Toc422841230"/>
      <w:bookmarkStart w:id="2539" w:name="_Toc422842024"/>
      <w:bookmarkStart w:id="2540" w:name="_Toc423691740"/>
      <w:bookmarkStart w:id="2541" w:name="_Toc422841231"/>
      <w:bookmarkStart w:id="2542" w:name="_Toc422842025"/>
      <w:bookmarkStart w:id="2543" w:name="_Toc423691741"/>
      <w:bookmarkStart w:id="2544" w:name="_Toc422841232"/>
      <w:bookmarkStart w:id="2545" w:name="_Toc422842026"/>
      <w:bookmarkStart w:id="2546" w:name="_Toc423691742"/>
      <w:bookmarkStart w:id="2547" w:name="_Toc422841233"/>
      <w:bookmarkStart w:id="2548" w:name="_Toc422842027"/>
      <w:bookmarkStart w:id="2549" w:name="_Toc423691743"/>
      <w:bookmarkStart w:id="2550" w:name="_Toc415234014"/>
      <w:bookmarkStart w:id="2551" w:name="_Toc422817471"/>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r w:rsidR="005F7CD8" w:rsidRPr="008C057F">
        <w:rPr>
          <w:rFonts w:ascii="Arial" w:hAnsi="Arial" w:cs="Arial"/>
          <w:color w:val="000000" w:themeColor="text1"/>
        </w:rPr>
        <w:t>Termination Notice due to Force Majeure Event</w:t>
      </w:r>
      <w:bookmarkEnd w:id="2384"/>
      <w:bookmarkEnd w:id="2550"/>
      <w:bookmarkEnd w:id="2551"/>
    </w:p>
    <w:p w14:paraId="45EAC9CE" w14:textId="2897C661" w:rsidR="005F7CD8" w:rsidRPr="008C057F" w:rsidRDefault="005F7CD8" w:rsidP="000B1150">
      <w:pPr>
        <w:spacing w:line="360" w:lineRule="auto"/>
        <w:ind w:left="709"/>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 case of a Force Majeure Event, the Affected Party shall certify that this </w:t>
      </w:r>
      <w:r w:rsidR="00593919" w:rsidRPr="008C057F">
        <w:rPr>
          <w:rFonts w:ascii="Arial" w:hAnsi="Arial" w:cs="Arial"/>
          <w:color w:val="000000" w:themeColor="text1"/>
          <w:sz w:val="22"/>
          <w:szCs w:val="22"/>
        </w:rPr>
        <w:t>Concession Agreement</w:t>
      </w:r>
      <w:r w:rsidRPr="008C057F">
        <w:rPr>
          <w:rFonts w:ascii="Arial" w:hAnsi="Arial" w:cs="Arial"/>
          <w:color w:val="000000" w:themeColor="text1"/>
          <w:sz w:val="22"/>
          <w:szCs w:val="22"/>
        </w:rPr>
        <w:t xml:space="preserve"> has been frustrated and shall issue a Termination Notice setting out:</w:t>
      </w:r>
    </w:p>
    <w:p w14:paraId="5B4CCED5" w14:textId="77777777" w:rsidR="005F7CD8" w:rsidRPr="008C057F" w:rsidRDefault="005F7CD8" w:rsidP="000B1150">
      <w:pPr>
        <w:numPr>
          <w:ilvl w:val="0"/>
          <w:numId w:val="214"/>
        </w:numPr>
        <w:tabs>
          <w:tab w:val="clear" w:pos="2160"/>
          <w:tab w:val="num" w:pos="1276"/>
        </w:tabs>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in sufficient detail the underlying Force Majeure Event;</w:t>
      </w:r>
    </w:p>
    <w:p w14:paraId="2CA7A9E8" w14:textId="77777777" w:rsidR="005F7CD8" w:rsidRPr="008C057F" w:rsidRDefault="005F7CD8" w:rsidP="000B1150">
      <w:pPr>
        <w:numPr>
          <w:ilvl w:val="0"/>
          <w:numId w:val="214"/>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 xml:space="preserve">an indicative Termination Date which shall be a date occurring not earlier than 60 (sixty) days from the date of occurrence of the Force Majeure Event; </w:t>
      </w:r>
    </w:p>
    <w:p w14:paraId="372DEBAB" w14:textId="77777777" w:rsidR="005F7CD8" w:rsidRPr="008C057F" w:rsidRDefault="005F7CD8" w:rsidP="000B1150">
      <w:pPr>
        <w:numPr>
          <w:ilvl w:val="0"/>
          <w:numId w:val="214"/>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the measures which the Affected Party has taken or proposes to take to alleviate/mitigate the impact of the Force Majeure Event and to resume performance of such of its obligations affected thereby and</w:t>
      </w:r>
    </w:p>
    <w:p w14:paraId="77B6D669" w14:textId="77777777" w:rsidR="005F7CD8" w:rsidRPr="008C057F" w:rsidRDefault="005F7CD8" w:rsidP="000B1150">
      <w:pPr>
        <w:numPr>
          <w:ilvl w:val="0"/>
          <w:numId w:val="214"/>
        </w:numPr>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any other relevant information. </w:t>
      </w:r>
    </w:p>
    <w:p w14:paraId="3649CEFD" w14:textId="013AECF7" w:rsidR="005F7CD8" w:rsidRPr="008C057F" w:rsidRDefault="00FC7E81" w:rsidP="003743AA">
      <w:pPr>
        <w:pStyle w:val="Art11"/>
        <w:numPr>
          <w:ilvl w:val="0"/>
          <w:numId w:val="0"/>
        </w:numPr>
        <w:spacing w:line="360" w:lineRule="auto"/>
        <w:ind w:left="720" w:hanging="720"/>
        <w:rPr>
          <w:rFonts w:ascii="Arial" w:hAnsi="Arial" w:cs="Arial"/>
          <w:color w:val="000000" w:themeColor="text1"/>
        </w:rPr>
      </w:pPr>
      <w:bookmarkStart w:id="2552" w:name="_Toc189581156"/>
      <w:proofErr w:type="gramStart"/>
      <w:r w:rsidRPr="008C057F">
        <w:rPr>
          <w:rFonts w:ascii="Arial" w:hAnsi="Arial" w:cs="Arial"/>
          <w:color w:val="000000" w:themeColor="text1"/>
        </w:rPr>
        <w:t>10.</w:t>
      </w:r>
      <w:r w:rsidR="00BF7EEC" w:rsidRPr="008C057F">
        <w:rPr>
          <w:rFonts w:ascii="Arial" w:hAnsi="Arial" w:cs="Arial"/>
          <w:color w:val="000000" w:themeColor="text1"/>
        </w:rPr>
        <w:t>10</w:t>
      </w:r>
      <w:r w:rsidR="005D4060" w:rsidRPr="008C057F">
        <w:rPr>
          <w:rFonts w:ascii="Arial" w:hAnsi="Arial" w:cs="Arial"/>
          <w:color w:val="000000" w:themeColor="text1"/>
        </w:rPr>
        <w:t xml:space="preserve">  </w:t>
      </w:r>
      <w:bookmarkStart w:id="2553" w:name="_Toc410995408"/>
      <w:bookmarkStart w:id="2554" w:name="_Toc410995409"/>
      <w:bookmarkStart w:id="2555" w:name="_Toc410995410"/>
      <w:bookmarkStart w:id="2556" w:name="_Toc410396143"/>
      <w:bookmarkStart w:id="2557" w:name="_Toc410306496"/>
      <w:bookmarkStart w:id="2558" w:name="_Toc410306957"/>
      <w:bookmarkStart w:id="2559" w:name="_Toc410307574"/>
      <w:bookmarkStart w:id="2560" w:name="_Toc410308050"/>
      <w:bookmarkStart w:id="2561" w:name="_Toc410393357"/>
      <w:bookmarkStart w:id="2562" w:name="_Toc410393691"/>
      <w:bookmarkStart w:id="2563" w:name="_Toc410394036"/>
      <w:bookmarkStart w:id="2564" w:name="_Toc410396144"/>
      <w:bookmarkStart w:id="2565" w:name="_Toc410306497"/>
      <w:bookmarkStart w:id="2566" w:name="_Toc410306958"/>
      <w:bookmarkStart w:id="2567" w:name="_Toc410307575"/>
      <w:bookmarkStart w:id="2568" w:name="_Toc410308051"/>
      <w:bookmarkStart w:id="2569" w:name="_Toc410393358"/>
      <w:bookmarkStart w:id="2570" w:name="_Toc410393692"/>
      <w:bookmarkStart w:id="2571" w:name="_Toc410394037"/>
      <w:bookmarkStart w:id="2572" w:name="_Toc410396145"/>
      <w:bookmarkStart w:id="2573" w:name="_Toc410306498"/>
      <w:bookmarkStart w:id="2574" w:name="_Toc410306959"/>
      <w:bookmarkStart w:id="2575" w:name="_Toc410307576"/>
      <w:bookmarkStart w:id="2576" w:name="_Toc410308052"/>
      <w:bookmarkStart w:id="2577" w:name="_Toc410393359"/>
      <w:bookmarkStart w:id="2578" w:name="_Toc410393693"/>
      <w:bookmarkStart w:id="2579" w:name="_Toc410394038"/>
      <w:bookmarkStart w:id="2580" w:name="_Toc410396146"/>
      <w:bookmarkStart w:id="2581" w:name="_Toc410306499"/>
      <w:bookmarkStart w:id="2582" w:name="_Toc410306960"/>
      <w:bookmarkStart w:id="2583" w:name="_Toc410307577"/>
      <w:bookmarkStart w:id="2584" w:name="_Toc410308053"/>
      <w:bookmarkStart w:id="2585" w:name="_Toc410393360"/>
      <w:bookmarkStart w:id="2586" w:name="_Toc410393694"/>
      <w:bookmarkStart w:id="2587" w:name="_Toc410394039"/>
      <w:bookmarkStart w:id="2588" w:name="_Toc410396147"/>
      <w:bookmarkStart w:id="2589" w:name="_Toc410306500"/>
      <w:bookmarkStart w:id="2590" w:name="_Toc410306961"/>
      <w:bookmarkStart w:id="2591" w:name="_Toc410307578"/>
      <w:bookmarkStart w:id="2592" w:name="_Toc410308054"/>
      <w:bookmarkStart w:id="2593" w:name="_Toc410393361"/>
      <w:bookmarkStart w:id="2594" w:name="_Toc410393695"/>
      <w:bookmarkStart w:id="2595" w:name="_Toc410394040"/>
      <w:bookmarkStart w:id="2596" w:name="_Toc410396148"/>
      <w:bookmarkStart w:id="2597" w:name="_Toc410306501"/>
      <w:bookmarkStart w:id="2598" w:name="_Toc410306962"/>
      <w:bookmarkStart w:id="2599" w:name="_Toc410307579"/>
      <w:bookmarkStart w:id="2600" w:name="_Toc410308055"/>
      <w:bookmarkStart w:id="2601" w:name="_Toc410393362"/>
      <w:bookmarkStart w:id="2602" w:name="_Toc410393696"/>
      <w:bookmarkStart w:id="2603" w:name="_Toc410394041"/>
      <w:bookmarkStart w:id="2604" w:name="_Toc410396149"/>
      <w:bookmarkStart w:id="2605" w:name="_Toc410306502"/>
      <w:bookmarkStart w:id="2606" w:name="_Toc410306963"/>
      <w:bookmarkStart w:id="2607" w:name="_Toc410307580"/>
      <w:bookmarkStart w:id="2608" w:name="_Toc410308056"/>
      <w:bookmarkStart w:id="2609" w:name="_Toc410393363"/>
      <w:bookmarkStart w:id="2610" w:name="_Toc410393697"/>
      <w:bookmarkStart w:id="2611" w:name="_Toc410394042"/>
      <w:bookmarkStart w:id="2612" w:name="_Toc410396150"/>
      <w:bookmarkStart w:id="2613" w:name="_Toc410306503"/>
      <w:bookmarkStart w:id="2614" w:name="_Toc410306964"/>
      <w:bookmarkStart w:id="2615" w:name="_Toc410307581"/>
      <w:bookmarkStart w:id="2616" w:name="_Toc410308057"/>
      <w:bookmarkStart w:id="2617" w:name="_Toc410393364"/>
      <w:bookmarkStart w:id="2618" w:name="_Toc410393698"/>
      <w:bookmarkStart w:id="2619" w:name="_Toc410394043"/>
      <w:bookmarkStart w:id="2620" w:name="_Toc410396151"/>
      <w:bookmarkStart w:id="2621" w:name="_Toc410306504"/>
      <w:bookmarkStart w:id="2622" w:name="_Toc410306965"/>
      <w:bookmarkStart w:id="2623" w:name="_Toc410307582"/>
      <w:bookmarkStart w:id="2624" w:name="_Toc410308058"/>
      <w:bookmarkStart w:id="2625" w:name="_Toc410393365"/>
      <w:bookmarkStart w:id="2626" w:name="_Toc410393699"/>
      <w:bookmarkStart w:id="2627" w:name="_Toc410394044"/>
      <w:bookmarkStart w:id="2628" w:name="_Toc410396152"/>
      <w:bookmarkStart w:id="2629" w:name="_Toc410306505"/>
      <w:bookmarkStart w:id="2630" w:name="_Toc410306966"/>
      <w:bookmarkStart w:id="2631" w:name="_Toc410307583"/>
      <w:bookmarkStart w:id="2632" w:name="_Toc410308059"/>
      <w:bookmarkStart w:id="2633" w:name="_Toc410393366"/>
      <w:bookmarkStart w:id="2634" w:name="_Toc410393700"/>
      <w:bookmarkStart w:id="2635" w:name="_Toc410394045"/>
      <w:bookmarkStart w:id="2636" w:name="_Toc410396153"/>
      <w:bookmarkStart w:id="2637" w:name="_Toc410306506"/>
      <w:bookmarkStart w:id="2638" w:name="_Toc410306967"/>
      <w:bookmarkStart w:id="2639" w:name="_Toc410307584"/>
      <w:bookmarkStart w:id="2640" w:name="_Toc410308060"/>
      <w:bookmarkStart w:id="2641" w:name="_Toc410393367"/>
      <w:bookmarkStart w:id="2642" w:name="_Toc410393701"/>
      <w:bookmarkStart w:id="2643" w:name="_Toc410394046"/>
      <w:bookmarkStart w:id="2644" w:name="_Toc410396154"/>
      <w:bookmarkStart w:id="2645" w:name="_Toc410306507"/>
      <w:bookmarkStart w:id="2646" w:name="_Toc410306968"/>
      <w:bookmarkStart w:id="2647" w:name="_Toc410307585"/>
      <w:bookmarkStart w:id="2648" w:name="_Toc410308061"/>
      <w:bookmarkStart w:id="2649" w:name="_Toc410393368"/>
      <w:bookmarkStart w:id="2650" w:name="_Toc410393702"/>
      <w:bookmarkStart w:id="2651" w:name="_Toc410394047"/>
      <w:bookmarkStart w:id="2652" w:name="_Toc410396155"/>
      <w:bookmarkStart w:id="2653" w:name="_Toc410306508"/>
      <w:bookmarkStart w:id="2654" w:name="_Toc410306969"/>
      <w:bookmarkStart w:id="2655" w:name="_Toc410307586"/>
      <w:bookmarkStart w:id="2656" w:name="_Toc410308062"/>
      <w:bookmarkStart w:id="2657" w:name="_Toc410393369"/>
      <w:bookmarkStart w:id="2658" w:name="_Toc410393703"/>
      <w:bookmarkStart w:id="2659" w:name="_Toc410394048"/>
      <w:bookmarkStart w:id="2660" w:name="_Toc410396156"/>
      <w:bookmarkStart w:id="2661" w:name="_Toc410306509"/>
      <w:bookmarkStart w:id="2662" w:name="_Toc410306970"/>
      <w:bookmarkStart w:id="2663" w:name="_Toc410307587"/>
      <w:bookmarkStart w:id="2664" w:name="_Toc410308063"/>
      <w:bookmarkStart w:id="2665" w:name="_Toc410393370"/>
      <w:bookmarkStart w:id="2666" w:name="_Toc410393704"/>
      <w:bookmarkStart w:id="2667" w:name="_Toc410394049"/>
      <w:bookmarkStart w:id="2668" w:name="_Toc410396157"/>
      <w:bookmarkStart w:id="2669" w:name="_Toc410306510"/>
      <w:bookmarkStart w:id="2670" w:name="_Toc410306971"/>
      <w:bookmarkStart w:id="2671" w:name="_Toc410307588"/>
      <w:bookmarkStart w:id="2672" w:name="_Toc410308064"/>
      <w:bookmarkStart w:id="2673" w:name="_Toc410393371"/>
      <w:bookmarkStart w:id="2674" w:name="_Toc410393705"/>
      <w:bookmarkStart w:id="2675" w:name="_Toc410394050"/>
      <w:bookmarkStart w:id="2676" w:name="_Toc410396158"/>
      <w:bookmarkStart w:id="2677" w:name="_Toc410306511"/>
      <w:bookmarkStart w:id="2678" w:name="_Toc410306972"/>
      <w:bookmarkStart w:id="2679" w:name="_Toc410307589"/>
      <w:bookmarkStart w:id="2680" w:name="_Toc410308065"/>
      <w:bookmarkStart w:id="2681" w:name="_Toc410393372"/>
      <w:bookmarkStart w:id="2682" w:name="_Toc410393706"/>
      <w:bookmarkStart w:id="2683" w:name="_Toc410394051"/>
      <w:bookmarkStart w:id="2684" w:name="_Toc410396159"/>
      <w:bookmarkStart w:id="2685" w:name="_Toc410306512"/>
      <w:bookmarkStart w:id="2686" w:name="_Toc410306973"/>
      <w:bookmarkStart w:id="2687" w:name="_Toc410307590"/>
      <w:bookmarkStart w:id="2688" w:name="_Toc410308066"/>
      <w:bookmarkStart w:id="2689" w:name="_Toc410393373"/>
      <w:bookmarkStart w:id="2690" w:name="_Toc410393707"/>
      <w:bookmarkStart w:id="2691" w:name="_Toc410394052"/>
      <w:bookmarkStart w:id="2692" w:name="_Toc410396160"/>
      <w:bookmarkStart w:id="2693" w:name="_Toc410306513"/>
      <w:bookmarkStart w:id="2694" w:name="_Toc410306974"/>
      <w:bookmarkStart w:id="2695" w:name="_Toc410307591"/>
      <w:bookmarkStart w:id="2696" w:name="_Toc410308067"/>
      <w:bookmarkStart w:id="2697" w:name="_Toc410393374"/>
      <w:bookmarkStart w:id="2698" w:name="_Toc410393708"/>
      <w:bookmarkStart w:id="2699" w:name="_Toc410394053"/>
      <w:bookmarkStart w:id="2700" w:name="_Toc410396161"/>
      <w:bookmarkStart w:id="2701" w:name="_Toc410306514"/>
      <w:bookmarkStart w:id="2702" w:name="_Toc410306975"/>
      <w:bookmarkStart w:id="2703" w:name="_Toc410307592"/>
      <w:bookmarkStart w:id="2704" w:name="_Toc410308068"/>
      <w:bookmarkStart w:id="2705" w:name="_Toc410393375"/>
      <w:bookmarkStart w:id="2706" w:name="_Toc410393709"/>
      <w:bookmarkStart w:id="2707" w:name="_Toc410394054"/>
      <w:bookmarkStart w:id="2708" w:name="_Toc410396162"/>
      <w:bookmarkStart w:id="2709" w:name="_Toc410306515"/>
      <w:bookmarkStart w:id="2710" w:name="_Toc410306976"/>
      <w:bookmarkStart w:id="2711" w:name="_Toc410307593"/>
      <w:bookmarkStart w:id="2712" w:name="_Toc410308069"/>
      <w:bookmarkStart w:id="2713" w:name="_Toc410393376"/>
      <w:bookmarkStart w:id="2714" w:name="_Toc410393710"/>
      <w:bookmarkStart w:id="2715" w:name="_Toc410394055"/>
      <w:bookmarkStart w:id="2716" w:name="_Toc410396163"/>
      <w:bookmarkStart w:id="2717" w:name="_Toc410306516"/>
      <w:bookmarkStart w:id="2718" w:name="_Toc410306977"/>
      <w:bookmarkStart w:id="2719" w:name="_Toc410307594"/>
      <w:bookmarkStart w:id="2720" w:name="_Toc410308070"/>
      <w:bookmarkStart w:id="2721" w:name="_Toc410393377"/>
      <w:bookmarkStart w:id="2722" w:name="_Toc410393711"/>
      <w:bookmarkStart w:id="2723" w:name="_Toc410394056"/>
      <w:bookmarkStart w:id="2724" w:name="_Toc410396164"/>
      <w:bookmarkStart w:id="2725" w:name="_Toc410306517"/>
      <w:bookmarkStart w:id="2726" w:name="_Toc410306978"/>
      <w:bookmarkStart w:id="2727" w:name="_Toc410307595"/>
      <w:bookmarkStart w:id="2728" w:name="_Toc410308071"/>
      <w:bookmarkStart w:id="2729" w:name="_Toc410393378"/>
      <w:bookmarkStart w:id="2730" w:name="_Toc410393712"/>
      <w:bookmarkStart w:id="2731" w:name="_Toc410394057"/>
      <w:bookmarkStart w:id="2732" w:name="_Toc410396165"/>
      <w:bookmarkStart w:id="2733" w:name="_Toc410306518"/>
      <w:bookmarkStart w:id="2734" w:name="_Toc410306979"/>
      <w:bookmarkStart w:id="2735" w:name="_Toc410307596"/>
      <w:bookmarkStart w:id="2736" w:name="_Toc410308072"/>
      <w:bookmarkStart w:id="2737" w:name="_Toc410393379"/>
      <w:bookmarkStart w:id="2738" w:name="_Toc410393713"/>
      <w:bookmarkStart w:id="2739" w:name="_Toc410394058"/>
      <w:bookmarkStart w:id="2740" w:name="_Toc410396166"/>
      <w:bookmarkStart w:id="2741" w:name="_Toc410306519"/>
      <w:bookmarkStart w:id="2742" w:name="_Toc410306980"/>
      <w:bookmarkStart w:id="2743" w:name="_Toc410307597"/>
      <w:bookmarkStart w:id="2744" w:name="_Toc410308073"/>
      <w:bookmarkStart w:id="2745" w:name="_Toc410393380"/>
      <w:bookmarkStart w:id="2746" w:name="_Toc410393714"/>
      <w:bookmarkStart w:id="2747" w:name="_Toc410394059"/>
      <w:bookmarkStart w:id="2748" w:name="_Toc410396167"/>
      <w:bookmarkStart w:id="2749" w:name="_Toc410306520"/>
      <w:bookmarkStart w:id="2750" w:name="_Toc410306981"/>
      <w:bookmarkStart w:id="2751" w:name="_Toc410307598"/>
      <w:bookmarkStart w:id="2752" w:name="_Toc410308074"/>
      <w:bookmarkStart w:id="2753" w:name="_Toc410393381"/>
      <w:bookmarkStart w:id="2754" w:name="_Toc410393715"/>
      <w:bookmarkStart w:id="2755" w:name="_Toc410394060"/>
      <w:bookmarkStart w:id="2756" w:name="_Toc410396168"/>
      <w:bookmarkStart w:id="2757" w:name="_Toc410306521"/>
      <w:bookmarkStart w:id="2758" w:name="_Toc410306982"/>
      <w:bookmarkStart w:id="2759" w:name="_Toc410307599"/>
      <w:bookmarkStart w:id="2760" w:name="_Toc410308075"/>
      <w:bookmarkStart w:id="2761" w:name="_Toc410393382"/>
      <w:bookmarkStart w:id="2762" w:name="_Toc410393716"/>
      <w:bookmarkStart w:id="2763" w:name="_Toc410394061"/>
      <w:bookmarkStart w:id="2764" w:name="_Toc410396169"/>
      <w:bookmarkStart w:id="2765" w:name="_Toc410306522"/>
      <w:bookmarkStart w:id="2766" w:name="_Toc410306983"/>
      <w:bookmarkStart w:id="2767" w:name="_Toc410307600"/>
      <w:bookmarkStart w:id="2768" w:name="_Toc410308076"/>
      <w:bookmarkStart w:id="2769" w:name="_Toc410393383"/>
      <w:bookmarkStart w:id="2770" w:name="_Toc410393717"/>
      <w:bookmarkStart w:id="2771" w:name="_Toc410394062"/>
      <w:bookmarkStart w:id="2772" w:name="_Toc410396170"/>
      <w:bookmarkStart w:id="2773" w:name="_Toc410306523"/>
      <w:bookmarkStart w:id="2774" w:name="_Toc410306984"/>
      <w:bookmarkStart w:id="2775" w:name="_Toc410307601"/>
      <w:bookmarkStart w:id="2776" w:name="_Toc410308077"/>
      <w:bookmarkStart w:id="2777" w:name="_Toc410393384"/>
      <w:bookmarkStart w:id="2778" w:name="_Toc410393718"/>
      <w:bookmarkStart w:id="2779" w:name="_Toc410394063"/>
      <w:bookmarkStart w:id="2780" w:name="_Toc410396171"/>
      <w:bookmarkStart w:id="2781" w:name="_Toc410306524"/>
      <w:bookmarkStart w:id="2782" w:name="_Toc410306985"/>
      <w:bookmarkStart w:id="2783" w:name="_Toc410307602"/>
      <w:bookmarkStart w:id="2784" w:name="_Toc410308078"/>
      <w:bookmarkStart w:id="2785" w:name="_Toc410393385"/>
      <w:bookmarkStart w:id="2786" w:name="_Toc410393719"/>
      <w:bookmarkStart w:id="2787" w:name="_Toc410394064"/>
      <w:bookmarkStart w:id="2788" w:name="_Toc410396172"/>
      <w:bookmarkStart w:id="2789" w:name="_Toc410306525"/>
      <w:bookmarkStart w:id="2790" w:name="_Toc410306986"/>
      <w:bookmarkStart w:id="2791" w:name="_Toc410307603"/>
      <w:bookmarkStart w:id="2792" w:name="_Toc410308079"/>
      <w:bookmarkStart w:id="2793" w:name="_Toc410393386"/>
      <w:bookmarkStart w:id="2794" w:name="_Toc410393720"/>
      <w:bookmarkStart w:id="2795" w:name="_Toc410394065"/>
      <w:bookmarkStart w:id="2796" w:name="_Toc410396173"/>
      <w:bookmarkStart w:id="2797" w:name="_Toc410306526"/>
      <w:bookmarkStart w:id="2798" w:name="_Toc410306987"/>
      <w:bookmarkStart w:id="2799" w:name="_Toc410307604"/>
      <w:bookmarkStart w:id="2800" w:name="_Toc410308080"/>
      <w:bookmarkStart w:id="2801" w:name="_Toc410393387"/>
      <w:bookmarkStart w:id="2802" w:name="_Toc410393721"/>
      <w:bookmarkStart w:id="2803" w:name="_Toc410394066"/>
      <w:bookmarkStart w:id="2804" w:name="_Toc410396174"/>
      <w:bookmarkStart w:id="2805" w:name="_Toc410306527"/>
      <w:bookmarkStart w:id="2806" w:name="_Toc410306988"/>
      <w:bookmarkStart w:id="2807" w:name="_Toc410307605"/>
      <w:bookmarkStart w:id="2808" w:name="_Toc410308081"/>
      <w:bookmarkStart w:id="2809" w:name="_Toc410393388"/>
      <w:bookmarkStart w:id="2810" w:name="_Toc410393722"/>
      <w:bookmarkStart w:id="2811" w:name="_Toc410394067"/>
      <w:bookmarkStart w:id="2812" w:name="_Toc410396175"/>
      <w:bookmarkStart w:id="2813" w:name="_Toc410306528"/>
      <w:bookmarkStart w:id="2814" w:name="_Toc410306989"/>
      <w:bookmarkStart w:id="2815" w:name="_Toc410307606"/>
      <w:bookmarkStart w:id="2816" w:name="_Toc410308082"/>
      <w:bookmarkStart w:id="2817" w:name="_Toc410393389"/>
      <w:bookmarkStart w:id="2818" w:name="_Toc410393723"/>
      <w:bookmarkStart w:id="2819" w:name="_Toc410394068"/>
      <w:bookmarkStart w:id="2820" w:name="_Toc410396176"/>
      <w:bookmarkStart w:id="2821" w:name="_Toc410306529"/>
      <w:bookmarkStart w:id="2822" w:name="_Toc410306990"/>
      <w:bookmarkStart w:id="2823" w:name="_Toc410307607"/>
      <w:bookmarkStart w:id="2824" w:name="_Toc410308083"/>
      <w:bookmarkStart w:id="2825" w:name="_Toc410393390"/>
      <w:bookmarkStart w:id="2826" w:name="_Toc410393724"/>
      <w:bookmarkStart w:id="2827" w:name="_Toc410394069"/>
      <w:bookmarkStart w:id="2828" w:name="_Toc410396177"/>
      <w:bookmarkStart w:id="2829" w:name="_Toc410306530"/>
      <w:bookmarkStart w:id="2830" w:name="_Toc410306991"/>
      <w:bookmarkStart w:id="2831" w:name="_Toc410307608"/>
      <w:bookmarkStart w:id="2832" w:name="_Toc410308084"/>
      <w:bookmarkStart w:id="2833" w:name="_Toc410393391"/>
      <w:bookmarkStart w:id="2834" w:name="_Toc410393725"/>
      <w:bookmarkStart w:id="2835" w:name="_Toc410394070"/>
      <w:bookmarkStart w:id="2836" w:name="_Toc410396178"/>
      <w:bookmarkStart w:id="2837" w:name="_Toc410306531"/>
      <w:bookmarkStart w:id="2838" w:name="_Toc410306992"/>
      <w:bookmarkStart w:id="2839" w:name="_Toc410307609"/>
      <w:bookmarkStart w:id="2840" w:name="_Toc410308085"/>
      <w:bookmarkStart w:id="2841" w:name="_Toc410393392"/>
      <w:bookmarkStart w:id="2842" w:name="_Toc410393726"/>
      <w:bookmarkStart w:id="2843" w:name="_Toc410394071"/>
      <w:bookmarkStart w:id="2844" w:name="_Toc410396179"/>
      <w:bookmarkStart w:id="2845" w:name="_Toc410306532"/>
      <w:bookmarkStart w:id="2846" w:name="_Toc410306993"/>
      <w:bookmarkStart w:id="2847" w:name="_Toc410307610"/>
      <w:bookmarkStart w:id="2848" w:name="_Toc410308086"/>
      <w:bookmarkStart w:id="2849" w:name="_Toc410393393"/>
      <w:bookmarkStart w:id="2850" w:name="_Toc410393727"/>
      <w:bookmarkStart w:id="2851" w:name="_Toc410394072"/>
      <w:bookmarkStart w:id="2852" w:name="_Toc410396180"/>
      <w:bookmarkStart w:id="2853" w:name="_Toc410306533"/>
      <w:bookmarkStart w:id="2854" w:name="_Toc410306994"/>
      <w:bookmarkStart w:id="2855" w:name="_Toc410307611"/>
      <w:bookmarkStart w:id="2856" w:name="_Toc410308087"/>
      <w:bookmarkStart w:id="2857" w:name="_Toc410393394"/>
      <w:bookmarkStart w:id="2858" w:name="_Toc410393728"/>
      <w:bookmarkStart w:id="2859" w:name="_Toc410394073"/>
      <w:bookmarkStart w:id="2860" w:name="_Toc410396181"/>
      <w:bookmarkStart w:id="2861" w:name="_Toc410306534"/>
      <w:bookmarkStart w:id="2862" w:name="_Toc410306995"/>
      <w:bookmarkStart w:id="2863" w:name="_Toc410307612"/>
      <w:bookmarkStart w:id="2864" w:name="_Toc410308088"/>
      <w:bookmarkStart w:id="2865" w:name="_Toc410393395"/>
      <w:bookmarkStart w:id="2866" w:name="_Toc410393729"/>
      <w:bookmarkStart w:id="2867" w:name="_Toc410394074"/>
      <w:bookmarkStart w:id="2868" w:name="_Toc410396182"/>
      <w:bookmarkStart w:id="2869" w:name="_Toc378004206"/>
      <w:bookmarkStart w:id="2870" w:name="_Toc410306535"/>
      <w:bookmarkStart w:id="2871" w:name="_Toc410306996"/>
      <w:bookmarkStart w:id="2872" w:name="_Toc410307613"/>
      <w:bookmarkStart w:id="2873" w:name="_Toc410308089"/>
      <w:bookmarkStart w:id="2874" w:name="_Toc410393396"/>
      <w:bookmarkStart w:id="2875" w:name="_Toc410393730"/>
      <w:bookmarkStart w:id="2876" w:name="_Toc410394075"/>
      <w:bookmarkStart w:id="2877" w:name="_Toc410396183"/>
      <w:bookmarkStart w:id="2878" w:name="_Toc410306536"/>
      <w:bookmarkStart w:id="2879" w:name="_Toc410306997"/>
      <w:bookmarkStart w:id="2880" w:name="_Toc410307614"/>
      <w:bookmarkStart w:id="2881" w:name="_Toc410308090"/>
      <w:bookmarkStart w:id="2882" w:name="_Toc410393397"/>
      <w:bookmarkStart w:id="2883" w:name="_Toc410393731"/>
      <w:bookmarkStart w:id="2884" w:name="_Toc410394076"/>
      <w:bookmarkStart w:id="2885" w:name="_Toc410396184"/>
      <w:bookmarkStart w:id="2886" w:name="_Toc410306537"/>
      <w:bookmarkStart w:id="2887" w:name="_Toc410306998"/>
      <w:bookmarkStart w:id="2888" w:name="_Toc410307615"/>
      <w:bookmarkStart w:id="2889" w:name="_Toc410308091"/>
      <w:bookmarkStart w:id="2890" w:name="_Toc410393398"/>
      <w:bookmarkStart w:id="2891" w:name="_Toc410393732"/>
      <w:bookmarkStart w:id="2892" w:name="_Toc410394077"/>
      <w:bookmarkStart w:id="2893" w:name="_Toc410396185"/>
      <w:bookmarkStart w:id="2894" w:name="_Toc410306538"/>
      <w:bookmarkStart w:id="2895" w:name="_Toc410306999"/>
      <w:bookmarkStart w:id="2896" w:name="_Toc410307616"/>
      <w:bookmarkStart w:id="2897" w:name="_Toc410308092"/>
      <w:bookmarkStart w:id="2898" w:name="_Toc410393399"/>
      <w:bookmarkStart w:id="2899" w:name="_Toc410393733"/>
      <w:bookmarkStart w:id="2900" w:name="_Toc410394078"/>
      <w:bookmarkStart w:id="2901" w:name="_Toc410396186"/>
      <w:bookmarkStart w:id="2902" w:name="_Toc410306539"/>
      <w:bookmarkStart w:id="2903" w:name="_Toc410307000"/>
      <w:bookmarkStart w:id="2904" w:name="_Toc410307617"/>
      <w:bookmarkStart w:id="2905" w:name="_Toc410308093"/>
      <w:bookmarkStart w:id="2906" w:name="_Toc410393400"/>
      <w:bookmarkStart w:id="2907" w:name="_Toc410393734"/>
      <w:bookmarkStart w:id="2908" w:name="_Toc410394079"/>
      <w:bookmarkStart w:id="2909" w:name="_Toc410396187"/>
      <w:bookmarkStart w:id="2910" w:name="_Toc410306540"/>
      <w:bookmarkStart w:id="2911" w:name="_Toc410307001"/>
      <w:bookmarkStart w:id="2912" w:name="_Toc410307618"/>
      <w:bookmarkStart w:id="2913" w:name="_Toc410308094"/>
      <w:bookmarkStart w:id="2914" w:name="_Toc410393401"/>
      <w:bookmarkStart w:id="2915" w:name="_Toc410393735"/>
      <w:bookmarkStart w:id="2916" w:name="_Toc410394080"/>
      <w:bookmarkStart w:id="2917" w:name="_Toc410396188"/>
      <w:bookmarkStart w:id="2918" w:name="_Toc410306541"/>
      <w:bookmarkStart w:id="2919" w:name="_Toc410307002"/>
      <w:bookmarkStart w:id="2920" w:name="_Toc410307619"/>
      <w:bookmarkStart w:id="2921" w:name="_Toc410308095"/>
      <w:bookmarkStart w:id="2922" w:name="_Toc410393402"/>
      <w:bookmarkStart w:id="2923" w:name="_Toc410393736"/>
      <w:bookmarkStart w:id="2924" w:name="_Toc410394081"/>
      <w:bookmarkStart w:id="2925" w:name="_Toc410396189"/>
      <w:bookmarkStart w:id="2926" w:name="_Toc410306542"/>
      <w:bookmarkStart w:id="2927" w:name="_Toc410307003"/>
      <w:bookmarkStart w:id="2928" w:name="_Toc410307620"/>
      <w:bookmarkStart w:id="2929" w:name="_Toc410308096"/>
      <w:bookmarkStart w:id="2930" w:name="_Toc410393403"/>
      <w:bookmarkStart w:id="2931" w:name="_Toc410393737"/>
      <w:bookmarkStart w:id="2932" w:name="_Toc410394082"/>
      <w:bookmarkStart w:id="2933" w:name="_Toc410396190"/>
      <w:bookmarkStart w:id="2934" w:name="_Toc410306543"/>
      <w:bookmarkStart w:id="2935" w:name="_Toc410307004"/>
      <w:bookmarkStart w:id="2936" w:name="_Toc410307621"/>
      <w:bookmarkStart w:id="2937" w:name="_Toc410308097"/>
      <w:bookmarkStart w:id="2938" w:name="_Toc410393404"/>
      <w:bookmarkStart w:id="2939" w:name="_Toc410393738"/>
      <w:bookmarkStart w:id="2940" w:name="_Toc410394083"/>
      <w:bookmarkStart w:id="2941" w:name="_Toc410396191"/>
      <w:bookmarkStart w:id="2942" w:name="_Toc410306544"/>
      <w:bookmarkStart w:id="2943" w:name="_Toc410307005"/>
      <w:bookmarkStart w:id="2944" w:name="_Toc410307622"/>
      <w:bookmarkStart w:id="2945" w:name="_Toc410308098"/>
      <w:bookmarkStart w:id="2946" w:name="_Toc410393405"/>
      <w:bookmarkStart w:id="2947" w:name="_Toc410393739"/>
      <w:bookmarkStart w:id="2948" w:name="_Toc410394084"/>
      <w:bookmarkStart w:id="2949" w:name="_Toc410396192"/>
      <w:bookmarkStart w:id="2950" w:name="_Toc410306545"/>
      <w:bookmarkStart w:id="2951" w:name="_Toc410307006"/>
      <w:bookmarkStart w:id="2952" w:name="_Toc410307623"/>
      <w:bookmarkStart w:id="2953" w:name="_Toc410308099"/>
      <w:bookmarkStart w:id="2954" w:name="_Toc410393406"/>
      <w:bookmarkStart w:id="2955" w:name="_Toc410393740"/>
      <w:bookmarkStart w:id="2956" w:name="_Toc410394085"/>
      <w:bookmarkStart w:id="2957" w:name="_Toc410396193"/>
      <w:bookmarkStart w:id="2958" w:name="_Toc410306546"/>
      <w:bookmarkStart w:id="2959" w:name="_Toc410307007"/>
      <w:bookmarkStart w:id="2960" w:name="_Toc410307624"/>
      <w:bookmarkStart w:id="2961" w:name="_Toc410308100"/>
      <w:bookmarkStart w:id="2962" w:name="_Toc410393407"/>
      <w:bookmarkStart w:id="2963" w:name="_Toc410393741"/>
      <w:bookmarkStart w:id="2964" w:name="_Toc410394086"/>
      <w:bookmarkStart w:id="2965" w:name="_Toc410396194"/>
      <w:bookmarkStart w:id="2966" w:name="_Toc410306547"/>
      <w:bookmarkStart w:id="2967" w:name="_Toc410307008"/>
      <w:bookmarkStart w:id="2968" w:name="_Toc410307625"/>
      <w:bookmarkStart w:id="2969" w:name="_Toc410308101"/>
      <w:bookmarkStart w:id="2970" w:name="_Toc410393408"/>
      <w:bookmarkStart w:id="2971" w:name="_Toc410393742"/>
      <w:bookmarkStart w:id="2972" w:name="_Toc410394087"/>
      <w:bookmarkStart w:id="2973" w:name="_Toc410396195"/>
      <w:bookmarkStart w:id="2974" w:name="_Toc410306548"/>
      <w:bookmarkStart w:id="2975" w:name="_Toc410307009"/>
      <w:bookmarkStart w:id="2976" w:name="_Toc410307626"/>
      <w:bookmarkStart w:id="2977" w:name="_Toc410308102"/>
      <w:bookmarkStart w:id="2978" w:name="_Toc410393409"/>
      <w:bookmarkStart w:id="2979" w:name="_Toc410393743"/>
      <w:bookmarkStart w:id="2980" w:name="_Toc410394088"/>
      <w:bookmarkStart w:id="2981" w:name="_Toc410396196"/>
      <w:bookmarkStart w:id="2982" w:name="_Toc410306549"/>
      <w:bookmarkStart w:id="2983" w:name="_Toc410307010"/>
      <w:bookmarkStart w:id="2984" w:name="_Toc410307627"/>
      <w:bookmarkStart w:id="2985" w:name="_Toc410308103"/>
      <w:bookmarkStart w:id="2986" w:name="_Toc410393410"/>
      <w:bookmarkStart w:id="2987" w:name="_Toc410393744"/>
      <w:bookmarkStart w:id="2988" w:name="_Toc410394089"/>
      <w:bookmarkStart w:id="2989" w:name="_Toc410396197"/>
      <w:bookmarkStart w:id="2990" w:name="_Toc410306550"/>
      <w:bookmarkStart w:id="2991" w:name="_Toc410307011"/>
      <w:bookmarkStart w:id="2992" w:name="_Toc410307628"/>
      <w:bookmarkStart w:id="2993" w:name="_Toc410308104"/>
      <w:bookmarkStart w:id="2994" w:name="_Toc410393411"/>
      <w:bookmarkStart w:id="2995" w:name="_Toc410393745"/>
      <w:bookmarkStart w:id="2996" w:name="_Toc410394090"/>
      <w:bookmarkStart w:id="2997" w:name="_Toc410396198"/>
      <w:bookmarkStart w:id="2998" w:name="_Toc410306551"/>
      <w:bookmarkStart w:id="2999" w:name="_Toc410307012"/>
      <w:bookmarkStart w:id="3000" w:name="_Toc410307629"/>
      <w:bookmarkStart w:id="3001" w:name="_Toc410308105"/>
      <w:bookmarkStart w:id="3002" w:name="_Toc410393412"/>
      <w:bookmarkStart w:id="3003" w:name="_Toc410393746"/>
      <w:bookmarkStart w:id="3004" w:name="_Toc410394091"/>
      <w:bookmarkStart w:id="3005" w:name="_Toc410396199"/>
      <w:bookmarkStart w:id="3006" w:name="_Toc410306552"/>
      <w:bookmarkStart w:id="3007" w:name="_Toc410307013"/>
      <w:bookmarkStart w:id="3008" w:name="_Toc410307630"/>
      <w:bookmarkStart w:id="3009" w:name="_Toc410308106"/>
      <w:bookmarkStart w:id="3010" w:name="_Toc410393413"/>
      <w:bookmarkStart w:id="3011" w:name="_Toc410393747"/>
      <w:bookmarkStart w:id="3012" w:name="_Toc410394092"/>
      <w:bookmarkStart w:id="3013" w:name="_Toc410396200"/>
      <w:bookmarkStart w:id="3014" w:name="_Toc415234015"/>
      <w:bookmarkStart w:id="3015" w:name="_Toc42281747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r w:rsidR="005F7CD8" w:rsidRPr="008C057F">
        <w:rPr>
          <w:rFonts w:ascii="Arial" w:hAnsi="Arial" w:cs="Arial"/>
          <w:color w:val="000000" w:themeColor="text1"/>
        </w:rPr>
        <w:t>Obligation</w:t>
      </w:r>
      <w:proofErr w:type="gramEnd"/>
      <w:r w:rsidR="005F7CD8" w:rsidRPr="008C057F">
        <w:rPr>
          <w:rFonts w:ascii="Arial" w:hAnsi="Arial" w:cs="Arial"/>
          <w:color w:val="000000" w:themeColor="text1"/>
        </w:rPr>
        <w:t xml:space="preserve"> of Parties</w:t>
      </w:r>
      <w:bookmarkEnd w:id="2552"/>
      <w:bookmarkEnd w:id="3014"/>
      <w:bookmarkEnd w:id="3015"/>
    </w:p>
    <w:p w14:paraId="540572E3" w14:textId="78932319" w:rsidR="005F7CD8" w:rsidRPr="008C057F" w:rsidRDefault="005F7CD8" w:rsidP="000B1150">
      <w:pPr>
        <w:spacing w:line="360" w:lineRule="auto"/>
        <w:ind w:left="709"/>
        <w:jc w:val="both"/>
        <w:rPr>
          <w:rFonts w:ascii="Arial" w:hAnsi="Arial" w:cs="Arial"/>
          <w:color w:val="000000" w:themeColor="text1"/>
          <w:sz w:val="22"/>
          <w:szCs w:val="22"/>
        </w:rPr>
      </w:pPr>
      <w:r w:rsidRPr="008C057F">
        <w:rPr>
          <w:rFonts w:ascii="Arial" w:hAnsi="Arial" w:cs="Arial"/>
          <w:color w:val="000000" w:themeColor="text1"/>
          <w:sz w:val="22"/>
          <w:szCs w:val="22"/>
        </w:rPr>
        <w:t xml:space="preserve">Following issue of Termination Notice by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the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shall promptly take all such steps as may be necessary or required to ensure that; </w:t>
      </w:r>
    </w:p>
    <w:p w14:paraId="7D949235" w14:textId="56129E32" w:rsidR="005F7CD8" w:rsidRPr="008C057F" w:rsidRDefault="005F7CD8" w:rsidP="000B1150">
      <w:pPr>
        <w:numPr>
          <w:ilvl w:val="0"/>
          <w:numId w:val="215"/>
        </w:numPr>
        <w:tabs>
          <w:tab w:val="clear" w:pos="2160"/>
          <w:tab w:val="num" w:pos="1276"/>
        </w:tabs>
        <w:spacing w:line="360" w:lineRule="auto"/>
        <w:ind w:left="1276"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A2662C" w:rsidRPr="008C057F">
        <w:rPr>
          <w:rFonts w:ascii="Arial" w:hAnsi="Arial" w:cs="Arial"/>
          <w:color w:val="000000" w:themeColor="text1"/>
          <w:sz w:val="22"/>
          <w:szCs w:val="22"/>
        </w:rPr>
        <w:t xml:space="preserve">Performance </w:t>
      </w:r>
      <w:r w:rsidRPr="008C057F">
        <w:rPr>
          <w:rFonts w:ascii="Arial" w:hAnsi="Arial" w:cs="Arial"/>
          <w:color w:val="000000" w:themeColor="text1"/>
          <w:sz w:val="22"/>
          <w:szCs w:val="22"/>
        </w:rPr>
        <w:t>Security</w:t>
      </w:r>
      <w:r w:rsidR="00F22AAC" w:rsidRPr="008C057F">
        <w:rPr>
          <w:rFonts w:ascii="Arial" w:hAnsi="Arial" w:cs="Arial"/>
          <w:color w:val="000000" w:themeColor="text1"/>
          <w:sz w:val="22"/>
          <w:szCs w:val="22"/>
        </w:rPr>
        <w:t xml:space="preserve"> and Annual Concession Fee Security,</w:t>
      </w:r>
      <w:r w:rsidRPr="008C057F">
        <w:rPr>
          <w:rFonts w:ascii="Arial" w:hAnsi="Arial" w:cs="Arial"/>
          <w:color w:val="000000" w:themeColor="text1"/>
          <w:sz w:val="22"/>
          <w:szCs w:val="22"/>
        </w:rPr>
        <w:t xml:space="preserve"> after deducting such amounts due and recoverable (if any) by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is released to the </w:t>
      </w:r>
      <w:r w:rsidR="00817B51"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and</w:t>
      </w:r>
    </w:p>
    <w:p w14:paraId="47BA0426" w14:textId="2E5D002A" w:rsidR="005F7CD8" w:rsidRPr="008C057F" w:rsidRDefault="005F7CD8" w:rsidP="000B1150">
      <w:pPr>
        <w:numPr>
          <w:ilvl w:val="0"/>
          <w:numId w:val="215"/>
        </w:numPr>
        <w:spacing w:line="360" w:lineRule="auto"/>
        <w:ind w:left="1276"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Project Site along with the Project Facilities are handed back by the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to the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on the Termination Date free from all Encumbrance.</w:t>
      </w:r>
    </w:p>
    <w:p w14:paraId="29014475" w14:textId="77777777" w:rsidR="00FA5B85" w:rsidRPr="008C057F" w:rsidRDefault="00FA5B85" w:rsidP="003743AA">
      <w:pPr>
        <w:spacing w:line="360" w:lineRule="auto"/>
        <w:ind w:left="1276"/>
        <w:jc w:val="both"/>
        <w:rPr>
          <w:rFonts w:ascii="Arial" w:hAnsi="Arial" w:cs="Arial"/>
          <w:color w:val="000000" w:themeColor="text1"/>
          <w:sz w:val="22"/>
          <w:szCs w:val="22"/>
        </w:rPr>
      </w:pPr>
    </w:p>
    <w:p w14:paraId="52B637ED" w14:textId="305A11BF" w:rsidR="005F7CD8" w:rsidRPr="008C057F" w:rsidRDefault="00FC7E81" w:rsidP="003743AA">
      <w:pPr>
        <w:pStyle w:val="Art11"/>
        <w:numPr>
          <w:ilvl w:val="0"/>
          <w:numId w:val="0"/>
        </w:numPr>
        <w:spacing w:line="360" w:lineRule="auto"/>
        <w:ind w:left="720" w:hanging="720"/>
        <w:rPr>
          <w:rFonts w:ascii="Arial" w:hAnsi="Arial" w:cs="Arial"/>
          <w:color w:val="000000" w:themeColor="text1"/>
        </w:rPr>
      </w:pPr>
      <w:bookmarkStart w:id="3016" w:name="_Toc189581157"/>
      <w:r w:rsidRPr="008C057F">
        <w:rPr>
          <w:rFonts w:ascii="Arial" w:hAnsi="Arial" w:cs="Arial"/>
          <w:color w:val="000000" w:themeColor="text1"/>
        </w:rPr>
        <w:t>10.11</w:t>
      </w:r>
      <w:r w:rsidR="005D4060" w:rsidRPr="008C057F">
        <w:rPr>
          <w:rFonts w:ascii="Arial" w:hAnsi="Arial" w:cs="Arial"/>
          <w:color w:val="000000" w:themeColor="text1"/>
        </w:rPr>
        <w:t xml:space="preserve">   </w:t>
      </w:r>
      <w:r w:rsidR="00B43A87" w:rsidRPr="008C057F">
        <w:rPr>
          <w:rFonts w:ascii="Arial" w:hAnsi="Arial" w:cs="Arial"/>
          <w:color w:val="000000" w:themeColor="text1"/>
        </w:rPr>
        <w:t xml:space="preserve"> </w:t>
      </w:r>
      <w:bookmarkStart w:id="3017" w:name="_Toc430168016"/>
      <w:bookmarkStart w:id="3018" w:name="_Toc430168268"/>
      <w:bookmarkStart w:id="3019" w:name="_Toc415234016"/>
      <w:bookmarkStart w:id="3020" w:name="_Toc422817473"/>
      <w:bookmarkEnd w:id="3017"/>
      <w:bookmarkEnd w:id="3018"/>
      <w:r w:rsidR="005F7CD8" w:rsidRPr="008C057F">
        <w:rPr>
          <w:rFonts w:ascii="Arial" w:hAnsi="Arial" w:cs="Arial"/>
          <w:color w:val="000000" w:themeColor="text1"/>
        </w:rPr>
        <w:t>Termination Payment</w:t>
      </w:r>
      <w:bookmarkEnd w:id="3016"/>
      <w:bookmarkEnd w:id="3019"/>
      <w:bookmarkEnd w:id="3020"/>
      <w:r w:rsidR="005F7CD8" w:rsidRPr="008C057F">
        <w:rPr>
          <w:rFonts w:ascii="Arial" w:hAnsi="Arial" w:cs="Arial"/>
          <w:color w:val="000000" w:themeColor="text1"/>
        </w:rPr>
        <w:t xml:space="preserve"> </w:t>
      </w:r>
    </w:p>
    <w:p w14:paraId="7B68EC93" w14:textId="7F89E92B" w:rsidR="009B5E71" w:rsidRPr="008C057F" w:rsidRDefault="00FC7E81" w:rsidP="000B1150">
      <w:pPr>
        <w:spacing w:line="360" w:lineRule="auto"/>
        <w:ind w:left="851" w:hanging="851"/>
        <w:jc w:val="both"/>
        <w:rPr>
          <w:rFonts w:ascii="Arial" w:hAnsi="Arial" w:cs="Arial"/>
          <w:color w:val="000000" w:themeColor="text1"/>
          <w:sz w:val="22"/>
          <w:szCs w:val="22"/>
        </w:rPr>
      </w:pPr>
      <w:bookmarkStart w:id="3021" w:name="_Toc302735609"/>
      <w:bookmarkStart w:id="3022" w:name="_Toc302741919"/>
      <w:bookmarkStart w:id="3023" w:name="_Toc302742835"/>
      <w:bookmarkStart w:id="3024" w:name="_Toc302742954"/>
      <w:bookmarkStart w:id="3025" w:name="_Toc306027185"/>
      <w:bookmarkStart w:id="3026" w:name="_Toc378004208"/>
      <w:r w:rsidRPr="008C057F">
        <w:rPr>
          <w:rFonts w:ascii="Arial" w:hAnsi="Arial" w:cs="Arial"/>
          <w:color w:val="000000" w:themeColor="text1"/>
          <w:sz w:val="22"/>
          <w:szCs w:val="22"/>
        </w:rPr>
        <w:t>10.11</w:t>
      </w:r>
      <w:r w:rsidR="009B5E71" w:rsidRPr="008C057F">
        <w:rPr>
          <w:rFonts w:ascii="Arial" w:hAnsi="Arial" w:cs="Arial"/>
          <w:color w:val="000000" w:themeColor="text1"/>
          <w:sz w:val="22"/>
          <w:szCs w:val="22"/>
        </w:rPr>
        <w:t xml:space="preserve">.1 If Termination is on account of a Non-Political Event, the Authority shall make a Termination Payment to the Concessionaire in an amount equal to 90% (ninety per cent) of the Debt Due </w:t>
      </w:r>
      <w:proofErr w:type="gramStart"/>
      <w:r w:rsidR="009B5E71" w:rsidRPr="008C057F">
        <w:rPr>
          <w:rFonts w:ascii="Arial" w:hAnsi="Arial" w:cs="Arial"/>
          <w:color w:val="000000" w:themeColor="text1"/>
          <w:sz w:val="22"/>
          <w:szCs w:val="22"/>
        </w:rPr>
        <w:t>less</w:t>
      </w:r>
      <w:proofErr w:type="gramEnd"/>
      <w:r w:rsidR="009B5E71" w:rsidRPr="008C057F">
        <w:rPr>
          <w:rFonts w:ascii="Arial" w:hAnsi="Arial" w:cs="Arial"/>
          <w:color w:val="000000" w:themeColor="text1"/>
          <w:sz w:val="22"/>
          <w:szCs w:val="22"/>
        </w:rPr>
        <w:t xml:space="preserve"> Insurance Cover. </w:t>
      </w:r>
    </w:p>
    <w:p w14:paraId="19260767" w14:textId="25D41264" w:rsidR="009B5E71" w:rsidRPr="008C057F" w:rsidRDefault="00FC7E81" w:rsidP="000B1150">
      <w:pPr>
        <w:spacing w:line="360" w:lineRule="auto"/>
        <w:ind w:left="851" w:hanging="851"/>
        <w:jc w:val="both"/>
        <w:rPr>
          <w:rFonts w:ascii="Arial" w:hAnsi="Arial" w:cs="Arial"/>
          <w:color w:val="000000" w:themeColor="text1"/>
          <w:sz w:val="22"/>
          <w:szCs w:val="22"/>
        </w:rPr>
      </w:pPr>
      <w:r w:rsidRPr="008C057F">
        <w:rPr>
          <w:rFonts w:ascii="Arial" w:hAnsi="Arial" w:cs="Arial"/>
          <w:color w:val="000000" w:themeColor="text1"/>
          <w:sz w:val="22"/>
          <w:szCs w:val="22"/>
        </w:rPr>
        <w:t>10.11</w:t>
      </w:r>
      <w:r w:rsidR="00EE6712" w:rsidRPr="008C057F">
        <w:rPr>
          <w:rFonts w:ascii="Arial" w:hAnsi="Arial" w:cs="Arial"/>
          <w:color w:val="000000" w:themeColor="text1"/>
          <w:sz w:val="22"/>
          <w:szCs w:val="22"/>
        </w:rPr>
        <w:t>.2</w:t>
      </w:r>
      <w:r w:rsidR="009B5E71" w:rsidRPr="008C057F">
        <w:rPr>
          <w:rFonts w:ascii="Arial" w:hAnsi="Arial" w:cs="Arial"/>
          <w:color w:val="000000" w:themeColor="text1"/>
          <w:sz w:val="22"/>
          <w:szCs w:val="22"/>
        </w:rPr>
        <w:t xml:space="preserve"> If Termination is on account of an Indirect Political Event, the Authority shall make a Termination Payment to the Concessionaire in an amount equal to:</w:t>
      </w:r>
    </w:p>
    <w:p w14:paraId="0D9EB2C5" w14:textId="68C31F83" w:rsidR="009B5E71" w:rsidRPr="008C057F" w:rsidRDefault="009B5E71" w:rsidP="000B1150">
      <w:pPr>
        <w:spacing w:line="360" w:lineRule="auto"/>
        <w:ind w:left="1276"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(a) Debt Due </w:t>
      </w:r>
      <w:proofErr w:type="gramStart"/>
      <w:r w:rsidRPr="008C057F">
        <w:rPr>
          <w:rFonts w:ascii="Arial" w:hAnsi="Arial" w:cs="Arial"/>
          <w:color w:val="000000" w:themeColor="text1"/>
          <w:sz w:val="22"/>
          <w:szCs w:val="22"/>
        </w:rPr>
        <w:t>less</w:t>
      </w:r>
      <w:proofErr w:type="gramEnd"/>
      <w:r w:rsidRPr="008C057F">
        <w:rPr>
          <w:rFonts w:ascii="Arial" w:hAnsi="Arial" w:cs="Arial"/>
          <w:color w:val="000000" w:themeColor="text1"/>
          <w:sz w:val="22"/>
          <w:szCs w:val="22"/>
        </w:rPr>
        <w:t xml:space="preserve"> Insurance Cover; provided that if any insurance claims forming part of the Insurance Cover are not admitted and paid, then 80% (eighty per cent)] of such unpaid claims shall be included in the computation of Debt Due; and </w:t>
      </w:r>
    </w:p>
    <w:p w14:paraId="1C3CEAC3" w14:textId="0A1C32DD" w:rsidR="009B5E71" w:rsidRPr="008C057F" w:rsidRDefault="009B5E71" w:rsidP="000B1150">
      <w:pPr>
        <w:spacing w:line="360" w:lineRule="auto"/>
        <w:ind w:left="1276" w:hanging="425"/>
        <w:jc w:val="both"/>
        <w:rPr>
          <w:rFonts w:ascii="Arial" w:hAnsi="Arial" w:cs="Arial"/>
          <w:color w:val="000000" w:themeColor="text1"/>
          <w:sz w:val="22"/>
          <w:szCs w:val="22"/>
        </w:rPr>
      </w:pPr>
      <w:r w:rsidRPr="008C057F">
        <w:rPr>
          <w:rFonts w:ascii="Arial" w:hAnsi="Arial" w:cs="Arial"/>
          <w:color w:val="000000" w:themeColor="text1"/>
          <w:sz w:val="22"/>
          <w:szCs w:val="22"/>
        </w:rPr>
        <w:t>(b) 1</w:t>
      </w:r>
      <w:r w:rsidR="00A8708F" w:rsidRPr="008C057F">
        <w:rPr>
          <w:rFonts w:ascii="Arial" w:hAnsi="Arial" w:cs="Arial"/>
          <w:color w:val="000000" w:themeColor="text1"/>
          <w:sz w:val="22"/>
          <w:szCs w:val="22"/>
        </w:rPr>
        <w:t>0</w:t>
      </w:r>
      <w:r w:rsidRPr="008C057F">
        <w:rPr>
          <w:rFonts w:ascii="Arial" w:hAnsi="Arial" w:cs="Arial"/>
          <w:color w:val="000000" w:themeColor="text1"/>
          <w:sz w:val="22"/>
          <w:szCs w:val="22"/>
        </w:rPr>
        <w:t>0% (one hun</w:t>
      </w:r>
      <w:r w:rsidR="00FC7E81" w:rsidRPr="008C057F">
        <w:rPr>
          <w:rFonts w:ascii="Arial" w:hAnsi="Arial" w:cs="Arial"/>
          <w:color w:val="000000" w:themeColor="text1"/>
          <w:sz w:val="22"/>
          <w:szCs w:val="22"/>
        </w:rPr>
        <w:t>dred per cent)] of t</w:t>
      </w:r>
      <w:r w:rsidR="00CD0F4D" w:rsidRPr="008C057F">
        <w:rPr>
          <w:rFonts w:ascii="Arial" w:hAnsi="Arial" w:cs="Arial"/>
          <w:color w:val="000000" w:themeColor="text1"/>
          <w:sz w:val="22"/>
          <w:szCs w:val="22"/>
        </w:rPr>
        <w:t>he</w:t>
      </w:r>
      <w:r w:rsidRPr="008C057F">
        <w:rPr>
          <w:rFonts w:ascii="Arial" w:hAnsi="Arial" w:cs="Arial"/>
          <w:color w:val="000000" w:themeColor="text1"/>
          <w:sz w:val="22"/>
          <w:szCs w:val="22"/>
        </w:rPr>
        <w:t xml:space="preserve"> Equity.</w:t>
      </w:r>
    </w:p>
    <w:p w14:paraId="7CE7380E" w14:textId="43FBAB15" w:rsidR="005143F2" w:rsidRPr="008C057F" w:rsidRDefault="00D50251" w:rsidP="003743AA">
      <w:pPr>
        <w:spacing w:line="360" w:lineRule="auto"/>
        <w:ind w:left="851" w:hanging="851"/>
        <w:jc w:val="both"/>
        <w:rPr>
          <w:rFonts w:ascii="Arial" w:hAnsi="Arial" w:cs="Arial"/>
          <w:color w:val="000000" w:themeColor="text1"/>
          <w:sz w:val="22"/>
          <w:szCs w:val="22"/>
        </w:rPr>
      </w:pPr>
      <w:r w:rsidRPr="008C057F">
        <w:rPr>
          <w:rFonts w:ascii="Arial" w:hAnsi="Arial" w:cs="Arial"/>
          <w:color w:val="000000" w:themeColor="text1"/>
          <w:sz w:val="22"/>
          <w:szCs w:val="22"/>
        </w:rPr>
        <w:t>10.1</w:t>
      </w:r>
      <w:r w:rsidR="002251E4" w:rsidRPr="008C057F">
        <w:rPr>
          <w:rFonts w:ascii="Arial" w:hAnsi="Arial" w:cs="Arial"/>
          <w:color w:val="000000" w:themeColor="text1"/>
          <w:sz w:val="22"/>
          <w:szCs w:val="22"/>
        </w:rPr>
        <w:t>1.</w:t>
      </w:r>
      <w:r w:rsidR="009013B0" w:rsidRPr="008C057F">
        <w:rPr>
          <w:rFonts w:ascii="Arial" w:hAnsi="Arial" w:cs="Arial"/>
          <w:color w:val="000000" w:themeColor="text1"/>
          <w:sz w:val="22"/>
          <w:szCs w:val="22"/>
        </w:rPr>
        <w:t>3</w:t>
      </w:r>
      <w:r w:rsidR="002251E4" w:rsidRPr="008C057F">
        <w:rPr>
          <w:rFonts w:ascii="Arial" w:hAnsi="Arial" w:cs="Arial"/>
          <w:color w:val="000000" w:themeColor="text1"/>
          <w:sz w:val="22"/>
          <w:szCs w:val="22"/>
        </w:rPr>
        <w:t xml:space="preserve"> </w:t>
      </w:r>
      <w:r w:rsidR="00CD1A19" w:rsidRPr="008C057F">
        <w:rPr>
          <w:rFonts w:ascii="Arial" w:hAnsi="Arial" w:cs="Arial"/>
          <w:color w:val="000000" w:themeColor="text1"/>
          <w:sz w:val="22"/>
          <w:szCs w:val="22"/>
        </w:rPr>
        <w:t xml:space="preserve">If Termination is on account of a Political Event, the Authority shall make a Termination Payment to the Concessionaire in an amount that would be payable under Clause </w:t>
      </w:r>
      <w:r w:rsidR="0009074B" w:rsidRPr="008C057F">
        <w:rPr>
          <w:rFonts w:ascii="Arial" w:hAnsi="Arial" w:cs="Arial"/>
          <w:color w:val="000000" w:themeColor="text1"/>
          <w:sz w:val="22"/>
          <w:szCs w:val="22"/>
        </w:rPr>
        <w:t xml:space="preserve">11.2 (g) (ii) </w:t>
      </w:r>
      <w:r w:rsidR="00CD1A19" w:rsidRPr="008C057F">
        <w:rPr>
          <w:rFonts w:ascii="Arial" w:hAnsi="Arial" w:cs="Arial"/>
          <w:color w:val="000000" w:themeColor="text1"/>
          <w:sz w:val="22"/>
          <w:szCs w:val="22"/>
        </w:rPr>
        <w:t>as if it were an Authority Default.</w:t>
      </w:r>
      <w:r w:rsidR="005143F2" w:rsidRPr="008C057F">
        <w:rPr>
          <w:rFonts w:ascii="Arial" w:hAnsi="Arial" w:cs="Arial"/>
          <w:color w:val="000000" w:themeColor="text1"/>
          <w:sz w:val="22"/>
          <w:szCs w:val="22"/>
        </w:rPr>
        <w:t xml:space="preserve"> </w:t>
      </w:r>
    </w:p>
    <w:p w14:paraId="5A48EE44" w14:textId="0A67A46E" w:rsidR="00D50251" w:rsidRPr="008C057F" w:rsidRDefault="002251E4" w:rsidP="003743AA">
      <w:pPr>
        <w:pStyle w:val="Art11"/>
        <w:numPr>
          <w:ilvl w:val="0"/>
          <w:numId w:val="0"/>
        </w:numPr>
        <w:spacing w:line="360" w:lineRule="auto"/>
        <w:ind w:left="720" w:hanging="720"/>
        <w:rPr>
          <w:rFonts w:ascii="Arial" w:hAnsi="Arial" w:cs="Arial"/>
          <w:color w:val="000000" w:themeColor="text1"/>
        </w:rPr>
      </w:pPr>
      <w:bookmarkStart w:id="3027" w:name="_Toc189581158"/>
      <w:proofErr w:type="gramStart"/>
      <w:r w:rsidRPr="008C057F">
        <w:rPr>
          <w:rFonts w:ascii="Arial" w:hAnsi="Arial" w:cs="Arial"/>
          <w:color w:val="000000" w:themeColor="text1"/>
        </w:rPr>
        <w:t>10.12</w:t>
      </w:r>
      <w:r w:rsidR="00D50251" w:rsidRPr="008C057F">
        <w:rPr>
          <w:rFonts w:ascii="Arial" w:hAnsi="Arial" w:cs="Arial"/>
          <w:color w:val="000000" w:themeColor="text1"/>
        </w:rPr>
        <w:t xml:space="preserve">  </w:t>
      </w:r>
      <w:r w:rsidR="00CD1A19" w:rsidRPr="008C057F">
        <w:rPr>
          <w:rFonts w:ascii="Arial" w:hAnsi="Arial" w:cs="Arial"/>
          <w:color w:val="000000" w:themeColor="text1"/>
        </w:rPr>
        <w:t>Dispute</w:t>
      </w:r>
      <w:proofErr w:type="gramEnd"/>
      <w:r w:rsidR="00CD1A19" w:rsidRPr="008C057F">
        <w:rPr>
          <w:rFonts w:ascii="Arial" w:hAnsi="Arial" w:cs="Arial"/>
          <w:color w:val="000000" w:themeColor="text1"/>
        </w:rPr>
        <w:t xml:space="preserve"> </w:t>
      </w:r>
      <w:r w:rsidR="007E43FD" w:rsidRPr="008C057F">
        <w:rPr>
          <w:rFonts w:ascii="Arial" w:hAnsi="Arial" w:cs="Arial"/>
          <w:color w:val="000000" w:themeColor="text1"/>
        </w:rPr>
        <w:t>R</w:t>
      </w:r>
      <w:r w:rsidR="00CD1A19" w:rsidRPr="008C057F">
        <w:rPr>
          <w:rFonts w:ascii="Arial" w:hAnsi="Arial" w:cs="Arial"/>
          <w:color w:val="000000" w:themeColor="text1"/>
        </w:rPr>
        <w:t>esolution</w:t>
      </w:r>
      <w:bookmarkEnd w:id="3027"/>
      <w:r w:rsidR="00CD1A19" w:rsidRPr="008C057F">
        <w:rPr>
          <w:rFonts w:ascii="Arial" w:hAnsi="Arial" w:cs="Arial"/>
          <w:color w:val="000000" w:themeColor="text1"/>
        </w:rPr>
        <w:t xml:space="preserve"> </w:t>
      </w:r>
    </w:p>
    <w:p w14:paraId="25290332" w14:textId="344FE72E" w:rsidR="005143F2" w:rsidRPr="008C057F" w:rsidRDefault="00CD1A19" w:rsidP="000B1150">
      <w:pPr>
        <w:spacing w:line="360" w:lineRule="auto"/>
        <w:ind w:left="709"/>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 the event that the Parties are unable to agree in good faith about the occurrence or existence of a Force Majeure Event, such Dispute shall be finally settled in accordance with the Dispute Resolution Procedure in accordance with Article </w:t>
      </w:r>
      <w:r w:rsidR="00D67018" w:rsidRPr="008C057F">
        <w:rPr>
          <w:rFonts w:ascii="Arial" w:hAnsi="Arial" w:cs="Arial"/>
          <w:color w:val="000000" w:themeColor="text1"/>
          <w:sz w:val="22"/>
          <w:szCs w:val="22"/>
        </w:rPr>
        <w:t>13</w:t>
      </w:r>
      <w:r w:rsidRPr="008C057F">
        <w:rPr>
          <w:rFonts w:ascii="Arial" w:hAnsi="Arial" w:cs="Arial"/>
          <w:color w:val="000000" w:themeColor="text1"/>
          <w:sz w:val="22"/>
          <w:szCs w:val="22"/>
        </w:rPr>
        <w:t>; provided that the burden of proof as to the occurrence or existence of such Force Majeure Event shall be upon the Party claiming relief and/or excuse on account of such Force Majeure Event</w:t>
      </w:r>
      <w:r w:rsidR="005143F2" w:rsidRPr="008C057F">
        <w:rPr>
          <w:rFonts w:ascii="Arial" w:hAnsi="Arial" w:cs="Arial"/>
          <w:color w:val="000000" w:themeColor="text1"/>
          <w:sz w:val="22"/>
          <w:szCs w:val="22"/>
        </w:rPr>
        <w:t>.</w:t>
      </w:r>
      <w:r w:rsidRPr="008C057F">
        <w:rPr>
          <w:rFonts w:ascii="Arial" w:hAnsi="Arial" w:cs="Arial"/>
          <w:color w:val="000000" w:themeColor="text1"/>
          <w:sz w:val="22"/>
          <w:szCs w:val="22"/>
        </w:rPr>
        <w:t xml:space="preserve"> </w:t>
      </w:r>
    </w:p>
    <w:p w14:paraId="420F6B18" w14:textId="579AF509" w:rsidR="005143F2" w:rsidRPr="008C057F" w:rsidRDefault="002251E4" w:rsidP="003743AA">
      <w:pPr>
        <w:pStyle w:val="Art11"/>
        <w:numPr>
          <w:ilvl w:val="0"/>
          <w:numId w:val="0"/>
        </w:numPr>
        <w:spacing w:line="360" w:lineRule="auto"/>
        <w:ind w:left="720" w:hanging="720"/>
        <w:rPr>
          <w:rFonts w:ascii="Arial" w:hAnsi="Arial" w:cs="Arial"/>
          <w:color w:val="000000" w:themeColor="text1"/>
        </w:rPr>
      </w:pPr>
      <w:bookmarkStart w:id="3028" w:name="_Toc189581159"/>
      <w:proofErr w:type="gramStart"/>
      <w:r w:rsidRPr="008C057F">
        <w:rPr>
          <w:rFonts w:ascii="Arial" w:hAnsi="Arial" w:cs="Arial"/>
          <w:color w:val="000000" w:themeColor="text1"/>
        </w:rPr>
        <w:lastRenderedPageBreak/>
        <w:t>10.13</w:t>
      </w:r>
      <w:r w:rsidR="00D50251" w:rsidRPr="008C057F">
        <w:rPr>
          <w:rFonts w:ascii="Arial" w:hAnsi="Arial" w:cs="Arial"/>
          <w:color w:val="000000" w:themeColor="text1"/>
        </w:rPr>
        <w:t xml:space="preserve">  </w:t>
      </w:r>
      <w:r w:rsidR="00CD1A19" w:rsidRPr="008C057F">
        <w:rPr>
          <w:rFonts w:ascii="Arial" w:hAnsi="Arial" w:cs="Arial"/>
          <w:color w:val="000000" w:themeColor="text1"/>
        </w:rPr>
        <w:t>Excuse</w:t>
      </w:r>
      <w:proofErr w:type="gramEnd"/>
      <w:r w:rsidR="00CD1A19" w:rsidRPr="008C057F">
        <w:rPr>
          <w:rFonts w:ascii="Arial" w:hAnsi="Arial" w:cs="Arial"/>
          <w:color w:val="000000" w:themeColor="text1"/>
        </w:rPr>
        <w:t xml:space="preserve"> from </w:t>
      </w:r>
      <w:r w:rsidR="007E43FD" w:rsidRPr="008C057F">
        <w:rPr>
          <w:rFonts w:ascii="Arial" w:hAnsi="Arial" w:cs="Arial"/>
          <w:color w:val="000000" w:themeColor="text1"/>
        </w:rPr>
        <w:t>P</w:t>
      </w:r>
      <w:r w:rsidR="00CD1A19" w:rsidRPr="008C057F">
        <w:rPr>
          <w:rFonts w:ascii="Arial" w:hAnsi="Arial" w:cs="Arial"/>
          <w:color w:val="000000" w:themeColor="text1"/>
        </w:rPr>
        <w:t xml:space="preserve">erformance of </w:t>
      </w:r>
      <w:r w:rsidR="007E43FD" w:rsidRPr="008C057F">
        <w:rPr>
          <w:rFonts w:ascii="Arial" w:hAnsi="Arial" w:cs="Arial"/>
          <w:color w:val="000000" w:themeColor="text1"/>
        </w:rPr>
        <w:t>O</w:t>
      </w:r>
      <w:r w:rsidR="00CD1A19" w:rsidRPr="008C057F">
        <w:rPr>
          <w:rFonts w:ascii="Arial" w:hAnsi="Arial" w:cs="Arial"/>
          <w:color w:val="000000" w:themeColor="text1"/>
        </w:rPr>
        <w:t>bligations</w:t>
      </w:r>
      <w:bookmarkEnd w:id="3028"/>
      <w:r w:rsidR="00CD1A19" w:rsidRPr="008C057F">
        <w:rPr>
          <w:rFonts w:ascii="Arial" w:hAnsi="Arial" w:cs="Arial"/>
          <w:color w:val="000000" w:themeColor="text1"/>
        </w:rPr>
        <w:t xml:space="preserve"> </w:t>
      </w:r>
    </w:p>
    <w:p w14:paraId="29E785E0" w14:textId="77777777" w:rsidR="005143F2" w:rsidRPr="008C057F" w:rsidRDefault="00CD1A19" w:rsidP="000B1150">
      <w:pPr>
        <w:spacing w:line="360" w:lineRule="auto"/>
        <w:ind w:left="709"/>
        <w:jc w:val="both"/>
        <w:rPr>
          <w:rFonts w:ascii="Arial" w:hAnsi="Arial" w:cs="Arial"/>
          <w:color w:val="000000" w:themeColor="text1"/>
          <w:sz w:val="22"/>
          <w:szCs w:val="22"/>
        </w:rPr>
      </w:pPr>
      <w:r w:rsidRPr="008C057F">
        <w:rPr>
          <w:rFonts w:ascii="Arial" w:hAnsi="Arial" w:cs="Arial"/>
          <w:color w:val="000000" w:themeColor="text1"/>
          <w:sz w:val="22"/>
          <w:szCs w:val="22"/>
        </w:rPr>
        <w:t xml:space="preserve">If the Affected Party is rendered wholly or partially unable to perform its obligations under this Agreement because of a Force Majeure Event, it shall be excused from performance of such of its obligations to the extent it is unable to perform on account of such Force Majeure Event; provided that: </w:t>
      </w:r>
    </w:p>
    <w:p w14:paraId="35A81030" w14:textId="77777777" w:rsidR="005143F2" w:rsidRPr="008C057F" w:rsidRDefault="00CD1A19" w:rsidP="000B1150">
      <w:pPr>
        <w:spacing w:line="360" w:lineRule="auto"/>
        <w:ind w:left="993" w:hanging="284"/>
        <w:jc w:val="both"/>
        <w:rPr>
          <w:rFonts w:ascii="Arial" w:hAnsi="Arial" w:cs="Arial"/>
          <w:color w:val="000000" w:themeColor="text1"/>
          <w:sz w:val="22"/>
          <w:szCs w:val="22"/>
        </w:rPr>
      </w:pPr>
      <w:r w:rsidRPr="008C057F">
        <w:rPr>
          <w:rFonts w:ascii="Arial" w:hAnsi="Arial" w:cs="Arial"/>
          <w:color w:val="000000" w:themeColor="text1"/>
          <w:sz w:val="22"/>
          <w:szCs w:val="22"/>
        </w:rPr>
        <w:t xml:space="preserve">(a) the suspension of performance shall be of no greater scope and of no longer duration than is reasonably required by the Force Majeure Event; </w:t>
      </w:r>
    </w:p>
    <w:p w14:paraId="0EE12E6B" w14:textId="77777777" w:rsidR="005143F2" w:rsidRPr="008C057F" w:rsidRDefault="00CD1A19" w:rsidP="000B1150">
      <w:pPr>
        <w:spacing w:line="360" w:lineRule="auto"/>
        <w:ind w:left="993" w:hanging="284"/>
        <w:jc w:val="both"/>
        <w:rPr>
          <w:rFonts w:ascii="Arial" w:hAnsi="Arial" w:cs="Arial"/>
          <w:color w:val="000000" w:themeColor="text1"/>
          <w:sz w:val="22"/>
          <w:szCs w:val="22"/>
        </w:rPr>
      </w:pPr>
      <w:r w:rsidRPr="008C057F">
        <w:rPr>
          <w:rFonts w:ascii="Arial" w:hAnsi="Arial" w:cs="Arial"/>
          <w:color w:val="000000" w:themeColor="text1"/>
          <w:sz w:val="22"/>
          <w:szCs w:val="22"/>
        </w:rPr>
        <w:t xml:space="preserve">(b) the Affected Party shall make all reasonable efforts to mitigate or limit damage to the other Party arising out of or as a result of the existence or occurrence of such Force Majeure Event and to cure the same with due diligence; and </w:t>
      </w:r>
    </w:p>
    <w:p w14:paraId="6B2FCDFD" w14:textId="47D9C85B" w:rsidR="005143F2" w:rsidRPr="008C057F" w:rsidRDefault="00CD1A19" w:rsidP="000B1150">
      <w:pPr>
        <w:spacing w:line="360" w:lineRule="auto"/>
        <w:ind w:left="993" w:hanging="284"/>
        <w:jc w:val="both"/>
        <w:rPr>
          <w:rFonts w:ascii="Arial" w:hAnsi="Arial" w:cs="Arial"/>
          <w:color w:val="000000" w:themeColor="text1"/>
          <w:sz w:val="22"/>
          <w:szCs w:val="22"/>
        </w:rPr>
      </w:pPr>
      <w:r w:rsidRPr="008C057F">
        <w:rPr>
          <w:rFonts w:ascii="Arial" w:hAnsi="Arial" w:cs="Arial"/>
          <w:color w:val="000000" w:themeColor="text1"/>
          <w:sz w:val="22"/>
          <w:szCs w:val="22"/>
        </w:rPr>
        <w:t xml:space="preserve">(c) when the Affected Party is able to resume performance of its obligations under this Agreement, it shall give to the other Party notice to that effect and shall promptly resume performance of its obligations hereunder. </w:t>
      </w:r>
    </w:p>
    <w:p w14:paraId="08E81BE9" w14:textId="73C7F60A" w:rsidR="00FA5B85" w:rsidRPr="008C057F" w:rsidRDefault="00FA5B85" w:rsidP="000B1150">
      <w:pPr>
        <w:spacing w:line="360" w:lineRule="auto"/>
        <w:ind w:left="993" w:hanging="284"/>
        <w:jc w:val="both"/>
        <w:rPr>
          <w:rFonts w:ascii="Arial" w:hAnsi="Arial" w:cs="Arial"/>
          <w:color w:val="000000" w:themeColor="text1"/>
          <w:sz w:val="22"/>
          <w:szCs w:val="22"/>
        </w:rPr>
      </w:pPr>
    </w:p>
    <w:p w14:paraId="5936C3FC" w14:textId="77777777" w:rsidR="00FA5B85" w:rsidRPr="008C057F" w:rsidRDefault="00FA5B85" w:rsidP="000B1150">
      <w:pPr>
        <w:spacing w:line="360" w:lineRule="auto"/>
        <w:ind w:left="993" w:hanging="284"/>
        <w:jc w:val="both"/>
        <w:rPr>
          <w:rFonts w:ascii="Arial" w:hAnsi="Arial" w:cs="Arial"/>
          <w:color w:val="000000" w:themeColor="text1"/>
          <w:sz w:val="22"/>
          <w:szCs w:val="22"/>
        </w:rPr>
      </w:pPr>
    </w:p>
    <w:p w14:paraId="40DE9619" w14:textId="4383B3DA" w:rsidR="00290F88" w:rsidRPr="008C057F" w:rsidRDefault="003E0C71" w:rsidP="000B1150">
      <w:pPr>
        <w:pStyle w:val="Art11"/>
        <w:numPr>
          <w:ilvl w:val="0"/>
          <w:numId w:val="0"/>
        </w:numPr>
        <w:spacing w:line="360" w:lineRule="auto"/>
        <w:ind w:left="720" w:hanging="720"/>
        <w:rPr>
          <w:rFonts w:ascii="Arial" w:hAnsi="Arial" w:cs="Arial"/>
          <w:color w:val="000000" w:themeColor="text1"/>
        </w:rPr>
      </w:pPr>
      <w:bookmarkStart w:id="3029" w:name="_Toc410306555"/>
      <w:bookmarkStart w:id="3030" w:name="_Toc410307016"/>
      <w:bookmarkStart w:id="3031" w:name="_Toc410307633"/>
      <w:bookmarkStart w:id="3032" w:name="_Toc410308109"/>
      <w:bookmarkStart w:id="3033" w:name="_Toc410393416"/>
      <w:bookmarkStart w:id="3034" w:name="_Toc410393750"/>
      <w:bookmarkStart w:id="3035" w:name="_Toc410394095"/>
      <w:bookmarkStart w:id="3036" w:name="_Toc410396203"/>
      <w:bookmarkStart w:id="3037" w:name="_Toc410306556"/>
      <w:bookmarkStart w:id="3038" w:name="_Toc410307017"/>
      <w:bookmarkStart w:id="3039" w:name="_Toc410307634"/>
      <w:bookmarkStart w:id="3040" w:name="_Toc410308110"/>
      <w:bookmarkStart w:id="3041" w:name="_Toc410393417"/>
      <w:bookmarkStart w:id="3042" w:name="_Toc410393751"/>
      <w:bookmarkStart w:id="3043" w:name="_Toc410394096"/>
      <w:bookmarkStart w:id="3044" w:name="_Toc410396204"/>
      <w:bookmarkStart w:id="3045" w:name="_Toc302741920"/>
      <w:bookmarkStart w:id="3046" w:name="_Toc302742135"/>
      <w:bookmarkStart w:id="3047" w:name="_Toc302742836"/>
      <w:bookmarkStart w:id="3048" w:name="_Toc302742955"/>
      <w:bookmarkStart w:id="3049" w:name="_Toc302733874"/>
      <w:bookmarkStart w:id="3050" w:name="_Toc302734068"/>
      <w:bookmarkStart w:id="3051" w:name="_Toc302734261"/>
      <w:bookmarkStart w:id="3052" w:name="_Toc302734452"/>
      <w:bookmarkStart w:id="3053" w:name="_Toc302734644"/>
      <w:bookmarkStart w:id="3054" w:name="_Toc302734833"/>
      <w:bookmarkStart w:id="3055" w:name="_Toc302735018"/>
      <w:bookmarkStart w:id="3056" w:name="_Toc302733875"/>
      <w:bookmarkStart w:id="3057" w:name="_Toc302734069"/>
      <w:bookmarkStart w:id="3058" w:name="_Toc302734262"/>
      <w:bookmarkStart w:id="3059" w:name="_Toc302734453"/>
      <w:bookmarkStart w:id="3060" w:name="_Toc302734645"/>
      <w:bookmarkStart w:id="3061" w:name="_Toc302734834"/>
      <w:bookmarkStart w:id="3062" w:name="_Toc302735019"/>
      <w:bookmarkStart w:id="3063" w:name="_Toc189581160"/>
      <w:bookmarkEnd w:id="3021"/>
      <w:bookmarkEnd w:id="3022"/>
      <w:bookmarkEnd w:id="3023"/>
      <w:bookmarkEnd w:id="3024"/>
      <w:bookmarkEnd w:id="3025"/>
      <w:bookmarkEnd w:id="3026"/>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r w:rsidRPr="008C057F">
        <w:rPr>
          <w:rFonts w:ascii="Arial" w:hAnsi="Arial" w:cs="Arial"/>
          <w:color w:val="000000" w:themeColor="text1"/>
        </w:rPr>
        <w:t>10.</w:t>
      </w:r>
      <w:r w:rsidR="002251E4" w:rsidRPr="008C057F">
        <w:rPr>
          <w:rFonts w:ascii="Arial" w:hAnsi="Arial" w:cs="Arial"/>
          <w:color w:val="000000" w:themeColor="text1"/>
        </w:rPr>
        <w:t>1</w:t>
      </w:r>
      <w:r w:rsidR="00A8708F" w:rsidRPr="008C057F">
        <w:rPr>
          <w:rFonts w:ascii="Arial" w:hAnsi="Arial" w:cs="Arial"/>
          <w:color w:val="000000" w:themeColor="text1"/>
        </w:rPr>
        <w:t>4</w:t>
      </w:r>
      <w:r w:rsidRPr="008C057F">
        <w:rPr>
          <w:rFonts w:ascii="Arial" w:hAnsi="Arial" w:cs="Arial"/>
          <w:color w:val="000000" w:themeColor="text1"/>
        </w:rPr>
        <w:t xml:space="preserve">   </w:t>
      </w:r>
      <w:bookmarkStart w:id="3064" w:name="_Toc407794890"/>
      <w:bookmarkStart w:id="3065" w:name="_Toc407621839"/>
      <w:bookmarkStart w:id="3066" w:name="_Toc407625827"/>
      <w:bookmarkStart w:id="3067" w:name="_Toc407627189"/>
      <w:bookmarkStart w:id="3068" w:name="_Toc407635550"/>
      <w:bookmarkStart w:id="3069" w:name="_Toc407637076"/>
      <w:bookmarkStart w:id="3070" w:name="_Toc407715143"/>
      <w:bookmarkStart w:id="3071" w:name="_Toc407716788"/>
      <w:bookmarkStart w:id="3072" w:name="_Toc407790043"/>
      <w:bookmarkStart w:id="3073" w:name="_Toc407794891"/>
      <w:bookmarkEnd w:id="3064"/>
      <w:bookmarkEnd w:id="3065"/>
      <w:bookmarkEnd w:id="3066"/>
      <w:bookmarkEnd w:id="3067"/>
      <w:bookmarkEnd w:id="3068"/>
      <w:bookmarkEnd w:id="3069"/>
      <w:bookmarkEnd w:id="3070"/>
      <w:bookmarkEnd w:id="3071"/>
      <w:bookmarkEnd w:id="3072"/>
      <w:bookmarkEnd w:id="3073"/>
      <w:r w:rsidR="006E1AB3" w:rsidRPr="008C057F">
        <w:rPr>
          <w:rFonts w:ascii="Arial" w:hAnsi="Arial" w:cs="Arial"/>
          <w:color w:val="000000" w:themeColor="text1"/>
        </w:rPr>
        <w:t>Liability for other losses, damages etc.</w:t>
      </w:r>
      <w:bookmarkEnd w:id="3063"/>
    </w:p>
    <w:p w14:paraId="6D95661F" w14:textId="3B7E3084" w:rsidR="007E43FD" w:rsidRPr="008C057F" w:rsidRDefault="006E1AB3" w:rsidP="000B1150">
      <w:pPr>
        <w:numPr>
          <w:ilvl w:val="1"/>
          <w:numId w:val="0"/>
        </w:numPr>
        <w:tabs>
          <w:tab w:val="num" w:pos="720"/>
        </w:tabs>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Save and except as expressly provided in this Article, neither Party hereto shall be liable in any manner whatsoever to the other Party in respect of any loss, damage, cost, expense, claims, demands and proceedings relating to or arising out of occurrence or existence of any Force Majeure Event.</w:t>
      </w:r>
    </w:p>
    <w:p w14:paraId="7FCB4B1B" w14:textId="77777777" w:rsidR="00B712CA" w:rsidRPr="008C057F" w:rsidRDefault="00B712CA" w:rsidP="000B1150">
      <w:pPr>
        <w:numPr>
          <w:ilvl w:val="1"/>
          <w:numId w:val="0"/>
        </w:numPr>
        <w:tabs>
          <w:tab w:val="num" w:pos="720"/>
        </w:tabs>
        <w:spacing w:line="360" w:lineRule="auto"/>
        <w:ind w:left="720"/>
        <w:jc w:val="both"/>
        <w:rPr>
          <w:rFonts w:ascii="Arial" w:hAnsi="Arial" w:cs="Arial"/>
          <w:b/>
          <w:color w:val="000000" w:themeColor="text1"/>
          <w:sz w:val="22"/>
          <w:szCs w:val="22"/>
        </w:rPr>
      </w:pPr>
      <w:bookmarkStart w:id="3074" w:name="_Toc396378092"/>
      <w:bookmarkStart w:id="3075" w:name="_Toc396378179"/>
      <w:bookmarkStart w:id="3076" w:name="_Toc396378728"/>
      <w:bookmarkStart w:id="3077" w:name="_Toc396720960"/>
      <w:bookmarkStart w:id="3078" w:name="_Toc396723821"/>
      <w:bookmarkStart w:id="3079" w:name="_Toc396723973"/>
      <w:bookmarkStart w:id="3080" w:name="_Toc396724125"/>
      <w:bookmarkStart w:id="3081" w:name="_Toc401647871"/>
      <w:bookmarkStart w:id="3082" w:name="_Toc401671414"/>
      <w:bookmarkStart w:id="3083" w:name="_Toc402187023"/>
      <w:bookmarkStart w:id="3084" w:name="_Toc403554254"/>
      <w:bookmarkStart w:id="3085" w:name="_Toc403554472"/>
      <w:bookmarkStart w:id="3086" w:name="_Toc407621841"/>
      <w:bookmarkStart w:id="3087" w:name="_Toc407625829"/>
      <w:bookmarkStart w:id="3088" w:name="_Toc407627191"/>
      <w:bookmarkStart w:id="3089" w:name="_Toc407635552"/>
      <w:bookmarkStart w:id="3090" w:name="_Toc407637078"/>
      <w:bookmarkStart w:id="3091" w:name="_Toc407715145"/>
      <w:bookmarkStart w:id="3092" w:name="_Toc407716790"/>
      <w:bookmarkStart w:id="3093" w:name="_Toc407790045"/>
      <w:bookmarkStart w:id="3094" w:name="_Toc40779489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p>
    <w:p w14:paraId="02E1CBBE" w14:textId="3B7BD46A" w:rsidR="00290F88" w:rsidRPr="008C057F" w:rsidRDefault="006E1AB3" w:rsidP="000B1150">
      <w:pPr>
        <w:pStyle w:val="Art1"/>
        <w:numPr>
          <w:ilvl w:val="0"/>
          <w:numId w:val="0"/>
        </w:numPr>
        <w:spacing w:line="360" w:lineRule="auto"/>
        <w:ind w:left="720"/>
        <w:rPr>
          <w:rFonts w:ascii="Arial" w:hAnsi="Arial" w:cs="Arial"/>
          <w:bCs w:val="0"/>
          <w:color w:val="000000" w:themeColor="text1"/>
        </w:rPr>
      </w:pPr>
      <w:bookmarkStart w:id="3095" w:name="_Toc189581161"/>
      <w:r w:rsidRPr="008C057F">
        <w:rPr>
          <w:rFonts w:ascii="Arial" w:hAnsi="Arial" w:cs="Arial"/>
          <w:bCs w:val="0"/>
          <w:color w:val="000000" w:themeColor="text1"/>
        </w:rPr>
        <w:t>ARTICLE 1</w:t>
      </w:r>
      <w:r w:rsidR="00251EA7" w:rsidRPr="008C057F">
        <w:rPr>
          <w:rFonts w:ascii="Arial" w:hAnsi="Arial" w:cs="Arial"/>
          <w:bCs w:val="0"/>
          <w:color w:val="000000" w:themeColor="text1"/>
        </w:rPr>
        <w:t>1</w:t>
      </w:r>
      <w:r w:rsidRPr="008C057F">
        <w:rPr>
          <w:rFonts w:ascii="Arial" w:hAnsi="Arial" w:cs="Arial"/>
          <w:bCs w:val="0"/>
          <w:color w:val="000000" w:themeColor="text1"/>
        </w:rPr>
        <w:t xml:space="preserve"> - EVENTS OF DEFAULT AND TERMINATION</w:t>
      </w:r>
      <w:bookmarkEnd w:id="3095"/>
    </w:p>
    <w:p w14:paraId="1890AE5E" w14:textId="77777777" w:rsidR="007E43FD" w:rsidRPr="008C057F" w:rsidRDefault="007E43FD" w:rsidP="000B1150">
      <w:pPr>
        <w:pStyle w:val="Art1"/>
        <w:numPr>
          <w:ilvl w:val="0"/>
          <w:numId w:val="0"/>
        </w:numPr>
        <w:spacing w:line="360" w:lineRule="auto"/>
        <w:ind w:left="720"/>
        <w:rPr>
          <w:rFonts w:ascii="Arial" w:hAnsi="Arial" w:cs="Arial"/>
          <w:bCs w:val="0"/>
          <w:color w:val="000000" w:themeColor="text1"/>
        </w:rPr>
      </w:pPr>
    </w:p>
    <w:p w14:paraId="02230F67" w14:textId="7E2D21E1" w:rsidR="00290F88" w:rsidRPr="008C057F" w:rsidRDefault="003E0C71" w:rsidP="000B1150">
      <w:pPr>
        <w:pStyle w:val="Art11"/>
        <w:numPr>
          <w:ilvl w:val="0"/>
          <w:numId w:val="0"/>
        </w:numPr>
        <w:spacing w:line="360" w:lineRule="auto"/>
        <w:ind w:left="720" w:hanging="720"/>
        <w:rPr>
          <w:rFonts w:ascii="Arial" w:hAnsi="Arial" w:cs="Arial"/>
          <w:bCs w:val="0"/>
          <w:color w:val="000000" w:themeColor="text1"/>
        </w:rPr>
      </w:pPr>
      <w:bookmarkStart w:id="3096" w:name="_Toc189581162"/>
      <w:r w:rsidRPr="008C057F">
        <w:rPr>
          <w:rFonts w:ascii="Arial" w:hAnsi="Arial" w:cs="Arial"/>
          <w:color w:val="000000" w:themeColor="text1"/>
        </w:rPr>
        <w:t xml:space="preserve">11.1    </w:t>
      </w:r>
      <w:r w:rsidR="006E1AB3" w:rsidRPr="008C057F">
        <w:rPr>
          <w:rFonts w:ascii="Arial" w:hAnsi="Arial" w:cs="Arial"/>
          <w:bCs w:val="0"/>
          <w:color w:val="000000" w:themeColor="text1"/>
        </w:rPr>
        <w:t>Events of Default</w:t>
      </w:r>
      <w:bookmarkEnd w:id="3096"/>
    </w:p>
    <w:p w14:paraId="5F138623" w14:textId="661687B2" w:rsidR="00290F88" w:rsidRPr="008C057F" w:rsidRDefault="006E1AB3" w:rsidP="000B1150">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Event of Default means either </w:t>
      </w:r>
      <w:r w:rsidR="00817B51" w:rsidRPr="008C057F">
        <w:rPr>
          <w:rFonts w:ascii="Arial" w:hAnsi="Arial" w:cs="Arial"/>
          <w:color w:val="000000" w:themeColor="text1"/>
          <w:sz w:val="22"/>
          <w:szCs w:val="22"/>
        </w:rPr>
        <w:t xml:space="preserve">Concessionaire </w:t>
      </w:r>
      <w:r w:rsidRPr="008C057F">
        <w:rPr>
          <w:rFonts w:ascii="Arial" w:hAnsi="Arial" w:cs="Arial"/>
          <w:color w:val="000000" w:themeColor="text1"/>
          <w:sz w:val="22"/>
          <w:szCs w:val="22"/>
        </w:rPr>
        <w:t xml:space="preserve">Event of Default or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Event of Default or both as the context may admit or require.</w:t>
      </w:r>
    </w:p>
    <w:p w14:paraId="28E1DD4E" w14:textId="227DE8A8" w:rsidR="00290F88" w:rsidRPr="008C057F" w:rsidRDefault="00817B51" w:rsidP="000B1150">
      <w:pPr>
        <w:numPr>
          <w:ilvl w:val="0"/>
          <w:numId w:val="5"/>
        </w:numPr>
        <w:tabs>
          <w:tab w:val="clear" w:pos="720"/>
          <w:tab w:val="num" w:pos="1080"/>
        </w:tabs>
        <w:spacing w:line="360" w:lineRule="auto"/>
        <w:ind w:left="1134" w:hanging="425"/>
        <w:jc w:val="both"/>
        <w:rPr>
          <w:rFonts w:ascii="Arial" w:hAnsi="Arial" w:cs="Arial"/>
          <w:b/>
          <w:bCs/>
          <w:color w:val="000000" w:themeColor="text1"/>
          <w:sz w:val="22"/>
          <w:szCs w:val="22"/>
        </w:rPr>
      </w:pPr>
      <w:r w:rsidRPr="008C057F">
        <w:rPr>
          <w:rFonts w:ascii="Arial" w:hAnsi="Arial" w:cs="Arial"/>
          <w:b/>
          <w:bCs/>
          <w:color w:val="000000" w:themeColor="text1"/>
          <w:sz w:val="22"/>
          <w:szCs w:val="22"/>
        </w:rPr>
        <w:t xml:space="preserve">Concessionaire </w:t>
      </w:r>
      <w:r w:rsidR="006E1AB3" w:rsidRPr="008C057F">
        <w:rPr>
          <w:rFonts w:ascii="Arial" w:hAnsi="Arial" w:cs="Arial"/>
          <w:b/>
          <w:bCs/>
          <w:color w:val="000000" w:themeColor="text1"/>
          <w:sz w:val="22"/>
          <w:szCs w:val="22"/>
        </w:rPr>
        <w:t>Event of Default</w:t>
      </w:r>
    </w:p>
    <w:p w14:paraId="53CE18F5" w14:textId="4721732B" w:rsidR="00290F88" w:rsidRPr="008C057F" w:rsidRDefault="006E1AB3" w:rsidP="000B1150">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t xml:space="preserve">Any of the following events shall constitute an event of default by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w:t>
      </w:r>
      <w:r w:rsidR="00CD1A19" w:rsidRPr="008C057F">
        <w:rPr>
          <w:rFonts w:ascii="Arial" w:hAnsi="Arial" w:cs="Arial"/>
          <w:b/>
          <w:color w:val="000000" w:themeColor="text1"/>
          <w:sz w:val="22"/>
          <w:szCs w:val="22"/>
        </w:rPr>
        <w:t>Concessionaire</w:t>
      </w:r>
      <w:r w:rsidRPr="008C057F">
        <w:rPr>
          <w:rFonts w:ascii="Arial" w:hAnsi="Arial" w:cs="Arial"/>
          <w:b/>
          <w:color w:val="000000" w:themeColor="text1"/>
          <w:sz w:val="22"/>
          <w:szCs w:val="22"/>
        </w:rPr>
        <w:t xml:space="preserve"> Event of Default</w:t>
      </w:r>
      <w:r w:rsidRPr="008C057F">
        <w:rPr>
          <w:rFonts w:ascii="Arial" w:hAnsi="Arial" w:cs="Arial"/>
          <w:color w:val="000000" w:themeColor="text1"/>
          <w:sz w:val="22"/>
          <w:szCs w:val="22"/>
        </w:rPr>
        <w:t xml:space="preserve">") unless such event has occurred as a result of a Force Majeure Event or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Event of Default or any governmental action for reasons other than any breach, default or lapse on the part of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w:t>
      </w:r>
    </w:p>
    <w:p w14:paraId="378CB04F" w14:textId="25651D12" w:rsidR="00251EA7" w:rsidRPr="008C057F" w:rsidRDefault="00251EA7"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Failure to perform or discharge any of its obligations in accordance with the provisions of this Agreement;</w:t>
      </w:r>
    </w:p>
    <w:p w14:paraId="3319148E" w14:textId="4CF160CE" w:rsidR="00471063" w:rsidRPr="008C057F" w:rsidRDefault="0047106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 xml:space="preserve">Failure to submit the Annual Concession Fee Security </w:t>
      </w:r>
      <w:r w:rsidR="00916A11" w:rsidRPr="008C057F">
        <w:rPr>
          <w:rFonts w:ascii="Arial" w:hAnsi="Arial" w:cs="Arial"/>
          <w:color w:val="000000" w:themeColor="text1"/>
          <w:sz w:val="22"/>
          <w:szCs w:val="22"/>
        </w:rPr>
        <w:t xml:space="preserve">on or before 30 days prior to </w:t>
      </w:r>
      <w:r w:rsidRPr="008C057F">
        <w:rPr>
          <w:rFonts w:ascii="Arial" w:hAnsi="Arial" w:cs="Arial"/>
          <w:color w:val="000000" w:themeColor="text1"/>
          <w:sz w:val="22"/>
          <w:szCs w:val="22"/>
        </w:rPr>
        <w:t xml:space="preserve">the Scheduled Project Completion Date. </w:t>
      </w:r>
    </w:p>
    <w:p w14:paraId="2B549CCB" w14:textId="23F786DD"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The Performance Security</w:t>
      </w:r>
      <w:r w:rsidR="00251EA7" w:rsidRPr="008C057F">
        <w:rPr>
          <w:rFonts w:ascii="Arial" w:hAnsi="Arial" w:cs="Arial"/>
          <w:color w:val="000000" w:themeColor="text1"/>
          <w:sz w:val="22"/>
          <w:szCs w:val="22"/>
        </w:rPr>
        <w:t xml:space="preserve"> / Annual Concession Fee Security</w:t>
      </w:r>
      <w:r w:rsidRPr="008C057F">
        <w:rPr>
          <w:rFonts w:ascii="Arial" w:hAnsi="Arial" w:cs="Arial"/>
          <w:color w:val="000000" w:themeColor="text1"/>
          <w:sz w:val="22"/>
          <w:szCs w:val="22"/>
        </w:rPr>
        <w:t xml:space="preserve"> has been </w:t>
      </w:r>
      <w:proofErr w:type="spellStart"/>
      <w:r w:rsidRPr="008C057F">
        <w:rPr>
          <w:rFonts w:ascii="Arial" w:hAnsi="Arial" w:cs="Arial"/>
          <w:color w:val="000000" w:themeColor="text1"/>
          <w:sz w:val="22"/>
          <w:szCs w:val="22"/>
        </w:rPr>
        <w:t>encashed</w:t>
      </w:r>
      <w:proofErr w:type="spellEnd"/>
      <w:r w:rsidRPr="008C057F">
        <w:rPr>
          <w:rFonts w:ascii="Arial" w:hAnsi="Arial" w:cs="Arial"/>
          <w:color w:val="000000" w:themeColor="text1"/>
          <w:sz w:val="22"/>
          <w:szCs w:val="22"/>
        </w:rPr>
        <w:t xml:space="preserve"> and appropriated by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in accordance with this Agreement and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fails to replenish or provide fresh Performance Security</w:t>
      </w:r>
      <w:r w:rsidR="00251EA7" w:rsidRPr="008C057F">
        <w:rPr>
          <w:rFonts w:ascii="Arial" w:hAnsi="Arial" w:cs="Arial"/>
          <w:color w:val="000000" w:themeColor="text1"/>
          <w:sz w:val="22"/>
          <w:szCs w:val="22"/>
        </w:rPr>
        <w:t xml:space="preserve"> / Annual Concession Fee Security</w:t>
      </w:r>
      <w:r w:rsidRPr="008C057F">
        <w:rPr>
          <w:rFonts w:ascii="Arial" w:hAnsi="Arial" w:cs="Arial"/>
          <w:color w:val="000000" w:themeColor="text1"/>
          <w:sz w:val="22"/>
          <w:szCs w:val="22"/>
        </w:rPr>
        <w:t xml:space="preserve"> within 60 (sixty) days;</w:t>
      </w:r>
    </w:p>
    <w:p w14:paraId="680FE645" w14:textId="2AF9839C"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has failed to make any Payment on </w:t>
      </w:r>
      <w:r w:rsidR="00903EAA" w:rsidRPr="008C057F">
        <w:rPr>
          <w:rFonts w:ascii="Arial" w:hAnsi="Arial" w:cs="Arial"/>
          <w:color w:val="000000" w:themeColor="text1"/>
          <w:sz w:val="22"/>
          <w:szCs w:val="22"/>
        </w:rPr>
        <w:t xml:space="preserve">due date </w:t>
      </w:r>
      <w:r w:rsidRPr="008C057F">
        <w:rPr>
          <w:rFonts w:ascii="Arial" w:hAnsi="Arial" w:cs="Arial"/>
          <w:color w:val="000000" w:themeColor="text1"/>
          <w:sz w:val="22"/>
          <w:szCs w:val="22"/>
        </w:rPr>
        <w:t>thereof and more than 60 days have elapsed since such default;</w:t>
      </w:r>
    </w:p>
    <w:p w14:paraId="4501CCB1" w14:textId="413AC094"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has failed to complete the </w:t>
      </w:r>
      <w:r w:rsidR="00343774"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within the stipulated time period in this Agreement;</w:t>
      </w:r>
    </w:p>
    <w:p w14:paraId="07D8D4EA" w14:textId="21049D3A"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is carrying out any prohibited activities as per Schedule </w:t>
      </w:r>
      <w:r w:rsidR="00512F12" w:rsidRPr="008C057F">
        <w:rPr>
          <w:rFonts w:ascii="Arial" w:hAnsi="Arial" w:cs="Arial"/>
          <w:color w:val="000000" w:themeColor="text1"/>
          <w:sz w:val="22"/>
          <w:szCs w:val="22"/>
        </w:rPr>
        <w:t>6</w:t>
      </w:r>
      <w:r w:rsidRPr="008C057F">
        <w:rPr>
          <w:rFonts w:ascii="Arial" w:hAnsi="Arial" w:cs="Arial"/>
          <w:color w:val="000000" w:themeColor="text1"/>
          <w:sz w:val="22"/>
          <w:szCs w:val="22"/>
        </w:rPr>
        <w:t>;</w:t>
      </w:r>
    </w:p>
    <w:p w14:paraId="246CDB84" w14:textId="3274CE3E"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has failed to submit the </w:t>
      </w:r>
      <w:r w:rsidR="00F4423E" w:rsidRPr="008C057F">
        <w:rPr>
          <w:rFonts w:ascii="Arial" w:hAnsi="Arial" w:cs="Arial"/>
          <w:color w:val="000000" w:themeColor="text1"/>
          <w:sz w:val="22"/>
          <w:szCs w:val="22"/>
        </w:rPr>
        <w:t xml:space="preserve">project implementation plan </w:t>
      </w:r>
      <w:r w:rsidRPr="008C057F">
        <w:rPr>
          <w:rFonts w:ascii="Arial" w:hAnsi="Arial" w:cs="Arial"/>
          <w:color w:val="000000" w:themeColor="text1"/>
          <w:sz w:val="22"/>
          <w:szCs w:val="22"/>
        </w:rPr>
        <w:t>within the stipulated time period as specified in this Agreement;</w:t>
      </w:r>
    </w:p>
    <w:p w14:paraId="7F2E2DDE" w14:textId="4618FEDC"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failed to adhere to </w:t>
      </w:r>
      <w:r w:rsidR="00343774"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and/or O&amp;M obligations towards the Project Facilities during the Agreement Period.</w:t>
      </w:r>
    </w:p>
    <w:p w14:paraId="29A29277" w14:textId="47F60BB3"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is in Material Breach of any of its other obligations under this Agreement on account of its own acts of omission or commission and the same has not been remedied for more than 60 (sixty) days;</w:t>
      </w:r>
    </w:p>
    <w:p w14:paraId="5CD99999" w14:textId="34CC9395"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Any representation made or warranty given by the </w:t>
      </w:r>
      <w:r w:rsidR="00CD1A19" w:rsidRPr="008C057F">
        <w:rPr>
          <w:rFonts w:ascii="Arial" w:hAnsi="Arial" w:cs="Arial"/>
          <w:color w:val="000000" w:themeColor="text1"/>
          <w:sz w:val="22"/>
          <w:szCs w:val="22"/>
        </w:rPr>
        <w:t>Concessionaire</w:t>
      </w:r>
      <w:r w:rsidR="00251EA7" w:rsidRPr="008C057F">
        <w:rPr>
          <w:rFonts w:ascii="Arial" w:hAnsi="Arial" w:cs="Arial"/>
          <w:color w:val="000000" w:themeColor="text1"/>
          <w:sz w:val="22"/>
          <w:szCs w:val="22"/>
        </w:rPr>
        <w:t xml:space="preserve"> under</w:t>
      </w:r>
      <w:r w:rsidRPr="008C057F">
        <w:rPr>
          <w:rFonts w:ascii="Arial" w:hAnsi="Arial" w:cs="Arial"/>
          <w:color w:val="000000" w:themeColor="text1"/>
          <w:sz w:val="22"/>
          <w:szCs w:val="22"/>
        </w:rPr>
        <w:t xml:space="preserve"> this Agreement is found to be false or misleading; </w:t>
      </w:r>
    </w:p>
    <w:p w14:paraId="22E66F88" w14:textId="5A85B77D"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A resolution for voluntary winding up has been passed by the shareholders of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w:t>
      </w:r>
    </w:p>
    <w:p w14:paraId="7D516BED" w14:textId="491077BC"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Any petition for winding up of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has been admitted and liquidator or provisional liquidator has been appointed or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has been ordered to be wound up by Court of competent jurisdiction, except for the purpose of amalgamation or reconstruction with the prior consent of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provided that, as part of such amalgamation or reconstruction and the amalgamated or reconstructed entity has unconditionally assumed all surviving obligations of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under this Agreement. </w:t>
      </w:r>
    </w:p>
    <w:p w14:paraId="37A653CA" w14:textId="34035AE9"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has abandoned or manifests intention to abandon the </w:t>
      </w:r>
      <w:r w:rsidR="00343774"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of and /or operation &amp; maintenance of the Project Facilities without the prior written consent of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w:t>
      </w:r>
    </w:p>
    <w:p w14:paraId="02E94D6B" w14:textId="1BDD77A9"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has unlawfully repudiated this Agreement or has otherwise expressed an intention not to be bound by this Agreement;</w:t>
      </w:r>
    </w:p>
    <w:p w14:paraId="4B4BBDF7" w14:textId="1A444791"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 xml:space="preserve">If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fails to </w:t>
      </w:r>
      <w:r w:rsidR="00251EA7" w:rsidRPr="008C057F">
        <w:rPr>
          <w:rFonts w:ascii="Arial" w:hAnsi="Arial" w:cs="Arial"/>
          <w:color w:val="000000" w:themeColor="text1"/>
          <w:sz w:val="22"/>
          <w:szCs w:val="22"/>
        </w:rPr>
        <w:t>pay the</w:t>
      </w:r>
      <w:r w:rsidRPr="008C057F">
        <w:rPr>
          <w:rFonts w:ascii="Arial" w:hAnsi="Arial" w:cs="Arial"/>
          <w:color w:val="000000" w:themeColor="text1"/>
          <w:sz w:val="22"/>
          <w:szCs w:val="22"/>
        </w:rPr>
        <w:t xml:space="preserve"> necessary insurance premiums in terms of this Agreement and thereby causes the insurance coverage to diminish, terminate or expire.</w:t>
      </w:r>
    </w:p>
    <w:p w14:paraId="33C37A23" w14:textId="61AB12D8" w:rsidR="00290F88" w:rsidRPr="008C057F"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has leased, mortgaged, assigned, transferred or created any lien or Encumbrance on the whole or any part of the Project Site or Project Facilities, save and except as expressly permitted by this Agreement.</w:t>
      </w:r>
    </w:p>
    <w:p w14:paraId="7AFEC9CC" w14:textId="77777777" w:rsidR="00FD56B9" w:rsidRPr="008C057F" w:rsidRDefault="00FD56B9" w:rsidP="003743AA">
      <w:pPr>
        <w:spacing w:line="360" w:lineRule="auto"/>
        <w:ind w:left="1701"/>
        <w:jc w:val="both"/>
        <w:rPr>
          <w:rFonts w:ascii="Arial" w:hAnsi="Arial" w:cs="Arial"/>
          <w:color w:val="000000" w:themeColor="text1"/>
          <w:sz w:val="22"/>
          <w:szCs w:val="22"/>
        </w:rPr>
      </w:pPr>
    </w:p>
    <w:p w14:paraId="019830A2" w14:textId="7FC37C2D" w:rsidR="00290F88" w:rsidRPr="008C057F" w:rsidRDefault="00331FAA" w:rsidP="000B1150">
      <w:pPr>
        <w:numPr>
          <w:ilvl w:val="0"/>
          <w:numId w:val="5"/>
        </w:numPr>
        <w:tabs>
          <w:tab w:val="clear" w:pos="720"/>
        </w:tabs>
        <w:spacing w:line="360" w:lineRule="auto"/>
        <w:ind w:left="1134" w:hanging="425"/>
        <w:jc w:val="both"/>
        <w:rPr>
          <w:rFonts w:ascii="Arial" w:hAnsi="Arial" w:cs="Arial"/>
          <w:b/>
          <w:bCs/>
          <w:color w:val="000000" w:themeColor="text1"/>
          <w:sz w:val="22"/>
          <w:szCs w:val="22"/>
        </w:rPr>
      </w:pPr>
      <w:r w:rsidRPr="008C057F">
        <w:rPr>
          <w:rFonts w:ascii="Arial" w:hAnsi="Arial" w:cs="Arial"/>
          <w:b/>
          <w:snapToGrid w:val="0"/>
          <w:color w:val="000000" w:themeColor="text1"/>
          <w:sz w:val="22"/>
          <w:szCs w:val="22"/>
        </w:rPr>
        <w:t>KTIL</w:t>
      </w:r>
      <w:r w:rsidR="006E1AB3" w:rsidRPr="008C057F">
        <w:rPr>
          <w:rFonts w:ascii="Arial" w:hAnsi="Arial" w:cs="Arial"/>
          <w:b/>
          <w:bCs/>
          <w:color w:val="000000" w:themeColor="text1"/>
          <w:sz w:val="22"/>
          <w:szCs w:val="22"/>
        </w:rPr>
        <w:t xml:space="preserve"> Event of Default</w:t>
      </w:r>
    </w:p>
    <w:p w14:paraId="62E7CF49" w14:textId="1560B1C3" w:rsidR="00290F88" w:rsidRPr="008C057F" w:rsidRDefault="006E1AB3" w:rsidP="000B1150">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t xml:space="preserve">Any of the following events shall constitute an event of default by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w:t>
      </w:r>
      <w:r w:rsidRPr="008C057F">
        <w:rPr>
          <w:rFonts w:ascii="Arial" w:hAnsi="Arial" w:cs="Arial"/>
          <w:snapToGrid w:val="0"/>
          <w:color w:val="000000" w:themeColor="text1"/>
          <w:sz w:val="22"/>
          <w:szCs w:val="22"/>
        </w:rPr>
        <w:t xml:space="preserve"> </w:t>
      </w:r>
      <w:r w:rsidR="00331FAA" w:rsidRPr="008C057F">
        <w:rPr>
          <w:rFonts w:ascii="Arial" w:hAnsi="Arial" w:cs="Arial"/>
          <w:snapToGrid w:val="0"/>
          <w:color w:val="000000" w:themeColor="text1"/>
          <w:sz w:val="22"/>
          <w:szCs w:val="22"/>
        </w:rPr>
        <w:t>KTIL</w:t>
      </w:r>
      <w:r w:rsidRPr="008C057F">
        <w:rPr>
          <w:rFonts w:ascii="Arial" w:hAnsi="Arial" w:cs="Arial"/>
          <w:b/>
          <w:color w:val="000000" w:themeColor="text1"/>
          <w:sz w:val="22"/>
          <w:szCs w:val="22"/>
        </w:rPr>
        <w:t xml:space="preserve"> Event of Default</w:t>
      </w:r>
      <w:r w:rsidRPr="008C057F">
        <w:rPr>
          <w:rFonts w:ascii="Arial" w:hAnsi="Arial" w:cs="Arial"/>
          <w:color w:val="000000" w:themeColor="text1"/>
          <w:sz w:val="22"/>
          <w:szCs w:val="22"/>
        </w:rPr>
        <w:t xml:space="preserve">”), when not caused by a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Event of Default:  </w:t>
      </w:r>
    </w:p>
    <w:p w14:paraId="3CFBE5A1" w14:textId="08436F71" w:rsidR="00290F88" w:rsidRPr="008C057F" w:rsidRDefault="00331FAA" w:rsidP="000B1150">
      <w:pPr>
        <w:numPr>
          <w:ilvl w:val="0"/>
          <w:numId w:val="14"/>
        </w:numPr>
        <w:spacing w:line="360" w:lineRule="auto"/>
        <w:ind w:hanging="306"/>
        <w:jc w:val="both"/>
        <w:rPr>
          <w:rFonts w:ascii="Arial" w:hAnsi="Arial" w:cs="Arial"/>
          <w:color w:val="000000" w:themeColor="text1"/>
          <w:sz w:val="22"/>
          <w:szCs w:val="22"/>
        </w:rPr>
      </w:pPr>
      <w:r w:rsidRPr="008C057F">
        <w:rPr>
          <w:rFonts w:ascii="Arial" w:hAnsi="Arial" w:cs="Arial"/>
          <w:snapToGrid w:val="0"/>
          <w:color w:val="000000" w:themeColor="text1"/>
          <w:sz w:val="22"/>
          <w:szCs w:val="22"/>
        </w:rPr>
        <w:t xml:space="preserve">KTIL </w:t>
      </w:r>
      <w:r w:rsidR="006E1AB3" w:rsidRPr="008C057F">
        <w:rPr>
          <w:rFonts w:ascii="Arial" w:hAnsi="Arial" w:cs="Arial"/>
          <w:color w:val="000000" w:themeColor="text1"/>
          <w:sz w:val="22"/>
          <w:szCs w:val="22"/>
        </w:rPr>
        <w:t xml:space="preserve">is in Material </w:t>
      </w:r>
      <w:r w:rsidR="00251EA7" w:rsidRPr="008C057F">
        <w:rPr>
          <w:rFonts w:ascii="Arial" w:hAnsi="Arial" w:cs="Arial"/>
          <w:color w:val="000000" w:themeColor="text1"/>
          <w:sz w:val="22"/>
          <w:szCs w:val="22"/>
        </w:rPr>
        <w:t>Breach of</w:t>
      </w:r>
      <w:r w:rsidR="006E1AB3" w:rsidRPr="008C057F">
        <w:rPr>
          <w:rFonts w:ascii="Arial" w:hAnsi="Arial" w:cs="Arial"/>
          <w:color w:val="000000" w:themeColor="text1"/>
          <w:sz w:val="22"/>
          <w:szCs w:val="22"/>
        </w:rPr>
        <w:t xml:space="preserve"> any of its obligations under this Agreement and has failed to cure such breach within 60 (sixty) days of receipt of notice thereof issued by the </w:t>
      </w:r>
      <w:proofErr w:type="gramStart"/>
      <w:r w:rsidR="00CD1A19" w:rsidRPr="008C057F">
        <w:rPr>
          <w:rFonts w:ascii="Arial" w:hAnsi="Arial" w:cs="Arial"/>
          <w:color w:val="000000" w:themeColor="text1"/>
          <w:sz w:val="22"/>
          <w:szCs w:val="22"/>
        </w:rPr>
        <w:t>Concessionaire</w:t>
      </w:r>
      <w:r w:rsidR="006E1AB3" w:rsidRPr="008C057F">
        <w:rPr>
          <w:rFonts w:ascii="Arial" w:hAnsi="Arial" w:cs="Arial"/>
          <w:color w:val="000000" w:themeColor="text1"/>
          <w:sz w:val="22"/>
          <w:szCs w:val="22"/>
        </w:rPr>
        <w:t xml:space="preserve"> ;</w:t>
      </w:r>
      <w:proofErr w:type="gramEnd"/>
    </w:p>
    <w:p w14:paraId="26A52F60" w14:textId="558B7C8E" w:rsidR="00290F88" w:rsidRPr="008C057F" w:rsidRDefault="00331FAA" w:rsidP="000B1150">
      <w:pPr>
        <w:numPr>
          <w:ilvl w:val="0"/>
          <w:numId w:val="14"/>
        </w:numPr>
        <w:spacing w:line="360" w:lineRule="auto"/>
        <w:ind w:hanging="306"/>
        <w:jc w:val="both"/>
        <w:rPr>
          <w:rFonts w:ascii="Arial" w:hAnsi="Arial" w:cs="Arial"/>
          <w:color w:val="000000" w:themeColor="text1"/>
          <w:sz w:val="22"/>
          <w:szCs w:val="22"/>
        </w:rPr>
      </w:pPr>
      <w:r w:rsidRPr="008C057F">
        <w:rPr>
          <w:rFonts w:ascii="Arial" w:hAnsi="Arial" w:cs="Arial"/>
          <w:snapToGrid w:val="0"/>
          <w:color w:val="000000" w:themeColor="text1"/>
          <w:sz w:val="22"/>
          <w:szCs w:val="22"/>
        </w:rPr>
        <w:t xml:space="preserve">KTIL </w:t>
      </w:r>
      <w:r w:rsidR="006E1AB3" w:rsidRPr="008C057F">
        <w:rPr>
          <w:rFonts w:ascii="Arial" w:hAnsi="Arial" w:cs="Arial"/>
          <w:color w:val="000000" w:themeColor="text1"/>
          <w:sz w:val="22"/>
          <w:szCs w:val="22"/>
        </w:rPr>
        <w:t xml:space="preserve">has unlawfully repudiated this Agreement or otherwise expressed its intention not to be bound by this Agreement; </w:t>
      </w:r>
    </w:p>
    <w:p w14:paraId="5906EBEC" w14:textId="10A49AB3" w:rsidR="00290F88" w:rsidRPr="008C057F" w:rsidRDefault="003E0C71" w:rsidP="000B1150">
      <w:pPr>
        <w:pStyle w:val="Art11"/>
        <w:numPr>
          <w:ilvl w:val="0"/>
          <w:numId w:val="0"/>
        </w:numPr>
        <w:spacing w:line="360" w:lineRule="auto"/>
        <w:ind w:left="720" w:hanging="720"/>
        <w:rPr>
          <w:rFonts w:ascii="Arial" w:hAnsi="Arial" w:cs="Arial"/>
          <w:color w:val="000000" w:themeColor="text1"/>
        </w:rPr>
      </w:pPr>
      <w:bookmarkStart w:id="3097" w:name="_Toc189581163"/>
      <w:r w:rsidRPr="008C057F">
        <w:rPr>
          <w:rFonts w:ascii="Arial" w:hAnsi="Arial" w:cs="Arial"/>
          <w:color w:val="000000" w:themeColor="text1"/>
        </w:rPr>
        <w:t xml:space="preserve">11.2    </w:t>
      </w:r>
      <w:bookmarkStart w:id="3098" w:name="_Toc407635555"/>
      <w:bookmarkStart w:id="3099" w:name="_Toc407637081"/>
      <w:bookmarkStart w:id="3100" w:name="_Toc407715148"/>
      <w:bookmarkStart w:id="3101" w:name="_Toc407716793"/>
      <w:bookmarkStart w:id="3102" w:name="_Toc407790048"/>
      <w:bookmarkStart w:id="3103" w:name="_Toc407794896"/>
      <w:bookmarkStart w:id="3104" w:name="_Toc407635556"/>
      <w:bookmarkStart w:id="3105" w:name="_Toc407637082"/>
      <w:bookmarkStart w:id="3106" w:name="_Toc407715149"/>
      <w:bookmarkStart w:id="3107" w:name="_Toc407716794"/>
      <w:bookmarkStart w:id="3108" w:name="_Toc407790049"/>
      <w:bookmarkStart w:id="3109" w:name="_Toc407794897"/>
      <w:bookmarkStart w:id="3110" w:name="_Toc407635557"/>
      <w:bookmarkStart w:id="3111" w:name="_Toc407637083"/>
      <w:bookmarkStart w:id="3112" w:name="_Toc407715150"/>
      <w:bookmarkStart w:id="3113" w:name="_Toc407716795"/>
      <w:bookmarkStart w:id="3114" w:name="_Toc407790050"/>
      <w:bookmarkStart w:id="3115" w:name="_Toc407794898"/>
      <w:bookmarkStart w:id="3116" w:name="_Toc407635558"/>
      <w:bookmarkStart w:id="3117" w:name="_Toc407637084"/>
      <w:bookmarkStart w:id="3118" w:name="_Toc407715151"/>
      <w:bookmarkStart w:id="3119" w:name="_Toc407716796"/>
      <w:bookmarkStart w:id="3120" w:name="_Toc407790051"/>
      <w:bookmarkStart w:id="3121" w:name="_Toc407794899"/>
      <w:bookmarkStart w:id="3122" w:name="_Toc407635559"/>
      <w:bookmarkStart w:id="3123" w:name="_Toc407637085"/>
      <w:bookmarkStart w:id="3124" w:name="_Toc407715152"/>
      <w:bookmarkStart w:id="3125" w:name="_Toc407716797"/>
      <w:bookmarkStart w:id="3126" w:name="_Toc407790052"/>
      <w:bookmarkStart w:id="3127" w:name="_Toc407794900"/>
      <w:bookmarkStart w:id="3128" w:name="_Toc407635560"/>
      <w:bookmarkStart w:id="3129" w:name="_Toc407637086"/>
      <w:bookmarkStart w:id="3130" w:name="_Toc407715153"/>
      <w:bookmarkStart w:id="3131" w:name="_Toc407716798"/>
      <w:bookmarkStart w:id="3132" w:name="_Toc407790053"/>
      <w:bookmarkStart w:id="3133" w:name="_Toc407794901"/>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r w:rsidR="006E1AB3" w:rsidRPr="008C057F">
        <w:rPr>
          <w:rFonts w:ascii="Arial" w:hAnsi="Arial" w:cs="Arial"/>
          <w:color w:val="000000" w:themeColor="text1"/>
        </w:rPr>
        <w:t xml:space="preserve">Termination due to Event </w:t>
      </w:r>
      <w:r w:rsidR="00251EA7" w:rsidRPr="008C057F">
        <w:rPr>
          <w:rFonts w:ascii="Arial" w:hAnsi="Arial" w:cs="Arial"/>
          <w:color w:val="000000" w:themeColor="text1"/>
        </w:rPr>
        <w:t>of Default</w:t>
      </w:r>
      <w:bookmarkEnd w:id="3097"/>
    </w:p>
    <w:p w14:paraId="7C08E833" w14:textId="77777777" w:rsidR="00290F88" w:rsidRPr="008C057F" w:rsidRDefault="006E1AB3" w:rsidP="000B1150">
      <w:pPr>
        <w:numPr>
          <w:ilvl w:val="0"/>
          <w:numId w:val="15"/>
        </w:numPr>
        <w:tabs>
          <w:tab w:val="num" w:pos="1080"/>
        </w:tabs>
        <w:spacing w:line="360" w:lineRule="auto"/>
        <w:ind w:hanging="11"/>
        <w:jc w:val="both"/>
        <w:rPr>
          <w:rFonts w:ascii="Arial" w:hAnsi="Arial" w:cs="Arial"/>
          <w:b/>
          <w:bCs/>
          <w:color w:val="000000" w:themeColor="text1"/>
          <w:sz w:val="22"/>
          <w:szCs w:val="22"/>
        </w:rPr>
      </w:pPr>
      <w:r w:rsidRPr="008C057F">
        <w:rPr>
          <w:rFonts w:ascii="Arial" w:hAnsi="Arial" w:cs="Arial"/>
          <w:b/>
          <w:bCs/>
          <w:color w:val="000000" w:themeColor="text1"/>
          <w:sz w:val="22"/>
          <w:szCs w:val="22"/>
        </w:rPr>
        <w:t>Termination due to Parties Event of Default</w:t>
      </w:r>
    </w:p>
    <w:p w14:paraId="0E2FEBBD" w14:textId="1392CC07" w:rsidR="00290F88" w:rsidRPr="008C057F" w:rsidRDefault="006E1AB3" w:rsidP="000B1150">
      <w:pPr>
        <w:numPr>
          <w:ilvl w:val="0"/>
          <w:numId w:val="16"/>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 xml:space="preserve">Without prejudice to any other right or remedy under this Agreement, upon the occurrence of Event of Default, the Affected Party shall be entitled to terminate this Agreement by issuing a Preliminary Notice to other Party.  </w:t>
      </w:r>
    </w:p>
    <w:p w14:paraId="5F736AFB" w14:textId="772F39BD" w:rsidR="00290F88" w:rsidRPr="008C057F" w:rsidRDefault="006E1AB3" w:rsidP="000B1150">
      <w:pPr>
        <w:numPr>
          <w:ilvl w:val="0"/>
          <w:numId w:val="16"/>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Within 30 days of receipt of Preliminary Notice, the other Party shall forward to the Affected Party its proposal to remedy/ cure the underlying Event of Default (the "</w:t>
      </w:r>
      <w:r w:rsidR="00331FAA" w:rsidRPr="008C057F">
        <w:rPr>
          <w:rFonts w:ascii="Arial" w:hAnsi="Arial" w:cs="Arial"/>
          <w:snapToGrid w:val="0"/>
          <w:color w:val="000000" w:themeColor="text1"/>
          <w:sz w:val="22"/>
          <w:szCs w:val="22"/>
        </w:rPr>
        <w:t>KTIL</w:t>
      </w:r>
      <w:r w:rsidRPr="008C057F">
        <w:rPr>
          <w:rFonts w:ascii="Arial" w:hAnsi="Arial" w:cs="Arial"/>
          <w:b/>
          <w:color w:val="000000" w:themeColor="text1"/>
          <w:sz w:val="22"/>
          <w:szCs w:val="22"/>
        </w:rPr>
        <w:t xml:space="preserve"> Proposal to Rectify</w:t>
      </w:r>
      <w:r w:rsidRPr="008C057F">
        <w:rPr>
          <w:rFonts w:ascii="Arial" w:hAnsi="Arial" w:cs="Arial"/>
          <w:color w:val="000000" w:themeColor="text1"/>
          <w:sz w:val="22"/>
          <w:szCs w:val="22"/>
        </w:rPr>
        <w:t xml:space="preserve">”). In case of </w:t>
      </w:r>
      <w:r w:rsidR="00251EA7" w:rsidRPr="008C057F">
        <w:rPr>
          <w:rFonts w:ascii="Arial" w:hAnsi="Arial" w:cs="Arial"/>
          <w:color w:val="000000" w:themeColor="text1"/>
          <w:sz w:val="22"/>
          <w:szCs w:val="22"/>
        </w:rPr>
        <w:t>non-submission</w:t>
      </w:r>
      <w:r w:rsidRPr="008C057F">
        <w:rPr>
          <w:rFonts w:ascii="Arial" w:hAnsi="Arial" w:cs="Arial"/>
          <w:color w:val="000000" w:themeColor="text1"/>
          <w:sz w:val="22"/>
          <w:szCs w:val="22"/>
        </w:rPr>
        <w:t xml:space="preserve"> of the Proposal to </w:t>
      </w:r>
      <w:r w:rsidR="00DA4EF5" w:rsidRPr="008C057F">
        <w:rPr>
          <w:rFonts w:ascii="Arial" w:hAnsi="Arial" w:cs="Arial"/>
          <w:color w:val="000000" w:themeColor="text1"/>
          <w:sz w:val="22"/>
          <w:szCs w:val="22"/>
        </w:rPr>
        <w:t>rectify</w:t>
      </w:r>
      <w:r w:rsidRPr="008C057F">
        <w:rPr>
          <w:rFonts w:ascii="Arial" w:hAnsi="Arial" w:cs="Arial"/>
          <w:color w:val="000000" w:themeColor="text1"/>
          <w:sz w:val="22"/>
          <w:szCs w:val="22"/>
        </w:rPr>
        <w:t xml:space="preserve"> by the other Party within the period stipulated therefor, the Affected Party shall be entitled to terminate this Agreement by issuing Termination Notice.</w:t>
      </w:r>
    </w:p>
    <w:p w14:paraId="36AB0FD4" w14:textId="37A46737" w:rsidR="00290F88" w:rsidRPr="008C057F" w:rsidRDefault="006E1AB3" w:rsidP="000B1150">
      <w:pPr>
        <w:numPr>
          <w:ilvl w:val="0"/>
          <w:numId w:val="16"/>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 xml:space="preserve">If </w:t>
      </w:r>
      <w:r w:rsidRPr="008C057F">
        <w:rPr>
          <w:rFonts w:ascii="Arial" w:hAnsi="Arial" w:cs="Arial"/>
          <w:snapToGrid w:val="0"/>
          <w:color w:val="000000" w:themeColor="text1"/>
          <w:sz w:val="22"/>
          <w:szCs w:val="22"/>
        </w:rPr>
        <w:t>the</w:t>
      </w:r>
      <w:r w:rsidRPr="008C057F">
        <w:rPr>
          <w:rFonts w:ascii="Arial" w:hAnsi="Arial" w:cs="Arial"/>
          <w:color w:val="000000" w:themeColor="text1"/>
          <w:sz w:val="22"/>
          <w:szCs w:val="22"/>
        </w:rPr>
        <w:t xml:space="preserve"> Proposal to Rectify is forwarded by the other Party to the Affected Party within the period stipulated therefor, </w:t>
      </w:r>
      <w:r w:rsidRPr="008C057F">
        <w:rPr>
          <w:rFonts w:ascii="Arial" w:hAnsi="Arial" w:cs="Arial"/>
          <w:snapToGrid w:val="0"/>
          <w:color w:val="000000" w:themeColor="text1"/>
          <w:sz w:val="22"/>
          <w:szCs w:val="22"/>
        </w:rPr>
        <w:t>the other Party</w:t>
      </w:r>
      <w:r w:rsidRPr="008C057F">
        <w:rPr>
          <w:rFonts w:ascii="Arial" w:hAnsi="Arial" w:cs="Arial"/>
          <w:color w:val="000000" w:themeColor="text1"/>
          <w:sz w:val="22"/>
          <w:szCs w:val="22"/>
        </w:rPr>
        <w:t xml:space="preserve"> shall have further period of 30 days to remedy/ cure the underlying Event of Default. If, however </w:t>
      </w:r>
      <w:r w:rsidRPr="008C057F">
        <w:rPr>
          <w:rFonts w:ascii="Arial" w:hAnsi="Arial" w:cs="Arial"/>
          <w:snapToGrid w:val="0"/>
          <w:color w:val="000000" w:themeColor="text1"/>
          <w:sz w:val="22"/>
          <w:szCs w:val="22"/>
        </w:rPr>
        <w:t>the other Party</w:t>
      </w:r>
      <w:r w:rsidRPr="008C057F">
        <w:rPr>
          <w:rFonts w:ascii="Arial" w:hAnsi="Arial" w:cs="Arial"/>
          <w:color w:val="000000" w:themeColor="text1"/>
          <w:sz w:val="22"/>
          <w:szCs w:val="22"/>
        </w:rPr>
        <w:t xml:space="preserve"> fails to remedy/ cure the underlying Event of Default within such further period allowed, the Affected Party shall be entitled to terminate this Agreement by issuing Termination Notice. </w:t>
      </w:r>
    </w:p>
    <w:p w14:paraId="7E1C940D" w14:textId="77777777" w:rsidR="00290F88" w:rsidRPr="008C057F" w:rsidRDefault="006E1AB3" w:rsidP="000B1150">
      <w:pPr>
        <w:numPr>
          <w:ilvl w:val="0"/>
          <w:numId w:val="15"/>
        </w:numPr>
        <w:tabs>
          <w:tab w:val="clear" w:pos="720"/>
        </w:tabs>
        <w:spacing w:line="360" w:lineRule="auto"/>
        <w:ind w:left="1134" w:hanging="425"/>
        <w:jc w:val="both"/>
        <w:rPr>
          <w:rFonts w:ascii="Arial" w:hAnsi="Arial" w:cs="Arial"/>
          <w:b/>
          <w:bCs/>
          <w:color w:val="000000" w:themeColor="text1"/>
          <w:sz w:val="22"/>
          <w:szCs w:val="22"/>
        </w:rPr>
      </w:pPr>
      <w:r w:rsidRPr="008C057F">
        <w:rPr>
          <w:rFonts w:ascii="Arial" w:hAnsi="Arial" w:cs="Arial"/>
          <w:b/>
          <w:bCs/>
          <w:color w:val="000000" w:themeColor="text1"/>
          <w:sz w:val="22"/>
          <w:szCs w:val="22"/>
        </w:rPr>
        <w:t>Termination Notice</w:t>
      </w:r>
    </w:p>
    <w:p w14:paraId="2FC5E4B6" w14:textId="69C6FA99" w:rsidR="00290F88" w:rsidRPr="008C057F" w:rsidRDefault="006E1AB3" w:rsidP="000B1150">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If a Party having become entitled to do so decides to terminate this Agreement pursuant to the preceding Clause 1</w:t>
      </w:r>
      <w:r w:rsidR="007F71E1" w:rsidRPr="008C057F">
        <w:rPr>
          <w:rFonts w:ascii="Arial" w:hAnsi="Arial" w:cs="Arial"/>
          <w:color w:val="000000" w:themeColor="text1"/>
          <w:sz w:val="22"/>
          <w:szCs w:val="22"/>
        </w:rPr>
        <w:t>1</w:t>
      </w:r>
      <w:r w:rsidRPr="008C057F">
        <w:rPr>
          <w:rFonts w:ascii="Arial" w:hAnsi="Arial" w:cs="Arial"/>
          <w:color w:val="000000" w:themeColor="text1"/>
          <w:sz w:val="22"/>
          <w:szCs w:val="22"/>
        </w:rPr>
        <w:t xml:space="preserve">.2 (a) it shall issue Termination Notice setting out: </w:t>
      </w:r>
    </w:p>
    <w:p w14:paraId="256BEBAB" w14:textId="77777777" w:rsidR="00290F88" w:rsidRPr="008C057F" w:rsidRDefault="006E1AB3" w:rsidP="000B1150">
      <w:pPr>
        <w:numPr>
          <w:ilvl w:val="0"/>
          <w:numId w:val="17"/>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in sufficient detail the underlying Event of Default;</w:t>
      </w:r>
    </w:p>
    <w:p w14:paraId="383CCBD9" w14:textId="77777777" w:rsidR="00290F88" w:rsidRPr="008C057F" w:rsidRDefault="006E1AB3" w:rsidP="000B1150">
      <w:pPr>
        <w:numPr>
          <w:ilvl w:val="0"/>
          <w:numId w:val="17"/>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Termination Date which shall be a date occurring not earlier than 60 days from the date of Termination Notice; </w:t>
      </w:r>
    </w:p>
    <w:p w14:paraId="0F651DAD" w14:textId="77777777" w:rsidR="00290F88" w:rsidRPr="008C057F" w:rsidRDefault="006E1AB3" w:rsidP="000B1150">
      <w:pPr>
        <w:numPr>
          <w:ilvl w:val="0"/>
          <w:numId w:val="17"/>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the estimated termination payment including the details of computation thereof; and,</w:t>
      </w:r>
    </w:p>
    <w:p w14:paraId="35302128" w14:textId="77777777" w:rsidR="00290F88" w:rsidRPr="008C057F" w:rsidRDefault="006E1AB3" w:rsidP="000B1150">
      <w:pPr>
        <w:numPr>
          <w:ilvl w:val="0"/>
          <w:numId w:val="17"/>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 xml:space="preserve">any other relevant information.  </w:t>
      </w:r>
    </w:p>
    <w:p w14:paraId="27192FF6" w14:textId="77777777" w:rsidR="00290F88" w:rsidRPr="008C057F" w:rsidRDefault="006E1AB3" w:rsidP="000B1150">
      <w:pPr>
        <w:numPr>
          <w:ilvl w:val="0"/>
          <w:numId w:val="15"/>
        </w:numPr>
        <w:tabs>
          <w:tab w:val="clear" w:pos="720"/>
        </w:tabs>
        <w:spacing w:line="360" w:lineRule="auto"/>
        <w:ind w:left="1134" w:hanging="425"/>
        <w:jc w:val="both"/>
        <w:rPr>
          <w:rFonts w:ascii="Arial" w:hAnsi="Arial" w:cs="Arial"/>
          <w:b/>
          <w:bCs/>
          <w:color w:val="000000" w:themeColor="text1"/>
          <w:sz w:val="22"/>
          <w:szCs w:val="22"/>
        </w:rPr>
      </w:pPr>
      <w:r w:rsidRPr="008C057F">
        <w:rPr>
          <w:rFonts w:ascii="Arial" w:hAnsi="Arial" w:cs="Arial"/>
          <w:b/>
          <w:bCs/>
          <w:color w:val="000000" w:themeColor="text1"/>
          <w:sz w:val="22"/>
          <w:szCs w:val="22"/>
        </w:rPr>
        <w:t>Obligation of Parties</w:t>
      </w:r>
    </w:p>
    <w:p w14:paraId="36AABD3D" w14:textId="77777777" w:rsidR="00290F88" w:rsidRPr="008C057F" w:rsidRDefault="006E1AB3" w:rsidP="000B1150">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t>Following issue of Termination Notice by either Party, the Parties shall promptly take all such steps as may be necessary or required to ensure that;</w:t>
      </w:r>
    </w:p>
    <w:p w14:paraId="3363B084" w14:textId="1188B200" w:rsidR="00290F88" w:rsidRPr="008C057F" w:rsidRDefault="006E1AB3" w:rsidP="000B1150">
      <w:pPr>
        <w:numPr>
          <w:ilvl w:val="0"/>
          <w:numId w:val="18"/>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 xml:space="preserve">until Termination the Parties shall, to the fullest extent possible, discharge their respective obligations so as to maintain the continued </w:t>
      </w:r>
      <w:r w:rsidR="00251EA7" w:rsidRPr="008C057F">
        <w:rPr>
          <w:rFonts w:ascii="Arial" w:hAnsi="Arial" w:cs="Arial"/>
          <w:color w:val="000000" w:themeColor="text1"/>
          <w:sz w:val="22"/>
          <w:szCs w:val="22"/>
        </w:rPr>
        <w:t>operation of</w:t>
      </w:r>
      <w:r w:rsidRPr="008C057F">
        <w:rPr>
          <w:rFonts w:ascii="Arial" w:hAnsi="Arial" w:cs="Arial"/>
          <w:color w:val="000000" w:themeColor="text1"/>
          <w:sz w:val="22"/>
          <w:szCs w:val="22"/>
        </w:rPr>
        <w:t xml:space="preserve"> the </w:t>
      </w:r>
      <w:r w:rsidR="00F95B6B" w:rsidRPr="008C057F">
        <w:rPr>
          <w:rFonts w:ascii="Arial" w:hAnsi="Arial" w:cs="Arial"/>
          <w:color w:val="000000" w:themeColor="text1"/>
          <w:sz w:val="22"/>
          <w:szCs w:val="22"/>
        </w:rPr>
        <w:t>Project Facilities</w:t>
      </w:r>
      <w:r w:rsidRPr="008C057F">
        <w:rPr>
          <w:rFonts w:ascii="Arial" w:hAnsi="Arial" w:cs="Arial"/>
          <w:color w:val="000000" w:themeColor="text1"/>
          <w:sz w:val="22"/>
          <w:szCs w:val="22"/>
        </w:rPr>
        <w:t xml:space="preserve">, </w:t>
      </w:r>
    </w:p>
    <w:p w14:paraId="12778D99" w14:textId="6827F4E6" w:rsidR="00290F88" w:rsidRPr="008C057F" w:rsidRDefault="006E1AB3" w:rsidP="000B1150">
      <w:pPr>
        <w:numPr>
          <w:ilvl w:val="0"/>
          <w:numId w:val="18"/>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termination payment, if any, payable by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in accordance with the following Clause 1</w:t>
      </w:r>
      <w:r w:rsidR="00251EA7" w:rsidRPr="008C057F">
        <w:rPr>
          <w:rFonts w:ascii="Arial" w:hAnsi="Arial" w:cs="Arial"/>
          <w:color w:val="000000" w:themeColor="text1"/>
          <w:sz w:val="22"/>
          <w:szCs w:val="22"/>
        </w:rPr>
        <w:t>1</w:t>
      </w:r>
      <w:r w:rsidRPr="008C057F">
        <w:rPr>
          <w:rFonts w:ascii="Arial" w:hAnsi="Arial" w:cs="Arial"/>
          <w:color w:val="000000" w:themeColor="text1"/>
          <w:sz w:val="22"/>
          <w:szCs w:val="22"/>
        </w:rPr>
        <w:t>.2 (</w:t>
      </w:r>
      <w:r w:rsidR="0097409A" w:rsidRPr="008C057F">
        <w:rPr>
          <w:rFonts w:ascii="Arial" w:hAnsi="Arial" w:cs="Arial"/>
          <w:color w:val="000000" w:themeColor="text1"/>
          <w:sz w:val="22"/>
          <w:szCs w:val="22"/>
        </w:rPr>
        <w:t>g</w:t>
      </w:r>
      <w:r w:rsidRPr="008C057F">
        <w:rPr>
          <w:rFonts w:ascii="Arial" w:hAnsi="Arial" w:cs="Arial"/>
          <w:color w:val="000000" w:themeColor="text1"/>
          <w:sz w:val="22"/>
          <w:szCs w:val="22"/>
        </w:rPr>
        <w:t xml:space="preserve">) is paid to the </w:t>
      </w:r>
      <w:proofErr w:type="gramStart"/>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on</w:t>
      </w:r>
      <w:proofErr w:type="gramEnd"/>
      <w:r w:rsidRPr="008C057F">
        <w:rPr>
          <w:rFonts w:ascii="Arial" w:hAnsi="Arial" w:cs="Arial"/>
          <w:color w:val="000000" w:themeColor="text1"/>
          <w:sz w:val="22"/>
          <w:szCs w:val="22"/>
        </w:rPr>
        <w:t xml:space="preserve"> the Termination Date and</w:t>
      </w:r>
    </w:p>
    <w:p w14:paraId="3D7701ED" w14:textId="7F2B5A57" w:rsidR="00210C12" w:rsidRPr="008C057F" w:rsidRDefault="006E1AB3" w:rsidP="000B1150">
      <w:pPr>
        <w:numPr>
          <w:ilvl w:val="0"/>
          <w:numId w:val="18"/>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Project Facilities are handed over to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by the </w:t>
      </w:r>
      <w:proofErr w:type="gramStart"/>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on</w:t>
      </w:r>
      <w:proofErr w:type="gramEnd"/>
      <w:r w:rsidRPr="008C057F">
        <w:rPr>
          <w:rFonts w:ascii="Arial" w:hAnsi="Arial" w:cs="Arial"/>
          <w:color w:val="000000" w:themeColor="text1"/>
          <w:sz w:val="22"/>
          <w:szCs w:val="22"/>
        </w:rPr>
        <w:t xml:space="preserve"> the Termination Date free from any Encumbrance along with any payment that may be due by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to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w:t>
      </w:r>
    </w:p>
    <w:p w14:paraId="08F176D6" w14:textId="52FF7419" w:rsidR="00F30773" w:rsidRPr="008C057F" w:rsidRDefault="00331FAA" w:rsidP="000B1150">
      <w:pPr>
        <w:pStyle w:val="ListParagraph"/>
        <w:numPr>
          <w:ilvl w:val="0"/>
          <w:numId w:val="15"/>
        </w:numPr>
        <w:tabs>
          <w:tab w:val="clear" w:pos="720"/>
        </w:tabs>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KTIL</w:t>
      </w:r>
      <w:r w:rsidR="00600F72" w:rsidRPr="008C057F">
        <w:rPr>
          <w:rFonts w:ascii="Arial" w:hAnsi="Arial" w:cs="Arial"/>
          <w:color w:val="000000" w:themeColor="text1"/>
          <w:sz w:val="22"/>
          <w:szCs w:val="22"/>
        </w:rPr>
        <w:t xml:space="preserve"> shall, send a copy of its notice of intention to issue a Termination Notice to inform the “Lender or Lenders’ representative” and grant [15 (fifteen)] days to the “Lender or Lenders’ representative”, for stating the intention to substitute the Concessionaire in accordance with the Substitution Agreement. In the event the Authority receives such representation on behalf of “Lender or Lenders’ representative”, it shall, in its discretion, either withhold Termination for a period not exceeding [180 (one hundred and eighty)] days from the date of such representation or exercise its right of Suspension, as the case may be, for enabling “Lender or Lenders’ representative” to exercise right of substitution in accordance with the Substitution Agreement.</w:t>
      </w:r>
    </w:p>
    <w:p w14:paraId="12092137" w14:textId="77777777" w:rsidR="00290F88" w:rsidRPr="008C057F" w:rsidRDefault="006E1AB3" w:rsidP="000B1150">
      <w:pPr>
        <w:numPr>
          <w:ilvl w:val="0"/>
          <w:numId w:val="15"/>
        </w:numPr>
        <w:tabs>
          <w:tab w:val="clear" w:pos="720"/>
        </w:tabs>
        <w:spacing w:line="360" w:lineRule="auto"/>
        <w:ind w:left="1134" w:hanging="425"/>
        <w:jc w:val="both"/>
        <w:rPr>
          <w:rFonts w:ascii="Arial" w:hAnsi="Arial" w:cs="Arial"/>
          <w:b/>
          <w:bCs/>
          <w:color w:val="000000" w:themeColor="text1"/>
          <w:sz w:val="22"/>
          <w:szCs w:val="22"/>
        </w:rPr>
      </w:pPr>
      <w:r w:rsidRPr="008C057F">
        <w:rPr>
          <w:rFonts w:ascii="Arial" w:hAnsi="Arial" w:cs="Arial"/>
          <w:b/>
          <w:bCs/>
          <w:color w:val="000000" w:themeColor="text1"/>
          <w:sz w:val="22"/>
          <w:szCs w:val="22"/>
        </w:rPr>
        <w:t xml:space="preserve">Withdrawal of Termination Notice </w:t>
      </w:r>
    </w:p>
    <w:p w14:paraId="11BA5F2E" w14:textId="37F00770" w:rsidR="00290F88" w:rsidRPr="008C057F" w:rsidRDefault="006E1AB3" w:rsidP="000B1150">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t xml:space="preserve">Notwithstanding anything inconsistent contained in this Agreement, if the Party who has been served with the Termination Notice cures the underlying Event of Default to the satisfaction of the other Party at any time before the Termination </w:t>
      </w:r>
      <w:r w:rsidRPr="008C057F">
        <w:rPr>
          <w:rFonts w:ascii="Arial" w:hAnsi="Arial" w:cs="Arial"/>
          <w:color w:val="000000" w:themeColor="text1"/>
          <w:sz w:val="22"/>
          <w:szCs w:val="22"/>
        </w:rPr>
        <w:lastRenderedPageBreak/>
        <w:t xml:space="preserve">occurs, the Termination Notice shall be withdrawn by the Party which had issued the same. </w:t>
      </w:r>
    </w:p>
    <w:p w14:paraId="739606BE" w14:textId="77777777" w:rsidR="005958B2" w:rsidRPr="008C057F" w:rsidRDefault="006E1AB3" w:rsidP="000B1150">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t>Provided that the Party in breach shall compensate the other Party for any direct costs/consequences occasioned by the Event of Default which caused the issue of Termination Notice</w:t>
      </w:r>
      <w:r w:rsidR="005958B2" w:rsidRPr="008C057F">
        <w:rPr>
          <w:rFonts w:ascii="Arial" w:hAnsi="Arial" w:cs="Arial"/>
          <w:color w:val="000000" w:themeColor="text1"/>
          <w:sz w:val="22"/>
          <w:szCs w:val="22"/>
        </w:rPr>
        <w:t>.</w:t>
      </w:r>
    </w:p>
    <w:p w14:paraId="61F3F0B6" w14:textId="77777777" w:rsidR="00290F88" w:rsidRPr="008C057F" w:rsidRDefault="006E1AB3" w:rsidP="000B1150">
      <w:pPr>
        <w:numPr>
          <w:ilvl w:val="0"/>
          <w:numId w:val="15"/>
        </w:numPr>
        <w:tabs>
          <w:tab w:val="clear" w:pos="720"/>
        </w:tabs>
        <w:spacing w:line="360" w:lineRule="auto"/>
        <w:ind w:left="1134" w:hanging="425"/>
        <w:jc w:val="both"/>
        <w:rPr>
          <w:rFonts w:ascii="Arial" w:hAnsi="Arial" w:cs="Arial"/>
          <w:b/>
          <w:bCs/>
          <w:color w:val="000000" w:themeColor="text1"/>
          <w:sz w:val="22"/>
          <w:szCs w:val="22"/>
        </w:rPr>
      </w:pPr>
      <w:r w:rsidRPr="008C057F">
        <w:rPr>
          <w:rFonts w:ascii="Arial" w:hAnsi="Arial" w:cs="Arial"/>
          <w:b/>
          <w:bCs/>
          <w:color w:val="000000" w:themeColor="text1"/>
          <w:sz w:val="22"/>
          <w:szCs w:val="22"/>
        </w:rPr>
        <w:t>Termination Payments</w:t>
      </w:r>
    </w:p>
    <w:p w14:paraId="2722DC44" w14:textId="72BC7E59" w:rsidR="002015DB" w:rsidRPr="008C057F" w:rsidRDefault="002015DB" w:rsidP="000B1150">
      <w:pPr>
        <w:pStyle w:val="ListParagraph"/>
        <w:numPr>
          <w:ilvl w:val="2"/>
          <w:numId w:val="215"/>
        </w:numPr>
        <w:tabs>
          <w:tab w:val="clear" w:pos="2160"/>
        </w:tabs>
        <w:spacing w:line="360" w:lineRule="auto"/>
        <w:ind w:left="1560" w:hanging="284"/>
        <w:jc w:val="both"/>
        <w:rPr>
          <w:rFonts w:ascii="Arial" w:hAnsi="Arial" w:cs="Arial"/>
          <w:color w:val="000000" w:themeColor="text1"/>
          <w:sz w:val="22"/>
          <w:szCs w:val="22"/>
        </w:rPr>
      </w:pPr>
      <w:r w:rsidRPr="008C057F">
        <w:rPr>
          <w:rFonts w:ascii="Arial" w:hAnsi="Arial" w:cs="Arial"/>
          <w:color w:val="000000" w:themeColor="text1"/>
          <w:sz w:val="22"/>
          <w:szCs w:val="22"/>
        </w:rPr>
        <w:t>Upon Termination on account of a Concessionaire Default during the Operation</w:t>
      </w:r>
      <w:r w:rsidR="009013B0" w:rsidRPr="008C057F">
        <w:rPr>
          <w:rFonts w:ascii="Arial" w:hAnsi="Arial" w:cs="Arial"/>
          <w:color w:val="000000" w:themeColor="text1"/>
          <w:sz w:val="22"/>
          <w:szCs w:val="22"/>
        </w:rPr>
        <w:t>s</w:t>
      </w:r>
      <w:r w:rsidRPr="008C057F">
        <w:rPr>
          <w:rFonts w:ascii="Arial" w:hAnsi="Arial" w:cs="Arial"/>
          <w:color w:val="000000" w:themeColor="text1"/>
          <w:sz w:val="22"/>
          <w:szCs w:val="22"/>
        </w:rPr>
        <w:t xml:space="preserve"> Period, the Authority shall pay to the Concessionaire, by way of Termination Payment, an amount equal to:</w:t>
      </w:r>
    </w:p>
    <w:p w14:paraId="7F68EEBF" w14:textId="77777777" w:rsidR="002015DB" w:rsidRPr="008C057F" w:rsidRDefault="002015DB" w:rsidP="000B1150">
      <w:pPr>
        <w:spacing w:line="360" w:lineRule="auto"/>
        <w:ind w:left="1560"/>
        <w:jc w:val="both"/>
        <w:rPr>
          <w:rFonts w:ascii="Arial" w:hAnsi="Arial" w:cs="Arial"/>
          <w:color w:val="000000" w:themeColor="text1"/>
          <w:sz w:val="22"/>
          <w:szCs w:val="22"/>
        </w:rPr>
      </w:pPr>
      <w:r w:rsidRPr="008C057F">
        <w:rPr>
          <w:rFonts w:ascii="Arial" w:hAnsi="Arial" w:cs="Arial"/>
          <w:color w:val="000000" w:themeColor="text1"/>
          <w:sz w:val="22"/>
          <w:szCs w:val="22"/>
        </w:rPr>
        <w:t xml:space="preserve">(a) [90% (ninety per cent)] of Debt Due </w:t>
      </w:r>
      <w:proofErr w:type="gramStart"/>
      <w:r w:rsidRPr="008C057F">
        <w:rPr>
          <w:rFonts w:ascii="Arial" w:hAnsi="Arial" w:cs="Arial"/>
          <w:color w:val="000000" w:themeColor="text1"/>
          <w:sz w:val="22"/>
          <w:szCs w:val="22"/>
        </w:rPr>
        <w:t>less</w:t>
      </w:r>
      <w:proofErr w:type="gramEnd"/>
      <w:r w:rsidRPr="008C057F">
        <w:rPr>
          <w:rFonts w:ascii="Arial" w:hAnsi="Arial" w:cs="Arial"/>
          <w:color w:val="000000" w:themeColor="text1"/>
          <w:sz w:val="22"/>
          <w:szCs w:val="22"/>
        </w:rPr>
        <w:t xml:space="preserve"> Insurance Cover; and </w:t>
      </w:r>
    </w:p>
    <w:p w14:paraId="395CBA88" w14:textId="77777777" w:rsidR="002015DB" w:rsidRPr="008C057F" w:rsidRDefault="002015DB" w:rsidP="000B1150">
      <w:pPr>
        <w:spacing w:line="360" w:lineRule="auto"/>
        <w:ind w:left="1560"/>
        <w:jc w:val="both"/>
        <w:rPr>
          <w:rFonts w:ascii="Arial" w:hAnsi="Arial" w:cs="Arial"/>
          <w:color w:val="000000" w:themeColor="text1"/>
          <w:sz w:val="22"/>
          <w:szCs w:val="22"/>
        </w:rPr>
      </w:pPr>
      <w:r w:rsidRPr="008C057F">
        <w:rPr>
          <w:rFonts w:ascii="Arial" w:hAnsi="Arial" w:cs="Arial"/>
          <w:color w:val="000000" w:themeColor="text1"/>
          <w:sz w:val="22"/>
          <w:szCs w:val="22"/>
        </w:rPr>
        <w:t>Provided that if any insurance claims forming part of the Insurance Cover are not admitted and paid, then [70% (seventy per cent)] of such unpaid claims shall be included in the computation of Debt Due.</w:t>
      </w:r>
    </w:p>
    <w:p w14:paraId="356CCF0B" w14:textId="4F480ED5" w:rsidR="002015DB" w:rsidRPr="008C057F" w:rsidRDefault="002015DB" w:rsidP="000B1150">
      <w:pPr>
        <w:spacing w:line="360" w:lineRule="auto"/>
        <w:ind w:left="1560"/>
        <w:jc w:val="both"/>
        <w:rPr>
          <w:rFonts w:ascii="Arial" w:hAnsi="Arial" w:cs="Arial"/>
          <w:color w:val="000000" w:themeColor="text1"/>
          <w:sz w:val="22"/>
          <w:szCs w:val="22"/>
        </w:rPr>
      </w:pPr>
      <w:r w:rsidRPr="008C057F">
        <w:rPr>
          <w:rFonts w:ascii="Arial" w:hAnsi="Arial" w:cs="Arial"/>
          <w:color w:val="000000" w:themeColor="text1"/>
          <w:sz w:val="22"/>
          <w:szCs w:val="22"/>
        </w:rPr>
        <w:t xml:space="preserve">For avoidance of doubt, the Concessionaire hereby acknowledges that no Termination Payment shall be due or payable on account of a Concessionaire Default occurring prior to the </w:t>
      </w:r>
      <w:r w:rsidR="009013B0" w:rsidRPr="008C057F">
        <w:rPr>
          <w:rFonts w:ascii="Arial" w:hAnsi="Arial" w:cs="Arial"/>
          <w:color w:val="000000" w:themeColor="text1"/>
          <w:sz w:val="22"/>
          <w:szCs w:val="22"/>
        </w:rPr>
        <w:t xml:space="preserve">Scheduled </w:t>
      </w:r>
      <w:r w:rsidR="002E077E" w:rsidRPr="008C057F">
        <w:rPr>
          <w:rFonts w:ascii="Arial" w:hAnsi="Arial" w:cs="Arial"/>
          <w:color w:val="000000" w:themeColor="text1"/>
          <w:sz w:val="22"/>
          <w:szCs w:val="22"/>
        </w:rPr>
        <w:t>Project Completion Date</w:t>
      </w:r>
      <w:r w:rsidRPr="008C057F">
        <w:rPr>
          <w:rFonts w:ascii="Arial" w:hAnsi="Arial" w:cs="Arial"/>
          <w:color w:val="000000" w:themeColor="text1"/>
          <w:sz w:val="22"/>
          <w:szCs w:val="22"/>
        </w:rPr>
        <w:t>.</w:t>
      </w:r>
    </w:p>
    <w:p w14:paraId="2A4FB875" w14:textId="257DEDF9" w:rsidR="002015DB" w:rsidRPr="008C057F" w:rsidRDefault="002015DB" w:rsidP="000B1150">
      <w:pPr>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 xml:space="preserve">ii. </w:t>
      </w:r>
      <w:r w:rsidR="003E0C71" w:rsidRPr="008C057F">
        <w:rPr>
          <w:rFonts w:ascii="Arial" w:hAnsi="Arial" w:cs="Arial"/>
          <w:color w:val="000000" w:themeColor="text1"/>
          <w:sz w:val="22"/>
          <w:szCs w:val="22"/>
        </w:rPr>
        <w:t xml:space="preserve">  </w:t>
      </w:r>
      <w:r w:rsidRPr="008C057F">
        <w:rPr>
          <w:rFonts w:ascii="Arial" w:hAnsi="Arial" w:cs="Arial"/>
          <w:color w:val="000000" w:themeColor="text1"/>
          <w:sz w:val="22"/>
          <w:szCs w:val="22"/>
        </w:rPr>
        <w:t>Upon Termination on account of an Authority Default, the Authority shall pay to the Concessionaire, by way of Termination Payment, an amount equal to:</w:t>
      </w:r>
    </w:p>
    <w:p w14:paraId="4F6423B7" w14:textId="77777777" w:rsidR="002015DB" w:rsidRPr="008C057F" w:rsidRDefault="002015DB" w:rsidP="000B1150">
      <w:pPr>
        <w:spacing w:line="360" w:lineRule="auto"/>
        <w:ind w:left="1843" w:hanging="283"/>
        <w:jc w:val="both"/>
        <w:rPr>
          <w:rFonts w:ascii="Arial" w:hAnsi="Arial" w:cs="Arial"/>
          <w:color w:val="000000" w:themeColor="text1"/>
          <w:sz w:val="22"/>
          <w:szCs w:val="22"/>
        </w:rPr>
      </w:pPr>
      <w:r w:rsidRPr="008C057F">
        <w:rPr>
          <w:rFonts w:ascii="Arial" w:hAnsi="Arial" w:cs="Arial"/>
          <w:color w:val="000000" w:themeColor="text1"/>
          <w:sz w:val="22"/>
          <w:szCs w:val="22"/>
        </w:rPr>
        <w:t>(</w:t>
      </w:r>
      <w:proofErr w:type="spellStart"/>
      <w:r w:rsidRPr="008C057F">
        <w:rPr>
          <w:rFonts w:ascii="Arial" w:hAnsi="Arial" w:cs="Arial"/>
          <w:color w:val="000000" w:themeColor="text1"/>
          <w:sz w:val="22"/>
          <w:szCs w:val="22"/>
        </w:rPr>
        <w:t>i</w:t>
      </w:r>
      <w:proofErr w:type="spellEnd"/>
      <w:r w:rsidRPr="008C057F">
        <w:rPr>
          <w:rFonts w:ascii="Arial" w:hAnsi="Arial" w:cs="Arial"/>
          <w:color w:val="000000" w:themeColor="text1"/>
          <w:sz w:val="22"/>
          <w:szCs w:val="22"/>
        </w:rPr>
        <w:t xml:space="preserve">) Debt Due; </w:t>
      </w:r>
    </w:p>
    <w:p w14:paraId="4FBAFAB2" w14:textId="532B5FD1" w:rsidR="002015DB" w:rsidRPr="008C057F" w:rsidRDefault="002015DB" w:rsidP="000B1150">
      <w:pPr>
        <w:spacing w:line="360" w:lineRule="auto"/>
        <w:ind w:left="1843" w:hanging="283"/>
        <w:jc w:val="both"/>
        <w:rPr>
          <w:rFonts w:ascii="Arial" w:hAnsi="Arial" w:cs="Arial"/>
          <w:color w:val="000000" w:themeColor="text1"/>
          <w:sz w:val="22"/>
          <w:szCs w:val="22"/>
        </w:rPr>
      </w:pPr>
      <w:r w:rsidRPr="008C057F">
        <w:rPr>
          <w:rFonts w:ascii="Arial" w:hAnsi="Arial" w:cs="Arial"/>
          <w:color w:val="000000" w:themeColor="text1"/>
          <w:sz w:val="22"/>
          <w:szCs w:val="22"/>
        </w:rPr>
        <w:t>(ii) 1</w:t>
      </w:r>
      <w:r w:rsidR="00901FC4" w:rsidRPr="008C057F">
        <w:rPr>
          <w:rFonts w:ascii="Arial" w:hAnsi="Arial" w:cs="Arial"/>
          <w:color w:val="000000" w:themeColor="text1"/>
          <w:sz w:val="22"/>
          <w:szCs w:val="22"/>
        </w:rPr>
        <w:t>0</w:t>
      </w:r>
      <w:r w:rsidRPr="008C057F">
        <w:rPr>
          <w:rFonts w:ascii="Arial" w:hAnsi="Arial" w:cs="Arial"/>
          <w:color w:val="000000" w:themeColor="text1"/>
          <w:sz w:val="22"/>
          <w:szCs w:val="22"/>
        </w:rPr>
        <w:t xml:space="preserve">0% (one hundred per cent) of the Equity; and </w:t>
      </w:r>
    </w:p>
    <w:p w14:paraId="5D30FE5B" w14:textId="21377C2C" w:rsidR="00290F88" w:rsidRPr="008C057F" w:rsidRDefault="003E0C71" w:rsidP="000B1150">
      <w:pPr>
        <w:pStyle w:val="Art11"/>
        <w:numPr>
          <w:ilvl w:val="0"/>
          <w:numId w:val="0"/>
        </w:numPr>
        <w:spacing w:line="360" w:lineRule="auto"/>
        <w:ind w:left="720" w:hanging="720"/>
        <w:rPr>
          <w:rFonts w:ascii="Arial" w:hAnsi="Arial" w:cs="Arial"/>
          <w:color w:val="000000" w:themeColor="text1"/>
        </w:rPr>
      </w:pPr>
      <w:bookmarkStart w:id="3134" w:name="_Toc189581164"/>
      <w:r w:rsidRPr="008C057F">
        <w:rPr>
          <w:rFonts w:ascii="Arial" w:hAnsi="Arial" w:cs="Arial"/>
          <w:color w:val="000000" w:themeColor="text1"/>
        </w:rPr>
        <w:t xml:space="preserve">11.3     </w:t>
      </w:r>
      <w:r w:rsidR="006E1AB3" w:rsidRPr="008C057F">
        <w:rPr>
          <w:rFonts w:ascii="Arial" w:hAnsi="Arial" w:cs="Arial"/>
          <w:color w:val="000000" w:themeColor="text1"/>
        </w:rPr>
        <w:t xml:space="preserve">Rights of </w:t>
      </w:r>
      <w:r w:rsidR="00331FAA" w:rsidRPr="008C057F">
        <w:rPr>
          <w:rFonts w:ascii="Arial" w:hAnsi="Arial" w:cs="Arial"/>
          <w:color w:val="000000" w:themeColor="text1"/>
        </w:rPr>
        <w:t>KTIL</w:t>
      </w:r>
      <w:r w:rsidR="006E1AB3" w:rsidRPr="008C057F">
        <w:rPr>
          <w:rFonts w:ascii="Arial" w:hAnsi="Arial" w:cs="Arial"/>
          <w:color w:val="000000" w:themeColor="text1"/>
        </w:rPr>
        <w:t xml:space="preserve"> on Termination</w:t>
      </w:r>
      <w:bookmarkEnd w:id="3134"/>
    </w:p>
    <w:p w14:paraId="3AD207A0" w14:textId="0E3EA1D8" w:rsidR="00290F88" w:rsidRPr="008C057F" w:rsidRDefault="006E1AB3" w:rsidP="000B1150">
      <w:pPr>
        <w:numPr>
          <w:ilvl w:val="0"/>
          <w:numId w:val="19"/>
        </w:numPr>
        <w:tabs>
          <w:tab w:val="clear" w:pos="720"/>
        </w:tabs>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Upon Termination of this Agreement for any reason whatsoever,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shall upon making the Termination Payment, if </w:t>
      </w:r>
      <w:proofErr w:type="gramStart"/>
      <w:r w:rsidRPr="008C057F">
        <w:rPr>
          <w:rFonts w:ascii="Arial" w:hAnsi="Arial" w:cs="Arial"/>
          <w:color w:val="000000" w:themeColor="text1"/>
          <w:sz w:val="22"/>
          <w:szCs w:val="22"/>
        </w:rPr>
        <w:t>any,  to</w:t>
      </w:r>
      <w:proofErr w:type="gramEnd"/>
      <w:r w:rsidRPr="008C057F">
        <w:rPr>
          <w:rFonts w:ascii="Arial" w:hAnsi="Arial" w:cs="Arial"/>
          <w:color w:val="000000" w:themeColor="text1"/>
          <w:sz w:val="22"/>
          <w:szCs w:val="22"/>
        </w:rPr>
        <w:t xml:space="preserve">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have the power and authority to:</w:t>
      </w:r>
    </w:p>
    <w:p w14:paraId="267B512E" w14:textId="77777777" w:rsidR="00290F88" w:rsidRPr="008C057F" w:rsidRDefault="006E1AB3" w:rsidP="000B1150">
      <w:pPr>
        <w:numPr>
          <w:ilvl w:val="0"/>
          <w:numId w:val="20"/>
        </w:numPr>
        <w:spacing w:line="360" w:lineRule="auto"/>
        <w:ind w:hanging="306"/>
        <w:jc w:val="both"/>
        <w:rPr>
          <w:rFonts w:ascii="Arial" w:hAnsi="Arial" w:cs="Arial"/>
          <w:color w:val="000000" w:themeColor="text1"/>
          <w:sz w:val="22"/>
          <w:szCs w:val="22"/>
        </w:rPr>
      </w:pPr>
      <w:r w:rsidRPr="008C057F">
        <w:rPr>
          <w:rFonts w:ascii="Arial" w:hAnsi="Arial" w:cs="Arial"/>
          <w:color w:val="000000" w:themeColor="text1"/>
          <w:sz w:val="22"/>
          <w:szCs w:val="22"/>
        </w:rPr>
        <w:t xml:space="preserve">enter upon and take possession and control of the Project Facilities forthwith; </w:t>
      </w:r>
    </w:p>
    <w:p w14:paraId="63E61332" w14:textId="3952E6BB" w:rsidR="00290F88" w:rsidRPr="008C057F" w:rsidRDefault="006E1AB3" w:rsidP="000B1150">
      <w:pPr>
        <w:numPr>
          <w:ilvl w:val="0"/>
          <w:numId w:val="20"/>
        </w:numPr>
        <w:spacing w:line="360" w:lineRule="auto"/>
        <w:ind w:hanging="306"/>
        <w:jc w:val="both"/>
        <w:rPr>
          <w:rFonts w:ascii="Arial" w:hAnsi="Arial" w:cs="Arial"/>
          <w:color w:val="000000" w:themeColor="text1"/>
          <w:sz w:val="22"/>
          <w:szCs w:val="22"/>
        </w:rPr>
      </w:pPr>
      <w:r w:rsidRPr="008C057F">
        <w:rPr>
          <w:rFonts w:ascii="Arial" w:hAnsi="Arial" w:cs="Arial"/>
          <w:color w:val="000000" w:themeColor="text1"/>
          <w:sz w:val="22"/>
          <w:szCs w:val="22"/>
        </w:rPr>
        <w:t xml:space="preserve">prohibit the </w:t>
      </w:r>
      <w:r w:rsidR="00CD1A19" w:rsidRPr="008C057F">
        <w:rPr>
          <w:rFonts w:ascii="Arial" w:hAnsi="Arial" w:cs="Arial"/>
          <w:color w:val="000000" w:themeColor="text1"/>
          <w:sz w:val="22"/>
          <w:szCs w:val="22"/>
        </w:rPr>
        <w:t>Concessionaire</w:t>
      </w:r>
      <w:r w:rsidR="00F71200" w:rsidRPr="008C057F">
        <w:rPr>
          <w:rFonts w:ascii="Arial" w:hAnsi="Arial" w:cs="Arial"/>
          <w:color w:val="000000" w:themeColor="text1"/>
          <w:sz w:val="22"/>
          <w:szCs w:val="22"/>
        </w:rPr>
        <w:t xml:space="preserve"> and</w:t>
      </w:r>
      <w:r w:rsidRPr="008C057F">
        <w:rPr>
          <w:rFonts w:ascii="Arial" w:hAnsi="Arial" w:cs="Arial"/>
          <w:color w:val="000000" w:themeColor="text1"/>
          <w:sz w:val="22"/>
          <w:szCs w:val="22"/>
        </w:rPr>
        <w:t xml:space="preserve"> any person claiming through or under the </w:t>
      </w:r>
      <w:r w:rsidR="00F95B6B" w:rsidRPr="008C057F">
        <w:rPr>
          <w:rFonts w:ascii="Arial" w:hAnsi="Arial" w:cs="Arial"/>
          <w:color w:val="000000" w:themeColor="text1"/>
          <w:sz w:val="22"/>
          <w:szCs w:val="22"/>
        </w:rPr>
        <w:t>Concessionaire from</w:t>
      </w:r>
      <w:r w:rsidRPr="008C057F">
        <w:rPr>
          <w:rFonts w:ascii="Arial" w:hAnsi="Arial" w:cs="Arial"/>
          <w:color w:val="000000" w:themeColor="text1"/>
          <w:sz w:val="22"/>
          <w:szCs w:val="22"/>
        </w:rPr>
        <w:t xml:space="preserve"> entering upon/ dealing with the </w:t>
      </w:r>
      <w:proofErr w:type="gramStart"/>
      <w:r w:rsidRPr="008C057F">
        <w:rPr>
          <w:rFonts w:ascii="Arial" w:hAnsi="Arial" w:cs="Arial"/>
          <w:color w:val="000000" w:themeColor="text1"/>
          <w:sz w:val="22"/>
          <w:szCs w:val="22"/>
        </w:rPr>
        <w:t>Project  Facilities</w:t>
      </w:r>
      <w:proofErr w:type="gramEnd"/>
      <w:r w:rsidRPr="008C057F">
        <w:rPr>
          <w:rFonts w:ascii="Arial" w:hAnsi="Arial" w:cs="Arial"/>
          <w:color w:val="000000" w:themeColor="text1"/>
          <w:sz w:val="22"/>
          <w:szCs w:val="22"/>
        </w:rPr>
        <w:t>;</w:t>
      </w:r>
    </w:p>
    <w:p w14:paraId="7382691D" w14:textId="0EDB1858" w:rsidR="00290F88" w:rsidRPr="008C057F" w:rsidRDefault="006E1AB3" w:rsidP="000B1150">
      <w:pPr>
        <w:numPr>
          <w:ilvl w:val="0"/>
          <w:numId w:val="19"/>
        </w:numPr>
        <w:tabs>
          <w:tab w:val="clear" w:pos="720"/>
        </w:tabs>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Notwithstanding anything contained in this Agreement,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shall not, as a consequence of Termination or otherwise, have any obligation whatsoever including but not limited to obligations as to compensation for loss of employment, continuance or regularization of employment, absorption or re-employment on any ground, in relation to any person in the employment of or engaged by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in connection with the Project, and the handback of the Project Facilities by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to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shall be free from any such obligation.</w:t>
      </w:r>
    </w:p>
    <w:p w14:paraId="5E73C1E4" w14:textId="0DF2E845" w:rsidR="00290F88" w:rsidRPr="008C057F" w:rsidRDefault="00845B2E" w:rsidP="000B1150">
      <w:pPr>
        <w:pStyle w:val="Art11"/>
        <w:numPr>
          <w:ilvl w:val="0"/>
          <w:numId w:val="0"/>
        </w:numPr>
        <w:spacing w:line="360" w:lineRule="auto"/>
        <w:ind w:left="720" w:hanging="720"/>
        <w:rPr>
          <w:rFonts w:ascii="Arial" w:hAnsi="Arial" w:cs="Arial"/>
          <w:color w:val="000000" w:themeColor="text1"/>
        </w:rPr>
      </w:pPr>
      <w:bookmarkStart w:id="3135" w:name="_Toc189581165"/>
      <w:r w:rsidRPr="008C057F">
        <w:rPr>
          <w:rFonts w:ascii="Arial" w:hAnsi="Arial" w:cs="Arial"/>
          <w:color w:val="000000" w:themeColor="text1"/>
        </w:rPr>
        <w:t xml:space="preserve">11.4    </w:t>
      </w:r>
      <w:bookmarkStart w:id="3136" w:name="_Toc60314013"/>
      <w:bookmarkStart w:id="3137" w:name="_Toc60314118"/>
      <w:bookmarkStart w:id="3138" w:name="_Toc60314223"/>
      <w:bookmarkStart w:id="3139" w:name="_Toc60314328"/>
      <w:bookmarkStart w:id="3140" w:name="_Toc60314433"/>
      <w:bookmarkStart w:id="3141" w:name="_Toc60314538"/>
      <w:bookmarkStart w:id="3142" w:name="_Toc60314641"/>
      <w:bookmarkStart w:id="3143" w:name="_Toc60316823"/>
      <w:bookmarkStart w:id="3144" w:name="_Toc60317058"/>
      <w:bookmarkEnd w:id="3136"/>
      <w:bookmarkEnd w:id="3137"/>
      <w:bookmarkEnd w:id="3138"/>
      <w:bookmarkEnd w:id="3139"/>
      <w:bookmarkEnd w:id="3140"/>
      <w:bookmarkEnd w:id="3141"/>
      <w:bookmarkEnd w:id="3142"/>
      <w:bookmarkEnd w:id="3143"/>
      <w:bookmarkEnd w:id="3144"/>
      <w:r w:rsidR="006E1AB3" w:rsidRPr="008C057F">
        <w:rPr>
          <w:rFonts w:ascii="Arial" w:hAnsi="Arial" w:cs="Arial"/>
          <w:color w:val="000000" w:themeColor="text1"/>
        </w:rPr>
        <w:t>Accrued Rights of Parties</w:t>
      </w:r>
      <w:bookmarkEnd w:id="3135"/>
      <w:r w:rsidR="006E1AB3" w:rsidRPr="008C057F">
        <w:rPr>
          <w:rFonts w:ascii="Arial" w:hAnsi="Arial" w:cs="Arial"/>
          <w:color w:val="000000" w:themeColor="text1"/>
        </w:rPr>
        <w:tab/>
      </w:r>
    </w:p>
    <w:p w14:paraId="3F435D93" w14:textId="3AC55730" w:rsidR="00033016" w:rsidRPr="008C057F" w:rsidRDefault="006E1AB3" w:rsidP="000B1150">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Notwithstanding anything to the contrary contained in this Agreement, Termination pursuant to any of the provisions of this Agreement shall be without prejudice to accrued rights of either Party including its right to claim and recover money damages and other rights and remedies which it may have in law or contract.  The rights and obligations of either Party under this Agreement, including without limitation those relating to the termination payment, shall survive the Termination but only to the extent such survival is necessary for giving effect to such rights and obligations.</w:t>
      </w:r>
    </w:p>
    <w:p w14:paraId="7791A3C8" w14:textId="77777777" w:rsidR="00FD56B9" w:rsidRPr="008C057F" w:rsidRDefault="00FD56B9" w:rsidP="000B1150">
      <w:pPr>
        <w:spacing w:line="360" w:lineRule="auto"/>
        <w:ind w:left="720"/>
        <w:jc w:val="both"/>
        <w:rPr>
          <w:rFonts w:ascii="Arial" w:hAnsi="Arial" w:cs="Arial"/>
          <w:b/>
          <w:bCs/>
          <w:color w:val="000000" w:themeColor="text1"/>
          <w:sz w:val="22"/>
          <w:szCs w:val="22"/>
        </w:rPr>
      </w:pPr>
      <w:bookmarkStart w:id="3145" w:name="_Toc447015670"/>
      <w:bookmarkStart w:id="3146" w:name="_Toc447015671"/>
      <w:bookmarkStart w:id="3147" w:name="_Toc447015672"/>
      <w:bookmarkStart w:id="3148" w:name="_Toc447015673"/>
      <w:bookmarkStart w:id="3149" w:name="_Toc396378094"/>
      <w:bookmarkStart w:id="3150" w:name="_Toc396378181"/>
      <w:bookmarkStart w:id="3151" w:name="_Toc396378735"/>
      <w:bookmarkStart w:id="3152" w:name="_Toc396720967"/>
      <w:bookmarkStart w:id="3153" w:name="_Toc396723828"/>
      <w:bookmarkStart w:id="3154" w:name="_Toc396723980"/>
      <w:bookmarkStart w:id="3155" w:name="_Toc396724132"/>
      <w:bookmarkStart w:id="3156" w:name="_Toc401647878"/>
      <w:bookmarkStart w:id="3157" w:name="_Toc401671421"/>
      <w:bookmarkStart w:id="3158" w:name="_Toc402187030"/>
      <w:bookmarkStart w:id="3159" w:name="_Toc403554261"/>
      <w:bookmarkStart w:id="3160" w:name="_Toc403554479"/>
      <w:bookmarkStart w:id="3161" w:name="_Toc407621847"/>
      <w:bookmarkStart w:id="3162" w:name="_Toc407625835"/>
      <w:bookmarkStart w:id="3163" w:name="_Toc407627197"/>
      <w:bookmarkStart w:id="3164" w:name="_Toc407635564"/>
      <w:bookmarkStart w:id="3165" w:name="_Toc407637090"/>
      <w:bookmarkStart w:id="3166" w:name="_Toc407715157"/>
      <w:bookmarkStart w:id="3167" w:name="_Toc407716802"/>
      <w:bookmarkStart w:id="3168" w:name="_Toc407790057"/>
      <w:bookmarkStart w:id="3169" w:name="_Toc407794905"/>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p>
    <w:p w14:paraId="30FCA129" w14:textId="78CFC27F" w:rsidR="00FA5B85" w:rsidRPr="008C057F" w:rsidRDefault="00FA5B85" w:rsidP="000B1150">
      <w:pPr>
        <w:spacing w:line="360" w:lineRule="auto"/>
        <w:ind w:left="720"/>
        <w:jc w:val="both"/>
        <w:rPr>
          <w:rFonts w:ascii="Arial" w:hAnsi="Arial" w:cs="Arial"/>
          <w:b/>
          <w:bCs/>
          <w:color w:val="000000" w:themeColor="text1"/>
          <w:sz w:val="22"/>
          <w:szCs w:val="22"/>
        </w:rPr>
      </w:pPr>
    </w:p>
    <w:p w14:paraId="5628D44A" w14:textId="2A75A03C" w:rsidR="00290F88" w:rsidRPr="008C057F" w:rsidRDefault="006E1AB3" w:rsidP="000B1150">
      <w:pPr>
        <w:pStyle w:val="Art1"/>
        <w:numPr>
          <w:ilvl w:val="0"/>
          <w:numId w:val="0"/>
        </w:numPr>
        <w:spacing w:line="360" w:lineRule="auto"/>
        <w:ind w:left="720" w:hanging="360"/>
        <w:rPr>
          <w:rFonts w:ascii="Arial" w:hAnsi="Arial" w:cs="Arial"/>
          <w:color w:val="000000" w:themeColor="text1"/>
        </w:rPr>
      </w:pPr>
      <w:bookmarkStart w:id="3170" w:name="_Toc189581166"/>
      <w:r w:rsidRPr="008C057F">
        <w:rPr>
          <w:rFonts w:ascii="Arial" w:hAnsi="Arial" w:cs="Arial"/>
          <w:color w:val="000000" w:themeColor="text1"/>
        </w:rPr>
        <w:t>ARTICLE 1</w:t>
      </w:r>
      <w:r w:rsidR="00F71200" w:rsidRPr="008C057F">
        <w:rPr>
          <w:rFonts w:ascii="Arial" w:hAnsi="Arial" w:cs="Arial"/>
          <w:color w:val="000000" w:themeColor="text1"/>
        </w:rPr>
        <w:t>2</w:t>
      </w:r>
      <w:r w:rsidRPr="008C057F">
        <w:rPr>
          <w:rFonts w:ascii="Arial" w:hAnsi="Arial" w:cs="Arial"/>
          <w:color w:val="000000" w:themeColor="text1"/>
        </w:rPr>
        <w:t xml:space="preserve"> - EXIT MANAGEMENT</w:t>
      </w:r>
      <w:bookmarkEnd w:id="3170"/>
      <w:r w:rsidRPr="008C057F">
        <w:rPr>
          <w:rFonts w:ascii="Arial" w:hAnsi="Arial" w:cs="Arial"/>
          <w:color w:val="000000" w:themeColor="text1"/>
        </w:rPr>
        <w:t xml:space="preserve"> </w:t>
      </w:r>
    </w:p>
    <w:p w14:paraId="7926B6B1" w14:textId="7D90DCE2" w:rsidR="00290F88" w:rsidRPr="008C057F" w:rsidRDefault="002D5662" w:rsidP="000B1150">
      <w:pPr>
        <w:pStyle w:val="Art11"/>
        <w:numPr>
          <w:ilvl w:val="0"/>
          <w:numId w:val="0"/>
        </w:numPr>
        <w:spacing w:line="360" w:lineRule="auto"/>
        <w:ind w:left="709" w:hanging="709"/>
        <w:rPr>
          <w:rFonts w:ascii="Arial" w:hAnsi="Arial" w:cs="Arial"/>
          <w:color w:val="000000" w:themeColor="text1"/>
        </w:rPr>
      </w:pPr>
      <w:bookmarkStart w:id="3171" w:name="_Toc189581167"/>
      <w:r w:rsidRPr="008C057F">
        <w:rPr>
          <w:rFonts w:ascii="Arial" w:hAnsi="Arial" w:cs="Arial"/>
          <w:color w:val="000000" w:themeColor="text1"/>
        </w:rPr>
        <w:t xml:space="preserve">12.1    </w:t>
      </w:r>
      <w:r w:rsidR="006E1AB3" w:rsidRPr="008C057F">
        <w:rPr>
          <w:rFonts w:ascii="Arial" w:hAnsi="Arial" w:cs="Arial"/>
          <w:color w:val="000000" w:themeColor="text1"/>
        </w:rPr>
        <w:t>Ownership</w:t>
      </w:r>
      <w:bookmarkEnd w:id="3171"/>
    </w:p>
    <w:p w14:paraId="53930113" w14:textId="45B0C62F" w:rsidR="00290F88" w:rsidRPr="008C057F" w:rsidRDefault="006E1AB3" w:rsidP="000B1150">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Without prejudice and subject to this Agreement, the ownership of the Project Facilities, including all improvements made therein by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shall at </w:t>
      </w:r>
      <w:r w:rsidR="00F71200" w:rsidRPr="008C057F">
        <w:rPr>
          <w:rFonts w:ascii="Arial" w:hAnsi="Arial" w:cs="Arial"/>
          <w:color w:val="000000" w:themeColor="text1"/>
          <w:sz w:val="22"/>
          <w:szCs w:val="22"/>
        </w:rPr>
        <w:t>all-time</w:t>
      </w:r>
      <w:r w:rsidRPr="008C057F">
        <w:rPr>
          <w:rFonts w:ascii="Arial" w:hAnsi="Arial" w:cs="Arial"/>
          <w:color w:val="000000" w:themeColor="text1"/>
          <w:sz w:val="22"/>
          <w:szCs w:val="22"/>
        </w:rPr>
        <w:t xml:space="preserve"> remain that of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w:t>
      </w:r>
    </w:p>
    <w:p w14:paraId="2C8DF9E0" w14:textId="352B22EF" w:rsidR="00290F88" w:rsidRPr="008C057F" w:rsidRDefault="002D5662" w:rsidP="000B1150">
      <w:pPr>
        <w:pStyle w:val="Art11"/>
        <w:numPr>
          <w:ilvl w:val="0"/>
          <w:numId w:val="0"/>
        </w:numPr>
        <w:spacing w:line="360" w:lineRule="auto"/>
        <w:ind w:left="720" w:hanging="720"/>
        <w:rPr>
          <w:rFonts w:ascii="Arial" w:hAnsi="Arial" w:cs="Arial"/>
          <w:color w:val="000000" w:themeColor="text1"/>
        </w:rPr>
      </w:pPr>
      <w:bookmarkStart w:id="3172" w:name="_Toc189581168"/>
      <w:r w:rsidRPr="008C057F">
        <w:rPr>
          <w:rFonts w:ascii="Arial" w:hAnsi="Arial" w:cs="Arial"/>
          <w:color w:val="000000" w:themeColor="text1"/>
        </w:rPr>
        <w:t xml:space="preserve">12.2    </w:t>
      </w:r>
      <w:r w:rsidR="00CD1A19" w:rsidRPr="008C057F">
        <w:rPr>
          <w:rFonts w:ascii="Arial" w:hAnsi="Arial" w:cs="Arial"/>
          <w:color w:val="000000" w:themeColor="text1"/>
        </w:rPr>
        <w:t>Concessionaire</w:t>
      </w:r>
      <w:r w:rsidR="006E1AB3" w:rsidRPr="008C057F">
        <w:rPr>
          <w:rFonts w:ascii="Arial" w:hAnsi="Arial" w:cs="Arial"/>
          <w:color w:val="000000" w:themeColor="text1"/>
        </w:rPr>
        <w:t>’s Obligations</w:t>
      </w:r>
      <w:bookmarkEnd w:id="3172"/>
    </w:p>
    <w:p w14:paraId="6DB7C27A" w14:textId="5B51D4A0" w:rsidR="00290F88" w:rsidRPr="008C057F" w:rsidRDefault="006E1AB3" w:rsidP="000B1150">
      <w:pPr>
        <w:numPr>
          <w:ilvl w:val="0"/>
          <w:numId w:val="21"/>
        </w:numPr>
        <w:tabs>
          <w:tab w:val="clear" w:pos="720"/>
        </w:tabs>
        <w:spacing w:line="360" w:lineRule="auto"/>
        <w:ind w:left="1276"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Upon the expiry of the Agreement Period by efflux of time and in the normal course,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shall on the Expiry Date, hand back vacant and peaceful possession of Project Facilities to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free of cost and in good operable condition.</w:t>
      </w:r>
    </w:p>
    <w:p w14:paraId="3DACA407" w14:textId="463E3273" w:rsidR="00290F88" w:rsidRPr="008C057F" w:rsidRDefault="005E387E" w:rsidP="000B1150">
      <w:pPr>
        <w:numPr>
          <w:ilvl w:val="0"/>
          <w:numId w:val="21"/>
        </w:numPr>
        <w:tabs>
          <w:tab w:val="clear" w:pos="720"/>
        </w:tabs>
        <w:spacing w:line="360" w:lineRule="auto"/>
        <w:ind w:left="1276" w:hanging="567"/>
        <w:jc w:val="both"/>
        <w:rPr>
          <w:rFonts w:ascii="Arial" w:hAnsi="Arial" w:cs="Arial"/>
          <w:color w:val="000000" w:themeColor="text1"/>
          <w:sz w:val="22"/>
          <w:szCs w:val="22"/>
        </w:rPr>
      </w:pPr>
      <w:r w:rsidRPr="008C057F">
        <w:rPr>
          <w:rFonts w:ascii="Arial" w:hAnsi="Arial" w:cs="Arial"/>
          <w:color w:val="000000" w:themeColor="text1"/>
          <w:sz w:val="22"/>
          <w:szCs w:val="22"/>
        </w:rPr>
        <w:t>At least</w:t>
      </w:r>
      <w:r w:rsidR="006E1AB3" w:rsidRPr="008C057F">
        <w:rPr>
          <w:rFonts w:ascii="Arial" w:hAnsi="Arial" w:cs="Arial"/>
          <w:color w:val="000000" w:themeColor="text1"/>
          <w:sz w:val="22"/>
          <w:szCs w:val="22"/>
        </w:rPr>
        <w:t xml:space="preserve"> 12 months before the Expiry Date a joint inspection of the Project Facilities shall be undertaken by </w:t>
      </w:r>
      <w:r w:rsidR="00331FAA" w:rsidRPr="008C057F">
        <w:rPr>
          <w:rFonts w:ascii="Arial" w:hAnsi="Arial" w:cs="Arial"/>
          <w:color w:val="000000" w:themeColor="text1"/>
          <w:sz w:val="22"/>
          <w:szCs w:val="22"/>
        </w:rPr>
        <w:t>KTIL</w:t>
      </w:r>
      <w:r w:rsidR="006E1AB3" w:rsidRPr="008C057F">
        <w:rPr>
          <w:rFonts w:ascii="Arial" w:hAnsi="Arial" w:cs="Arial"/>
          <w:color w:val="000000" w:themeColor="text1"/>
          <w:sz w:val="22"/>
          <w:szCs w:val="22"/>
        </w:rPr>
        <w:t xml:space="preserve"> and the </w:t>
      </w:r>
      <w:r w:rsidR="00CD1A19" w:rsidRPr="008C057F">
        <w:rPr>
          <w:rFonts w:ascii="Arial" w:hAnsi="Arial" w:cs="Arial"/>
          <w:color w:val="000000" w:themeColor="text1"/>
          <w:sz w:val="22"/>
          <w:szCs w:val="22"/>
        </w:rPr>
        <w:t>Concessionaire</w:t>
      </w:r>
      <w:r w:rsidR="006E1AB3" w:rsidRPr="008C057F">
        <w:rPr>
          <w:rFonts w:ascii="Arial" w:hAnsi="Arial" w:cs="Arial"/>
          <w:color w:val="000000" w:themeColor="text1"/>
          <w:sz w:val="22"/>
          <w:szCs w:val="22"/>
        </w:rPr>
        <w:t xml:space="preserve">. </w:t>
      </w:r>
      <w:r w:rsidR="00331FAA" w:rsidRPr="008C057F">
        <w:rPr>
          <w:rFonts w:ascii="Arial" w:hAnsi="Arial" w:cs="Arial"/>
          <w:snapToGrid w:val="0"/>
          <w:color w:val="000000" w:themeColor="text1"/>
          <w:sz w:val="22"/>
          <w:szCs w:val="22"/>
        </w:rPr>
        <w:t>KTIL</w:t>
      </w:r>
      <w:r w:rsidR="006E1AB3" w:rsidRPr="008C057F">
        <w:rPr>
          <w:rFonts w:ascii="Arial" w:hAnsi="Arial" w:cs="Arial"/>
          <w:color w:val="000000" w:themeColor="text1"/>
          <w:sz w:val="22"/>
          <w:szCs w:val="22"/>
        </w:rPr>
        <w:t xml:space="preserve"> shall, within 45 (</w:t>
      </w:r>
      <w:proofErr w:type="gramStart"/>
      <w:r w:rsidR="006E1AB3" w:rsidRPr="008C057F">
        <w:rPr>
          <w:rFonts w:ascii="Arial" w:hAnsi="Arial" w:cs="Arial"/>
          <w:color w:val="000000" w:themeColor="text1"/>
          <w:sz w:val="22"/>
          <w:szCs w:val="22"/>
        </w:rPr>
        <w:t>forty five</w:t>
      </w:r>
      <w:proofErr w:type="gramEnd"/>
      <w:r w:rsidR="006E1AB3" w:rsidRPr="008C057F">
        <w:rPr>
          <w:rFonts w:ascii="Arial" w:hAnsi="Arial" w:cs="Arial"/>
          <w:color w:val="000000" w:themeColor="text1"/>
          <w:sz w:val="22"/>
          <w:szCs w:val="22"/>
        </w:rPr>
        <w:t xml:space="preserve">) days of such inspection prepare and furnish to the </w:t>
      </w:r>
      <w:r w:rsidR="00CD1A19" w:rsidRPr="008C057F">
        <w:rPr>
          <w:rFonts w:ascii="Arial" w:hAnsi="Arial" w:cs="Arial"/>
          <w:color w:val="000000" w:themeColor="text1"/>
          <w:sz w:val="22"/>
          <w:szCs w:val="22"/>
        </w:rPr>
        <w:t>Concessionaire</w:t>
      </w:r>
      <w:r w:rsidR="00F71200" w:rsidRPr="008C057F">
        <w:rPr>
          <w:rFonts w:ascii="Arial" w:hAnsi="Arial" w:cs="Arial"/>
          <w:color w:val="000000" w:themeColor="text1"/>
          <w:sz w:val="22"/>
          <w:szCs w:val="22"/>
        </w:rPr>
        <w:t xml:space="preserve"> a</w:t>
      </w:r>
      <w:r w:rsidR="006E1AB3" w:rsidRPr="008C057F">
        <w:rPr>
          <w:rFonts w:ascii="Arial" w:hAnsi="Arial" w:cs="Arial"/>
          <w:color w:val="000000" w:themeColor="text1"/>
          <w:sz w:val="22"/>
          <w:szCs w:val="22"/>
        </w:rPr>
        <w:t xml:space="preserve"> list of works, if any, to be carried out so as to keep the Project Facilities in good operational condition. The </w:t>
      </w:r>
      <w:r w:rsidR="00CD1A19" w:rsidRPr="008C057F">
        <w:rPr>
          <w:rFonts w:ascii="Arial" w:hAnsi="Arial" w:cs="Arial"/>
          <w:color w:val="000000" w:themeColor="text1"/>
          <w:sz w:val="22"/>
          <w:szCs w:val="22"/>
        </w:rPr>
        <w:t>Concessionaire</w:t>
      </w:r>
      <w:r w:rsidR="006E1AB3" w:rsidRPr="008C057F">
        <w:rPr>
          <w:rFonts w:ascii="Arial" w:hAnsi="Arial" w:cs="Arial"/>
          <w:color w:val="000000" w:themeColor="text1"/>
          <w:sz w:val="22"/>
          <w:szCs w:val="22"/>
        </w:rPr>
        <w:t xml:space="preserve"> shall promptly undertake and complete such works at least 4 (four) months prior to the Expiry Date and also ensure that the Project Facilities continue to meet such requirements until the same are handed back to </w:t>
      </w:r>
      <w:r w:rsidR="00331FAA" w:rsidRPr="008C057F">
        <w:rPr>
          <w:rFonts w:ascii="Arial" w:hAnsi="Arial" w:cs="Arial"/>
          <w:color w:val="000000" w:themeColor="text1"/>
          <w:sz w:val="22"/>
          <w:szCs w:val="22"/>
        </w:rPr>
        <w:t>KTIL</w:t>
      </w:r>
      <w:r w:rsidR="006E1AB3" w:rsidRPr="008C057F">
        <w:rPr>
          <w:rFonts w:ascii="Arial" w:hAnsi="Arial" w:cs="Arial"/>
          <w:color w:val="000000" w:themeColor="text1"/>
          <w:sz w:val="22"/>
          <w:szCs w:val="22"/>
        </w:rPr>
        <w:t xml:space="preserve"> on the Expiry Date. </w:t>
      </w:r>
    </w:p>
    <w:p w14:paraId="231D74FD" w14:textId="02A11E5B" w:rsidR="00290F88" w:rsidRPr="008C057F" w:rsidRDefault="00331FAA" w:rsidP="000B1150">
      <w:pPr>
        <w:numPr>
          <w:ilvl w:val="0"/>
          <w:numId w:val="21"/>
        </w:numPr>
        <w:tabs>
          <w:tab w:val="clear" w:pos="720"/>
        </w:tabs>
        <w:spacing w:line="360" w:lineRule="auto"/>
        <w:ind w:left="1276" w:hanging="567"/>
        <w:jc w:val="both"/>
        <w:rPr>
          <w:rFonts w:ascii="Arial" w:hAnsi="Arial" w:cs="Arial"/>
          <w:color w:val="000000" w:themeColor="text1"/>
          <w:sz w:val="22"/>
          <w:szCs w:val="22"/>
        </w:rPr>
      </w:pPr>
      <w:r w:rsidRPr="008C057F">
        <w:rPr>
          <w:rFonts w:ascii="Arial" w:hAnsi="Arial" w:cs="Arial"/>
          <w:snapToGrid w:val="0"/>
          <w:color w:val="000000" w:themeColor="text1"/>
          <w:sz w:val="22"/>
          <w:szCs w:val="22"/>
        </w:rPr>
        <w:t>KTIL</w:t>
      </w:r>
      <w:r w:rsidR="006E1AB3" w:rsidRPr="008C057F">
        <w:rPr>
          <w:rFonts w:ascii="Arial" w:hAnsi="Arial" w:cs="Arial"/>
          <w:color w:val="000000" w:themeColor="text1"/>
          <w:sz w:val="22"/>
          <w:szCs w:val="22"/>
        </w:rPr>
        <w:t xml:space="preserve"> shall, within 45 (forty five) days of the joint inspection undertaken under Clause 1</w:t>
      </w:r>
      <w:r w:rsidR="00F71200" w:rsidRPr="008C057F">
        <w:rPr>
          <w:rFonts w:ascii="Arial" w:hAnsi="Arial" w:cs="Arial"/>
          <w:color w:val="000000" w:themeColor="text1"/>
          <w:sz w:val="22"/>
          <w:szCs w:val="22"/>
        </w:rPr>
        <w:t>2</w:t>
      </w:r>
      <w:r w:rsidR="006E1AB3" w:rsidRPr="008C057F">
        <w:rPr>
          <w:rFonts w:ascii="Arial" w:hAnsi="Arial" w:cs="Arial"/>
          <w:color w:val="000000" w:themeColor="text1"/>
          <w:sz w:val="22"/>
          <w:szCs w:val="22"/>
        </w:rPr>
        <w:t xml:space="preserve">.2(b) prepare and furnish to the </w:t>
      </w:r>
      <w:proofErr w:type="gramStart"/>
      <w:r w:rsidR="00CD1A19" w:rsidRPr="008C057F">
        <w:rPr>
          <w:rFonts w:ascii="Arial" w:hAnsi="Arial" w:cs="Arial"/>
          <w:color w:val="000000" w:themeColor="text1"/>
          <w:sz w:val="22"/>
          <w:szCs w:val="22"/>
        </w:rPr>
        <w:t>Concessionaire</w:t>
      </w:r>
      <w:r w:rsidR="006E1AB3" w:rsidRPr="008C057F">
        <w:rPr>
          <w:rFonts w:ascii="Arial" w:hAnsi="Arial" w:cs="Arial"/>
          <w:color w:val="000000" w:themeColor="text1"/>
          <w:sz w:val="22"/>
          <w:szCs w:val="22"/>
        </w:rPr>
        <w:t xml:space="preserve">  a</w:t>
      </w:r>
      <w:proofErr w:type="gramEnd"/>
      <w:r w:rsidR="006E1AB3" w:rsidRPr="008C057F">
        <w:rPr>
          <w:rFonts w:ascii="Arial" w:hAnsi="Arial" w:cs="Arial"/>
          <w:color w:val="000000" w:themeColor="text1"/>
          <w:sz w:val="22"/>
          <w:szCs w:val="22"/>
        </w:rPr>
        <w:t xml:space="preserve"> list of items, if any,  with corresponding distinctive descriptions, which are to be compulsorily handed back to </w:t>
      </w:r>
      <w:r w:rsidRPr="008C057F">
        <w:rPr>
          <w:rFonts w:ascii="Arial" w:hAnsi="Arial" w:cs="Arial"/>
          <w:color w:val="000000" w:themeColor="text1"/>
          <w:sz w:val="22"/>
          <w:szCs w:val="22"/>
        </w:rPr>
        <w:t>KTIL</w:t>
      </w:r>
      <w:r w:rsidR="006E1AB3" w:rsidRPr="008C057F">
        <w:rPr>
          <w:rFonts w:ascii="Arial" w:hAnsi="Arial" w:cs="Arial"/>
          <w:color w:val="000000" w:themeColor="text1"/>
          <w:sz w:val="22"/>
          <w:szCs w:val="22"/>
        </w:rPr>
        <w:t xml:space="preserve"> along with the Project Facilities.</w:t>
      </w:r>
    </w:p>
    <w:p w14:paraId="3C1DDC96" w14:textId="3F5CE521" w:rsidR="00290F88" w:rsidRPr="008C057F" w:rsidRDefault="006E1AB3" w:rsidP="000B1150">
      <w:pPr>
        <w:numPr>
          <w:ilvl w:val="0"/>
          <w:numId w:val="21"/>
        </w:numPr>
        <w:tabs>
          <w:tab w:val="clear" w:pos="720"/>
        </w:tabs>
        <w:spacing w:line="360" w:lineRule="auto"/>
        <w:ind w:left="1276"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hereby acknowledges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’s rights specified in </w:t>
      </w:r>
      <w:r w:rsidR="00E46565" w:rsidRPr="008C057F">
        <w:rPr>
          <w:rFonts w:ascii="Arial" w:hAnsi="Arial" w:cs="Arial"/>
          <w:color w:val="000000" w:themeColor="text1"/>
          <w:sz w:val="22"/>
          <w:szCs w:val="22"/>
        </w:rPr>
        <w:t>Clause</w:t>
      </w:r>
      <w:r w:rsidRPr="008C057F">
        <w:rPr>
          <w:rFonts w:ascii="Arial" w:hAnsi="Arial" w:cs="Arial"/>
          <w:color w:val="000000" w:themeColor="text1"/>
          <w:sz w:val="22"/>
          <w:szCs w:val="22"/>
        </w:rPr>
        <w:t xml:space="preserve"> 1</w:t>
      </w:r>
      <w:r w:rsidR="00F71200" w:rsidRPr="008C057F">
        <w:rPr>
          <w:rFonts w:ascii="Arial" w:hAnsi="Arial" w:cs="Arial"/>
          <w:color w:val="000000" w:themeColor="text1"/>
          <w:sz w:val="22"/>
          <w:szCs w:val="22"/>
        </w:rPr>
        <w:t>1</w:t>
      </w:r>
      <w:r w:rsidRPr="008C057F">
        <w:rPr>
          <w:rFonts w:ascii="Arial" w:hAnsi="Arial" w:cs="Arial"/>
          <w:color w:val="000000" w:themeColor="text1"/>
          <w:sz w:val="22"/>
          <w:szCs w:val="22"/>
        </w:rPr>
        <w:t xml:space="preserve">.3 enforceable against it upon Termination and its corresponding obligations arising therefrom.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undertakes to comply with and discharge promptly all such obligations.</w:t>
      </w:r>
    </w:p>
    <w:p w14:paraId="08B9E458" w14:textId="53BB6292" w:rsidR="00FD56B9" w:rsidRPr="008C057F" w:rsidRDefault="00FD56B9">
      <w:pPr>
        <w:rPr>
          <w:rFonts w:ascii="Arial" w:hAnsi="Arial" w:cs="Arial"/>
          <w:color w:val="000000" w:themeColor="text1"/>
          <w:sz w:val="22"/>
          <w:szCs w:val="22"/>
        </w:rPr>
      </w:pPr>
      <w:r w:rsidRPr="008C057F">
        <w:rPr>
          <w:rFonts w:ascii="Arial" w:hAnsi="Arial" w:cs="Arial"/>
          <w:color w:val="000000" w:themeColor="text1"/>
          <w:sz w:val="22"/>
          <w:szCs w:val="22"/>
        </w:rPr>
        <w:lastRenderedPageBreak/>
        <w:br w:type="page"/>
      </w:r>
    </w:p>
    <w:p w14:paraId="56C14DC2" w14:textId="77777777" w:rsidR="00033016" w:rsidRPr="008C057F" w:rsidRDefault="00033016" w:rsidP="000B1150">
      <w:pPr>
        <w:spacing w:line="360" w:lineRule="auto"/>
        <w:ind w:left="1276"/>
        <w:jc w:val="both"/>
        <w:rPr>
          <w:rFonts w:ascii="Arial" w:hAnsi="Arial" w:cs="Arial"/>
          <w:color w:val="000000" w:themeColor="text1"/>
          <w:sz w:val="22"/>
          <w:szCs w:val="22"/>
        </w:rPr>
      </w:pPr>
    </w:p>
    <w:p w14:paraId="16ACA0EB" w14:textId="52C6521F" w:rsidR="00290F88" w:rsidRPr="008C057F" w:rsidRDefault="006E1AB3" w:rsidP="003743AA">
      <w:pPr>
        <w:pStyle w:val="Art1"/>
        <w:numPr>
          <w:ilvl w:val="0"/>
          <w:numId w:val="0"/>
        </w:numPr>
        <w:spacing w:line="360" w:lineRule="auto"/>
        <w:ind w:left="720" w:hanging="360"/>
        <w:rPr>
          <w:rFonts w:ascii="Arial" w:hAnsi="Arial" w:cs="Arial"/>
          <w:color w:val="000000" w:themeColor="text1"/>
        </w:rPr>
      </w:pPr>
      <w:bookmarkStart w:id="3173" w:name="_Toc111221359"/>
      <w:bookmarkStart w:id="3174" w:name="_Toc123137808"/>
      <w:bookmarkStart w:id="3175" w:name="_Toc123137954"/>
      <w:bookmarkStart w:id="3176" w:name="_Toc123138099"/>
      <w:bookmarkStart w:id="3177" w:name="_Toc111221360"/>
      <w:bookmarkStart w:id="3178" w:name="_Toc123137809"/>
      <w:bookmarkStart w:id="3179" w:name="_Toc123137955"/>
      <w:bookmarkStart w:id="3180" w:name="_Toc123138100"/>
      <w:bookmarkStart w:id="3181" w:name="_Toc111221361"/>
      <w:bookmarkStart w:id="3182" w:name="_Toc123137810"/>
      <w:bookmarkStart w:id="3183" w:name="_Toc123137956"/>
      <w:bookmarkStart w:id="3184" w:name="_Toc123138101"/>
      <w:bookmarkStart w:id="3185" w:name="_Toc111221362"/>
      <w:bookmarkStart w:id="3186" w:name="_Toc123137811"/>
      <w:bookmarkStart w:id="3187" w:name="_Toc123137957"/>
      <w:bookmarkStart w:id="3188" w:name="_Toc123138102"/>
      <w:bookmarkStart w:id="3189" w:name="_Toc422841247"/>
      <w:bookmarkStart w:id="3190" w:name="_Toc422842041"/>
      <w:bookmarkStart w:id="3191" w:name="_Toc423691757"/>
      <w:bookmarkStart w:id="3192" w:name="_Toc422841248"/>
      <w:bookmarkStart w:id="3193" w:name="_Toc422842042"/>
      <w:bookmarkStart w:id="3194" w:name="_Toc423691758"/>
      <w:bookmarkStart w:id="3195" w:name="_Toc422841249"/>
      <w:bookmarkStart w:id="3196" w:name="_Toc422842043"/>
      <w:bookmarkStart w:id="3197" w:name="_Toc423691759"/>
      <w:bookmarkStart w:id="3198" w:name="_Toc422841250"/>
      <w:bookmarkStart w:id="3199" w:name="_Toc422842044"/>
      <w:bookmarkStart w:id="3200" w:name="_Toc423691760"/>
      <w:bookmarkStart w:id="3201" w:name="_Toc422841251"/>
      <w:bookmarkStart w:id="3202" w:name="_Toc422842045"/>
      <w:bookmarkStart w:id="3203" w:name="_Toc423691761"/>
      <w:bookmarkStart w:id="3204" w:name="_Toc396378096"/>
      <w:bookmarkStart w:id="3205" w:name="_Toc396378183"/>
      <w:bookmarkStart w:id="3206" w:name="_Toc396378740"/>
      <w:bookmarkStart w:id="3207" w:name="_Toc396720972"/>
      <w:bookmarkStart w:id="3208" w:name="_Toc396723833"/>
      <w:bookmarkStart w:id="3209" w:name="_Toc396723985"/>
      <w:bookmarkStart w:id="3210" w:name="_Toc396724137"/>
      <w:bookmarkStart w:id="3211" w:name="_Toc401647883"/>
      <w:bookmarkStart w:id="3212" w:name="_Toc401671426"/>
      <w:bookmarkStart w:id="3213" w:name="_Toc402187035"/>
      <w:bookmarkStart w:id="3214" w:name="_Toc403554266"/>
      <w:bookmarkStart w:id="3215" w:name="_Toc403554484"/>
      <w:bookmarkStart w:id="3216" w:name="_Toc407621852"/>
      <w:bookmarkStart w:id="3217" w:name="_Toc407625840"/>
      <w:bookmarkStart w:id="3218" w:name="_Toc407627202"/>
      <w:bookmarkStart w:id="3219" w:name="_Toc407635569"/>
      <w:bookmarkStart w:id="3220" w:name="_Toc407637095"/>
      <w:bookmarkStart w:id="3221" w:name="_Toc407715162"/>
      <w:bookmarkStart w:id="3222" w:name="_Toc407716807"/>
      <w:bookmarkStart w:id="3223" w:name="_Toc407790061"/>
      <w:bookmarkStart w:id="3224" w:name="_Toc407794909"/>
      <w:bookmarkStart w:id="3225" w:name="_Toc189581169"/>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r w:rsidRPr="008C057F">
        <w:rPr>
          <w:rFonts w:ascii="Arial" w:hAnsi="Arial" w:cs="Arial"/>
          <w:color w:val="000000" w:themeColor="text1"/>
        </w:rPr>
        <w:t>ARTICLE 1</w:t>
      </w:r>
      <w:r w:rsidR="00F71200" w:rsidRPr="008C057F">
        <w:rPr>
          <w:rFonts w:ascii="Arial" w:hAnsi="Arial" w:cs="Arial"/>
          <w:color w:val="000000" w:themeColor="text1"/>
        </w:rPr>
        <w:t>3</w:t>
      </w:r>
      <w:r w:rsidRPr="008C057F">
        <w:rPr>
          <w:rFonts w:ascii="Arial" w:hAnsi="Arial" w:cs="Arial"/>
          <w:color w:val="000000" w:themeColor="text1"/>
        </w:rPr>
        <w:t xml:space="preserve"> - DISPUTE RESOLUTION</w:t>
      </w:r>
      <w:bookmarkEnd w:id="3225"/>
    </w:p>
    <w:p w14:paraId="1D495F0F" w14:textId="77777777" w:rsidR="00033016" w:rsidRPr="008C057F" w:rsidRDefault="00033016" w:rsidP="000B1150">
      <w:pPr>
        <w:spacing w:line="360" w:lineRule="auto"/>
        <w:jc w:val="center"/>
        <w:rPr>
          <w:rFonts w:ascii="Arial" w:hAnsi="Arial" w:cs="Arial"/>
          <w:color w:val="000000" w:themeColor="text1"/>
        </w:rPr>
      </w:pPr>
    </w:p>
    <w:p w14:paraId="395F6878" w14:textId="30B95E4A" w:rsidR="00290F88" w:rsidRPr="008C057F" w:rsidRDefault="002D5662" w:rsidP="000B1150">
      <w:pPr>
        <w:pStyle w:val="Art11"/>
        <w:numPr>
          <w:ilvl w:val="0"/>
          <w:numId w:val="0"/>
        </w:numPr>
        <w:spacing w:line="360" w:lineRule="auto"/>
        <w:ind w:left="709" w:hanging="709"/>
        <w:rPr>
          <w:rFonts w:ascii="Arial" w:hAnsi="Arial" w:cs="Arial"/>
          <w:color w:val="000000" w:themeColor="text1"/>
        </w:rPr>
      </w:pPr>
      <w:bookmarkStart w:id="3226" w:name="_Toc189581170"/>
      <w:r w:rsidRPr="008C057F">
        <w:rPr>
          <w:rFonts w:ascii="Arial" w:hAnsi="Arial" w:cs="Arial"/>
          <w:color w:val="000000" w:themeColor="text1"/>
        </w:rPr>
        <w:t xml:space="preserve">13.1     </w:t>
      </w:r>
      <w:r w:rsidR="006E1AB3" w:rsidRPr="008C057F">
        <w:rPr>
          <w:rFonts w:ascii="Arial" w:hAnsi="Arial" w:cs="Arial"/>
          <w:color w:val="000000" w:themeColor="text1"/>
        </w:rPr>
        <w:t>Amicable Resolution</w:t>
      </w:r>
      <w:bookmarkEnd w:id="3226"/>
    </w:p>
    <w:p w14:paraId="1ABC92BA" w14:textId="46DF067F" w:rsidR="00290F88" w:rsidRPr="008C057F" w:rsidRDefault="006E1AB3" w:rsidP="000B1150">
      <w:pPr>
        <w:numPr>
          <w:ilvl w:val="0"/>
          <w:numId w:val="36"/>
        </w:numPr>
        <w:tabs>
          <w:tab w:val="clear" w:pos="720"/>
        </w:tabs>
        <w:spacing w:line="360" w:lineRule="auto"/>
        <w:ind w:left="1276" w:hanging="567"/>
        <w:jc w:val="both"/>
        <w:rPr>
          <w:rFonts w:ascii="Arial" w:hAnsi="Arial" w:cs="Arial"/>
          <w:color w:val="000000" w:themeColor="text1"/>
          <w:sz w:val="22"/>
          <w:szCs w:val="22"/>
        </w:rPr>
      </w:pPr>
      <w:r w:rsidRPr="008C057F">
        <w:rPr>
          <w:rFonts w:ascii="Arial" w:hAnsi="Arial" w:cs="Arial"/>
          <w:color w:val="000000" w:themeColor="text1"/>
          <w:sz w:val="22"/>
          <w:szCs w:val="22"/>
        </w:rPr>
        <w:t>Save where expressly stated to the contrary in this Agreement, any dispute, difference or controversy of whatever nature between the Parties, howsoever arising under, out of or in relation to this Agreement (the "</w:t>
      </w:r>
      <w:r w:rsidRPr="008C057F">
        <w:rPr>
          <w:rFonts w:ascii="Arial" w:hAnsi="Arial" w:cs="Arial"/>
          <w:b/>
          <w:color w:val="000000" w:themeColor="text1"/>
          <w:sz w:val="22"/>
          <w:szCs w:val="22"/>
        </w:rPr>
        <w:t>Dispute</w:t>
      </w:r>
      <w:r w:rsidRPr="008C057F">
        <w:rPr>
          <w:rFonts w:ascii="Arial" w:hAnsi="Arial" w:cs="Arial"/>
          <w:color w:val="000000" w:themeColor="text1"/>
          <w:sz w:val="22"/>
          <w:szCs w:val="22"/>
        </w:rPr>
        <w:t>") shall in the first instance be attempted to be resolved amicably in accordance with the procedure set forth in Clause 1</w:t>
      </w:r>
      <w:r w:rsidR="00F71200" w:rsidRPr="008C057F">
        <w:rPr>
          <w:rFonts w:ascii="Arial" w:hAnsi="Arial" w:cs="Arial"/>
          <w:color w:val="000000" w:themeColor="text1"/>
          <w:sz w:val="22"/>
          <w:szCs w:val="22"/>
        </w:rPr>
        <w:t>3</w:t>
      </w:r>
      <w:r w:rsidRPr="008C057F">
        <w:rPr>
          <w:rFonts w:ascii="Arial" w:hAnsi="Arial" w:cs="Arial"/>
          <w:color w:val="000000" w:themeColor="text1"/>
          <w:sz w:val="22"/>
          <w:szCs w:val="22"/>
        </w:rPr>
        <w:t>.1 (b) below.</w:t>
      </w:r>
    </w:p>
    <w:p w14:paraId="4F559E65" w14:textId="53EDD052" w:rsidR="00290F88" w:rsidRPr="008C057F" w:rsidRDefault="006E1AB3" w:rsidP="000B1150">
      <w:pPr>
        <w:numPr>
          <w:ilvl w:val="0"/>
          <w:numId w:val="36"/>
        </w:numPr>
        <w:tabs>
          <w:tab w:val="clear" w:pos="720"/>
        </w:tabs>
        <w:spacing w:line="360" w:lineRule="auto"/>
        <w:ind w:left="1276" w:hanging="567"/>
        <w:jc w:val="both"/>
        <w:rPr>
          <w:rFonts w:ascii="Arial" w:hAnsi="Arial" w:cs="Arial"/>
          <w:color w:val="000000" w:themeColor="text1"/>
          <w:sz w:val="22"/>
          <w:szCs w:val="22"/>
        </w:rPr>
      </w:pPr>
      <w:r w:rsidRPr="008C057F">
        <w:rPr>
          <w:rFonts w:ascii="Arial" w:hAnsi="Arial" w:cs="Arial"/>
          <w:color w:val="000000" w:themeColor="text1"/>
          <w:sz w:val="22"/>
          <w:szCs w:val="22"/>
        </w:rPr>
        <w:t xml:space="preserve">Either Party may require such Dispute to be referred to </w:t>
      </w:r>
      <w:proofErr w:type="gramStart"/>
      <w:r w:rsidRPr="008C057F">
        <w:rPr>
          <w:rFonts w:ascii="Arial" w:hAnsi="Arial" w:cs="Arial"/>
          <w:color w:val="000000" w:themeColor="text1"/>
          <w:sz w:val="22"/>
          <w:szCs w:val="22"/>
        </w:rPr>
        <w:t xml:space="preserve">the </w:t>
      </w:r>
      <w:r w:rsidR="001B5210" w:rsidRPr="008C057F">
        <w:rPr>
          <w:rFonts w:ascii="Arial" w:hAnsi="Arial" w:cs="Arial"/>
          <w:snapToGrid w:val="0"/>
          <w:color w:val="000000" w:themeColor="text1"/>
          <w:sz w:val="22"/>
          <w:szCs w:val="22"/>
        </w:rPr>
        <w:t xml:space="preserve"> </w:t>
      </w:r>
      <w:r w:rsidR="001B5210" w:rsidRPr="008C057F">
        <w:rPr>
          <w:rFonts w:ascii="Arial" w:hAnsi="Arial" w:cs="Arial"/>
          <w:color w:val="000000" w:themeColor="text1"/>
          <w:sz w:val="22"/>
          <w:szCs w:val="22"/>
        </w:rPr>
        <w:t>Managing</w:t>
      </w:r>
      <w:proofErr w:type="gramEnd"/>
      <w:r w:rsidR="001B5210" w:rsidRPr="008C057F">
        <w:rPr>
          <w:rFonts w:ascii="Arial" w:hAnsi="Arial" w:cs="Arial"/>
          <w:color w:val="000000" w:themeColor="text1"/>
          <w:sz w:val="22"/>
          <w:szCs w:val="22"/>
        </w:rPr>
        <w:t xml:space="preserve"> Director</w:t>
      </w:r>
      <w:r w:rsidRPr="008C057F">
        <w:rPr>
          <w:rFonts w:ascii="Arial" w:hAnsi="Arial" w:cs="Arial"/>
          <w:color w:val="000000" w:themeColor="text1"/>
          <w:sz w:val="22"/>
          <w:szCs w:val="22"/>
        </w:rPr>
        <w:t xml:space="preserve">,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and the Chief Executive Officer/Director of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for the time being, for amicable settlement. Upon such reference, the two shall meet at the earliest mutual convenience and in any event within 15 days of such reference to discuss and attempt to amicably resolve the Dispute. If the Dispute is not amicably settled within 15 (fifteen) days of such meeting between the two, either Party may refer the Dispute to arbitration in accordance with the provisions of </w:t>
      </w:r>
      <w:r w:rsidR="00715E48" w:rsidRPr="008C057F">
        <w:rPr>
          <w:rFonts w:ascii="Arial" w:hAnsi="Arial" w:cs="Arial"/>
          <w:color w:val="000000" w:themeColor="text1"/>
          <w:sz w:val="22"/>
          <w:szCs w:val="22"/>
        </w:rPr>
        <w:t>Clause</w:t>
      </w:r>
      <w:r w:rsidRPr="008C057F">
        <w:rPr>
          <w:rFonts w:ascii="Arial" w:hAnsi="Arial" w:cs="Arial"/>
          <w:color w:val="000000" w:themeColor="text1"/>
          <w:sz w:val="22"/>
          <w:szCs w:val="22"/>
        </w:rPr>
        <w:t xml:space="preserve"> 1</w:t>
      </w:r>
      <w:r w:rsidR="00F71200" w:rsidRPr="008C057F">
        <w:rPr>
          <w:rFonts w:ascii="Arial" w:hAnsi="Arial" w:cs="Arial"/>
          <w:color w:val="000000" w:themeColor="text1"/>
          <w:sz w:val="22"/>
          <w:szCs w:val="22"/>
        </w:rPr>
        <w:t>3</w:t>
      </w:r>
      <w:r w:rsidRPr="008C057F">
        <w:rPr>
          <w:rFonts w:ascii="Arial" w:hAnsi="Arial" w:cs="Arial"/>
          <w:color w:val="000000" w:themeColor="text1"/>
          <w:sz w:val="22"/>
          <w:szCs w:val="22"/>
        </w:rPr>
        <w:t xml:space="preserve">.2 below. </w:t>
      </w:r>
    </w:p>
    <w:p w14:paraId="7DE62953" w14:textId="582FF57B" w:rsidR="00290F88" w:rsidRPr="008C057F" w:rsidRDefault="002D5662" w:rsidP="000B1150">
      <w:pPr>
        <w:pStyle w:val="Art11"/>
        <w:numPr>
          <w:ilvl w:val="0"/>
          <w:numId w:val="0"/>
        </w:numPr>
        <w:spacing w:line="360" w:lineRule="auto"/>
        <w:ind w:left="709" w:hanging="709"/>
        <w:rPr>
          <w:rFonts w:ascii="Arial" w:hAnsi="Arial" w:cs="Arial"/>
          <w:color w:val="000000" w:themeColor="text1"/>
        </w:rPr>
      </w:pPr>
      <w:bookmarkStart w:id="3227" w:name="_Toc189581171"/>
      <w:r w:rsidRPr="008C057F">
        <w:rPr>
          <w:rFonts w:ascii="Arial" w:hAnsi="Arial" w:cs="Arial"/>
          <w:color w:val="000000" w:themeColor="text1"/>
        </w:rPr>
        <w:t xml:space="preserve">13.2     </w:t>
      </w:r>
      <w:r w:rsidR="006E1AB3" w:rsidRPr="008C057F">
        <w:rPr>
          <w:rFonts w:ascii="Arial" w:hAnsi="Arial" w:cs="Arial"/>
          <w:color w:val="000000" w:themeColor="text1"/>
        </w:rPr>
        <w:t>Arbitration</w:t>
      </w:r>
      <w:bookmarkEnd w:id="3227"/>
    </w:p>
    <w:p w14:paraId="16387E4A" w14:textId="77777777" w:rsidR="00290F88" w:rsidRPr="008C057F" w:rsidRDefault="006E1AB3" w:rsidP="000B1150">
      <w:pPr>
        <w:pStyle w:val="bullets"/>
        <w:numPr>
          <w:ilvl w:val="0"/>
          <w:numId w:val="22"/>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8C057F">
        <w:rPr>
          <w:rFonts w:ascii="Arial" w:hAnsi="Arial" w:cs="Arial"/>
          <w:b/>
          <w:bCs/>
          <w:color w:val="000000" w:themeColor="text1"/>
          <w:sz w:val="22"/>
          <w:szCs w:val="22"/>
          <w:lang w:val="en-GB"/>
        </w:rPr>
        <w:t>Procedure</w:t>
      </w:r>
    </w:p>
    <w:p w14:paraId="10519D2D" w14:textId="42E9574F" w:rsidR="00290F88" w:rsidRPr="008C057F" w:rsidRDefault="006E1AB3" w:rsidP="000B1150">
      <w:pPr>
        <w:spacing w:line="360" w:lineRule="auto"/>
        <w:ind w:left="1276"/>
        <w:jc w:val="both"/>
        <w:rPr>
          <w:rFonts w:ascii="Arial" w:hAnsi="Arial" w:cs="Arial"/>
          <w:color w:val="000000" w:themeColor="text1"/>
          <w:sz w:val="22"/>
          <w:szCs w:val="22"/>
        </w:rPr>
      </w:pPr>
      <w:r w:rsidRPr="008C057F">
        <w:rPr>
          <w:rFonts w:ascii="Arial" w:hAnsi="Arial" w:cs="Arial"/>
          <w:color w:val="000000" w:themeColor="text1"/>
          <w:sz w:val="22"/>
          <w:szCs w:val="22"/>
        </w:rPr>
        <w:t xml:space="preserve">Subject to the provisions of </w:t>
      </w:r>
      <w:r w:rsidR="00715E48" w:rsidRPr="008C057F">
        <w:rPr>
          <w:rFonts w:ascii="Arial" w:hAnsi="Arial" w:cs="Arial"/>
          <w:color w:val="000000" w:themeColor="text1"/>
          <w:sz w:val="22"/>
          <w:szCs w:val="22"/>
        </w:rPr>
        <w:t>Clause</w:t>
      </w:r>
      <w:r w:rsidRPr="008C057F">
        <w:rPr>
          <w:rFonts w:ascii="Arial" w:hAnsi="Arial" w:cs="Arial"/>
          <w:color w:val="000000" w:themeColor="text1"/>
          <w:sz w:val="22"/>
          <w:szCs w:val="22"/>
        </w:rPr>
        <w:t xml:space="preserve"> 1</w:t>
      </w:r>
      <w:r w:rsidR="00F71200" w:rsidRPr="008C057F">
        <w:rPr>
          <w:rFonts w:ascii="Arial" w:hAnsi="Arial" w:cs="Arial"/>
          <w:color w:val="000000" w:themeColor="text1"/>
          <w:sz w:val="22"/>
          <w:szCs w:val="22"/>
        </w:rPr>
        <w:t>3</w:t>
      </w:r>
      <w:r w:rsidRPr="008C057F">
        <w:rPr>
          <w:rFonts w:ascii="Arial" w:hAnsi="Arial" w:cs="Arial"/>
          <w:color w:val="000000" w:themeColor="text1"/>
          <w:sz w:val="22"/>
          <w:szCs w:val="22"/>
        </w:rPr>
        <w:t xml:space="preserve">.1, any Dispute which is not resolved amicably shall be finally settled by binding arbitration under the Arbitration and Conciliation Act, 1996. </w:t>
      </w:r>
    </w:p>
    <w:p w14:paraId="0A9204B6" w14:textId="77777777" w:rsidR="00290F88" w:rsidRPr="008C057F" w:rsidRDefault="006E1AB3" w:rsidP="000B1150">
      <w:pPr>
        <w:pStyle w:val="bullets"/>
        <w:numPr>
          <w:ilvl w:val="0"/>
          <w:numId w:val="22"/>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8C057F">
        <w:rPr>
          <w:rFonts w:ascii="Arial" w:hAnsi="Arial" w:cs="Arial"/>
          <w:b/>
          <w:bCs/>
          <w:color w:val="000000" w:themeColor="text1"/>
          <w:sz w:val="22"/>
          <w:szCs w:val="22"/>
          <w:lang w:val="en-GB"/>
        </w:rPr>
        <w:t>Place of Arbitration</w:t>
      </w:r>
    </w:p>
    <w:p w14:paraId="1ECB7C82" w14:textId="081C9C60" w:rsidR="00290F88" w:rsidRPr="008C057F" w:rsidRDefault="006E1AB3" w:rsidP="000B1150">
      <w:pPr>
        <w:spacing w:line="360" w:lineRule="auto"/>
        <w:ind w:left="1276" w:hanging="567"/>
        <w:jc w:val="both"/>
        <w:rPr>
          <w:rFonts w:ascii="Arial" w:hAnsi="Arial" w:cs="Arial"/>
          <w:color w:val="000000" w:themeColor="text1"/>
          <w:sz w:val="22"/>
          <w:szCs w:val="22"/>
        </w:rPr>
      </w:pPr>
      <w:r w:rsidRPr="008C057F">
        <w:rPr>
          <w:rFonts w:ascii="Arial" w:hAnsi="Arial" w:cs="Arial"/>
          <w:color w:val="000000" w:themeColor="text1"/>
          <w:sz w:val="22"/>
          <w:szCs w:val="22"/>
        </w:rPr>
        <w:tab/>
        <w:t xml:space="preserve">The place of arbitration shall ordinarily be </w:t>
      </w:r>
      <w:r w:rsidR="005E387E" w:rsidRPr="008C057F">
        <w:rPr>
          <w:rFonts w:ascii="Arial" w:hAnsi="Arial" w:cs="Arial"/>
          <w:snapToGrid w:val="0"/>
          <w:color w:val="000000" w:themeColor="text1"/>
          <w:sz w:val="22"/>
          <w:szCs w:val="22"/>
        </w:rPr>
        <w:t>Bengaluru</w:t>
      </w:r>
      <w:r w:rsidRPr="008C057F">
        <w:rPr>
          <w:rFonts w:ascii="Arial" w:hAnsi="Arial" w:cs="Arial"/>
          <w:color w:val="000000" w:themeColor="text1"/>
          <w:sz w:val="22"/>
          <w:szCs w:val="22"/>
        </w:rPr>
        <w:t xml:space="preserve"> but by agreement of the Parties, the arbitration hearings, if required, may be held elsewhere. </w:t>
      </w:r>
    </w:p>
    <w:p w14:paraId="289B2176" w14:textId="77777777" w:rsidR="00290F88" w:rsidRPr="008C057F" w:rsidRDefault="006E1AB3" w:rsidP="000B1150">
      <w:pPr>
        <w:pStyle w:val="bullets"/>
        <w:numPr>
          <w:ilvl w:val="0"/>
          <w:numId w:val="22"/>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8C057F">
        <w:rPr>
          <w:rFonts w:ascii="Arial" w:hAnsi="Arial" w:cs="Arial"/>
          <w:b/>
          <w:bCs/>
          <w:color w:val="000000" w:themeColor="text1"/>
          <w:sz w:val="22"/>
          <w:szCs w:val="22"/>
          <w:lang w:val="en-GB"/>
        </w:rPr>
        <w:t>English Language</w:t>
      </w:r>
    </w:p>
    <w:p w14:paraId="625F77EB" w14:textId="77777777" w:rsidR="00290F88" w:rsidRPr="008C057F" w:rsidRDefault="006E1AB3" w:rsidP="000B1150">
      <w:pPr>
        <w:spacing w:line="360" w:lineRule="auto"/>
        <w:ind w:left="1276"/>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request for arbitration, the answer to the request, the terms of reference, any written submissions, any orders and awards shall be in English and, if oral hearings take place, English shall be the language to be used in the hearings.   </w:t>
      </w:r>
    </w:p>
    <w:p w14:paraId="20FA0D1B" w14:textId="77777777" w:rsidR="00290F88" w:rsidRPr="008C057F" w:rsidRDefault="006E1AB3" w:rsidP="000B1150">
      <w:pPr>
        <w:pStyle w:val="bullets"/>
        <w:numPr>
          <w:ilvl w:val="0"/>
          <w:numId w:val="22"/>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8C057F">
        <w:rPr>
          <w:rFonts w:ascii="Arial" w:hAnsi="Arial" w:cs="Arial"/>
          <w:b/>
          <w:bCs/>
          <w:color w:val="000000" w:themeColor="text1"/>
          <w:sz w:val="22"/>
          <w:szCs w:val="22"/>
          <w:lang w:val="en-GB"/>
        </w:rPr>
        <w:t>Enforcement of Award</w:t>
      </w:r>
    </w:p>
    <w:p w14:paraId="7F92BB63" w14:textId="571E1EB1" w:rsidR="002D5662" w:rsidRPr="008C057F" w:rsidRDefault="006E1AB3" w:rsidP="000B1150">
      <w:pPr>
        <w:spacing w:line="360" w:lineRule="auto"/>
        <w:ind w:left="1276"/>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Parties agree that the decision or award resulting from arbitration shall be final and binding upon the Parties and shall be enforceable in accordance with the Provision of the Arbitration Act subject to the rights of the aggrieved parties to secure relief from any higher forum. </w:t>
      </w:r>
    </w:p>
    <w:p w14:paraId="398C4E75" w14:textId="77777777" w:rsidR="00FD56B9" w:rsidRPr="008C057F" w:rsidRDefault="00FD56B9" w:rsidP="000B1150">
      <w:pPr>
        <w:spacing w:line="360" w:lineRule="auto"/>
        <w:ind w:left="1276"/>
        <w:jc w:val="both"/>
        <w:rPr>
          <w:rFonts w:ascii="Arial" w:hAnsi="Arial" w:cs="Arial"/>
          <w:color w:val="000000" w:themeColor="text1"/>
          <w:sz w:val="22"/>
          <w:szCs w:val="22"/>
        </w:rPr>
      </w:pPr>
    </w:p>
    <w:p w14:paraId="628192C9" w14:textId="21738B0C" w:rsidR="00290F88" w:rsidRPr="008C057F" w:rsidRDefault="002D5662" w:rsidP="000B1150">
      <w:pPr>
        <w:spacing w:line="360" w:lineRule="auto"/>
        <w:jc w:val="both"/>
        <w:rPr>
          <w:rFonts w:ascii="Arial" w:hAnsi="Arial" w:cs="Arial"/>
        </w:rPr>
      </w:pPr>
      <w:r w:rsidRPr="008C057F">
        <w:rPr>
          <w:rFonts w:ascii="Arial" w:hAnsi="Arial" w:cs="Arial"/>
          <w:b/>
          <w:sz w:val="22"/>
          <w:szCs w:val="22"/>
        </w:rPr>
        <w:lastRenderedPageBreak/>
        <w:t xml:space="preserve">13.3     </w:t>
      </w:r>
      <w:r w:rsidR="006E1AB3" w:rsidRPr="008C057F">
        <w:rPr>
          <w:rFonts w:ascii="Arial" w:hAnsi="Arial" w:cs="Arial"/>
          <w:b/>
          <w:sz w:val="22"/>
          <w:szCs w:val="22"/>
        </w:rPr>
        <w:t>Performance during Dispute Resolution</w:t>
      </w:r>
    </w:p>
    <w:p w14:paraId="4A44B667" w14:textId="3114C0B9" w:rsidR="00290F88" w:rsidRPr="008C057F" w:rsidRDefault="006E1AB3" w:rsidP="000B1150">
      <w:pPr>
        <w:spacing w:line="360" w:lineRule="auto"/>
        <w:ind w:left="709"/>
        <w:jc w:val="both"/>
        <w:rPr>
          <w:rFonts w:ascii="Arial" w:hAnsi="Arial" w:cs="Arial"/>
          <w:color w:val="000000" w:themeColor="text1"/>
          <w:sz w:val="22"/>
          <w:szCs w:val="22"/>
        </w:rPr>
      </w:pPr>
      <w:r w:rsidRPr="008C057F">
        <w:rPr>
          <w:rFonts w:ascii="Arial" w:hAnsi="Arial" w:cs="Arial"/>
          <w:color w:val="000000" w:themeColor="text1"/>
          <w:sz w:val="22"/>
          <w:szCs w:val="22"/>
        </w:rPr>
        <w:t>Pending the submission of and/or decision on a Dispute and until the arbitral award is published; the Parties shall continue to perform their respective obligations under this Agreement without prejudice to a final adjustment in accordance with such award.</w:t>
      </w:r>
    </w:p>
    <w:p w14:paraId="782BD2E9" w14:textId="37F88AEC" w:rsidR="00EF5E82" w:rsidRPr="008C057F" w:rsidRDefault="00EF5E82" w:rsidP="000B1150">
      <w:pPr>
        <w:spacing w:line="360" w:lineRule="auto"/>
        <w:ind w:left="709"/>
        <w:jc w:val="both"/>
        <w:rPr>
          <w:rFonts w:ascii="Arial" w:hAnsi="Arial" w:cs="Arial"/>
          <w:b/>
          <w:bCs/>
          <w:color w:val="000000" w:themeColor="text1"/>
          <w:sz w:val="22"/>
          <w:szCs w:val="22"/>
        </w:rPr>
      </w:pPr>
    </w:p>
    <w:p w14:paraId="7BB21E93" w14:textId="29E784D9" w:rsidR="00290F88" w:rsidRPr="008C057F" w:rsidRDefault="006E1AB3" w:rsidP="003743AA">
      <w:pPr>
        <w:pStyle w:val="Art1"/>
        <w:numPr>
          <w:ilvl w:val="0"/>
          <w:numId w:val="0"/>
        </w:numPr>
        <w:spacing w:line="360" w:lineRule="auto"/>
        <w:ind w:left="720" w:hanging="360"/>
        <w:rPr>
          <w:rFonts w:ascii="Arial" w:hAnsi="Arial" w:cs="Arial"/>
        </w:rPr>
      </w:pPr>
      <w:bookmarkStart w:id="3228" w:name="_Toc111221367"/>
      <w:bookmarkStart w:id="3229" w:name="_Toc123137816"/>
      <w:bookmarkStart w:id="3230" w:name="_Toc123137962"/>
      <w:bookmarkStart w:id="3231" w:name="_Toc123138107"/>
      <w:bookmarkStart w:id="3232" w:name="_Toc111221368"/>
      <w:bookmarkStart w:id="3233" w:name="_Toc123137817"/>
      <w:bookmarkStart w:id="3234" w:name="_Toc123137963"/>
      <w:bookmarkStart w:id="3235" w:name="_Toc123138108"/>
      <w:bookmarkStart w:id="3236" w:name="_Toc111221369"/>
      <w:bookmarkStart w:id="3237" w:name="_Toc123137818"/>
      <w:bookmarkStart w:id="3238" w:name="_Toc123137964"/>
      <w:bookmarkStart w:id="3239" w:name="_Toc123138109"/>
      <w:bookmarkStart w:id="3240" w:name="_Toc111221370"/>
      <w:bookmarkStart w:id="3241" w:name="_Toc123137819"/>
      <w:bookmarkStart w:id="3242" w:name="_Toc123137965"/>
      <w:bookmarkStart w:id="3243" w:name="_Toc123138110"/>
      <w:bookmarkStart w:id="3244" w:name="_Toc111221371"/>
      <w:bookmarkStart w:id="3245" w:name="_Toc123137820"/>
      <w:bookmarkStart w:id="3246" w:name="_Toc123137966"/>
      <w:bookmarkStart w:id="3247" w:name="_Toc123138111"/>
      <w:bookmarkStart w:id="3248" w:name="_Toc111221372"/>
      <w:bookmarkStart w:id="3249" w:name="_Toc123137821"/>
      <w:bookmarkStart w:id="3250" w:name="_Toc123137967"/>
      <w:bookmarkStart w:id="3251" w:name="_Toc123138112"/>
      <w:bookmarkStart w:id="3252" w:name="_Toc396378098"/>
      <w:bookmarkStart w:id="3253" w:name="_Toc396378185"/>
      <w:bookmarkStart w:id="3254" w:name="_Toc396378745"/>
      <w:bookmarkStart w:id="3255" w:name="_Toc396720977"/>
      <w:bookmarkStart w:id="3256" w:name="_Toc396723838"/>
      <w:bookmarkStart w:id="3257" w:name="_Toc396723990"/>
      <w:bookmarkStart w:id="3258" w:name="_Toc396724142"/>
      <w:bookmarkStart w:id="3259" w:name="_Toc401647888"/>
      <w:bookmarkStart w:id="3260" w:name="_Toc401671431"/>
      <w:bookmarkStart w:id="3261" w:name="_Toc402187040"/>
      <w:bookmarkStart w:id="3262" w:name="_Toc403554271"/>
      <w:bookmarkStart w:id="3263" w:name="_Toc403554489"/>
      <w:bookmarkStart w:id="3264" w:name="_Toc407621857"/>
      <w:bookmarkStart w:id="3265" w:name="_Toc407625845"/>
      <w:bookmarkStart w:id="3266" w:name="_Toc407627207"/>
      <w:bookmarkStart w:id="3267" w:name="_Toc407635574"/>
      <w:bookmarkStart w:id="3268" w:name="_Toc407637100"/>
      <w:bookmarkStart w:id="3269" w:name="_Toc407715167"/>
      <w:bookmarkStart w:id="3270" w:name="_Toc407716812"/>
      <w:bookmarkStart w:id="3271" w:name="_Toc407790066"/>
      <w:bookmarkStart w:id="3272" w:name="_Toc407794914"/>
      <w:bookmarkStart w:id="3273" w:name="_Toc189581172"/>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r w:rsidRPr="008C057F">
        <w:rPr>
          <w:rFonts w:ascii="Arial" w:hAnsi="Arial" w:cs="Arial"/>
          <w:color w:val="000000" w:themeColor="text1"/>
        </w:rPr>
        <w:t>ARTICLE 1</w:t>
      </w:r>
      <w:r w:rsidR="006315A3" w:rsidRPr="008C057F">
        <w:rPr>
          <w:rFonts w:ascii="Arial" w:hAnsi="Arial" w:cs="Arial"/>
          <w:color w:val="000000" w:themeColor="text1"/>
        </w:rPr>
        <w:t>4</w:t>
      </w:r>
      <w:r w:rsidRPr="008C057F">
        <w:rPr>
          <w:rFonts w:ascii="Arial" w:hAnsi="Arial" w:cs="Arial"/>
          <w:color w:val="000000" w:themeColor="text1"/>
        </w:rPr>
        <w:t xml:space="preserve"> - REPRESENTATIONS AND WARRANTIES</w:t>
      </w:r>
      <w:bookmarkEnd w:id="3273"/>
    </w:p>
    <w:p w14:paraId="673F9489" w14:textId="77777777" w:rsidR="00033016" w:rsidRPr="008C057F" w:rsidRDefault="00033016" w:rsidP="000B1150">
      <w:pPr>
        <w:spacing w:line="360" w:lineRule="auto"/>
        <w:jc w:val="center"/>
        <w:rPr>
          <w:rFonts w:ascii="Arial" w:hAnsi="Arial" w:cs="Arial"/>
        </w:rPr>
      </w:pPr>
    </w:p>
    <w:p w14:paraId="2C73D336" w14:textId="0107D941" w:rsidR="00290F88" w:rsidRPr="008C057F" w:rsidRDefault="007F1704" w:rsidP="000B1150">
      <w:pPr>
        <w:pStyle w:val="Art11"/>
        <w:numPr>
          <w:ilvl w:val="0"/>
          <w:numId w:val="0"/>
        </w:numPr>
        <w:spacing w:line="360" w:lineRule="auto"/>
        <w:ind w:left="720" w:hanging="720"/>
        <w:rPr>
          <w:rFonts w:ascii="Arial" w:hAnsi="Arial" w:cs="Arial"/>
          <w:color w:val="000000" w:themeColor="text1"/>
        </w:rPr>
      </w:pPr>
      <w:bookmarkStart w:id="3274" w:name="_Toc189581173"/>
      <w:r w:rsidRPr="008C057F">
        <w:rPr>
          <w:rFonts w:ascii="Arial" w:hAnsi="Arial" w:cs="Arial"/>
          <w:color w:val="000000" w:themeColor="text1"/>
        </w:rPr>
        <w:t xml:space="preserve">14.1     </w:t>
      </w:r>
      <w:r w:rsidR="006E1AB3" w:rsidRPr="008C057F">
        <w:rPr>
          <w:rFonts w:ascii="Arial" w:hAnsi="Arial" w:cs="Arial"/>
          <w:color w:val="000000" w:themeColor="text1"/>
        </w:rPr>
        <w:t xml:space="preserve">Representations and Warranties of the </w:t>
      </w:r>
      <w:r w:rsidR="00CD1A19" w:rsidRPr="008C057F">
        <w:rPr>
          <w:rFonts w:ascii="Arial" w:hAnsi="Arial" w:cs="Arial"/>
          <w:color w:val="000000" w:themeColor="text1"/>
        </w:rPr>
        <w:t>Concessionaire</w:t>
      </w:r>
      <w:bookmarkEnd w:id="3274"/>
      <w:r w:rsidR="006E1AB3" w:rsidRPr="008C057F">
        <w:rPr>
          <w:rFonts w:ascii="Arial" w:hAnsi="Arial" w:cs="Arial"/>
          <w:color w:val="000000" w:themeColor="text1"/>
        </w:rPr>
        <w:t xml:space="preserve">  </w:t>
      </w:r>
    </w:p>
    <w:p w14:paraId="60777D5E" w14:textId="14E4344C" w:rsidR="00290F88" w:rsidRPr="008C057F" w:rsidRDefault="006E1AB3" w:rsidP="000B1150">
      <w:p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represents and warrants to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that:</w:t>
      </w:r>
    </w:p>
    <w:p w14:paraId="308BFA2A" w14:textId="77777777"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it is duly </w:t>
      </w:r>
      <w:proofErr w:type="spellStart"/>
      <w:r w:rsidRPr="008C057F">
        <w:rPr>
          <w:rFonts w:ascii="Arial" w:hAnsi="Arial" w:cs="Arial"/>
          <w:color w:val="000000" w:themeColor="text1"/>
          <w:sz w:val="22"/>
          <w:szCs w:val="22"/>
        </w:rPr>
        <w:t>organised</w:t>
      </w:r>
      <w:proofErr w:type="spellEnd"/>
      <w:r w:rsidRPr="008C057F">
        <w:rPr>
          <w:rFonts w:ascii="Arial" w:hAnsi="Arial" w:cs="Arial"/>
          <w:color w:val="000000" w:themeColor="text1"/>
          <w:sz w:val="22"/>
          <w:szCs w:val="22"/>
        </w:rPr>
        <w:t>, validly existing and in good standing under the laws of India;</w:t>
      </w:r>
    </w:p>
    <w:p w14:paraId="0508DBFA" w14:textId="77777777"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it has full power and authority to execute, deliver and perform its obligations under this Agreement and to carry out the transactions contemplated hereby;</w:t>
      </w:r>
    </w:p>
    <w:p w14:paraId="3FEBBA92" w14:textId="77777777"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it has taken all necessary corporate and other action under Applicable Laws and its constitutional documents to </w:t>
      </w:r>
      <w:proofErr w:type="spellStart"/>
      <w:r w:rsidRPr="008C057F">
        <w:rPr>
          <w:rFonts w:ascii="Arial" w:hAnsi="Arial" w:cs="Arial"/>
          <w:color w:val="000000" w:themeColor="text1"/>
          <w:sz w:val="22"/>
          <w:szCs w:val="22"/>
        </w:rPr>
        <w:t>authorise</w:t>
      </w:r>
      <w:proofErr w:type="spellEnd"/>
      <w:r w:rsidRPr="008C057F">
        <w:rPr>
          <w:rFonts w:ascii="Arial" w:hAnsi="Arial" w:cs="Arial"/>
          <w:color w:val="000000" w:themeColor="text1"/>
          <w:sz w:val="22"/>
          <w:szCs w:val="22"/>
        </w:rPr>
        <w:t xml:space="preserve"> the execution, delivery and performance of this Agreement;</w:t>
      </w:r>
    </w:p>
    <w:p w14:paraId="51614815" w14:textId="77777777"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it has the financial standing and capacity to undertake the Project;</w:t>
      </w:r>
    </w:p>
    <w:p w14:paraId="1C172DB1" w14:textId="77777777"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this Agreement constitutes its legal, valid and binding obligation enforceable against it in accordance with the terms hereof;</w:t>
      </w:r>
    </w:p>
    <w:p w14:paraId="40408D88" w14:textId="5D94A96D"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execution, delivery and performance of this Agreement will not conflict with, result in the breach of, constitute a default under or accelerate performance required by any of the terms of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's Memorandum and Articles of Association or any Applicable Laws or any covenant, agreement, understanding, decree or order to which it is a party or by which it or any of its properties or assets are bound or affected;</w:t>
      </w:r>
    </w:p>
    <w:p w14:paraId="07827705" w14:textId="1FF50766"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there are no actions, suits, proceedings or investigations pending or to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's knowledge threatened against it at law or in equity before any court or before any other judicial, </w:t>
      </w:r>
      <w:r w:rsidR="00F71200" w:rsidRPr="008C057F">
        <w:rPr>
          <w:rFonts w:ascii="Arial" w:hAnsi="Arial" w:cs="Arial"/>
          <w:color w:val="000000" w:themeColor="text1"/>
          <w:sz w:val="22"/>
          <w:szCs w:val="22"/>
        </w:rPr>
        <w:t>quasi-judicial</w:t>
      </w:r>
      <w:r w:rsidRPr="008C057F">
        <w:rPr>
          <w:rFonts w:ascii="Arial" w:hAnsi="Arial" w:cs="Arial"/>
          <w:color w:val="000000" w:themeColor="text1"/>
          <w:sz w:val="22"/>
          <w:szCs w:val="22"/>
        </w:rPr>
        <w:t xml:space="preserve"> or other authority, the outcome of which may constitute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Event of Default or which individually or in the aggregate may result in Material Adverse Effect;</w:t>
      </w:r>
    </w:p>
    <w:p w14:paraId="331CC1C6" w14:textId="77777777"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it has no knowledge of any violation or default with respect to any order, writ, injunction or any decree of any court or any legally binding order of any Government Agency which may result in Material Adverse Effect; </w:t>
      </w:r>
    </w:p>
    <w:p w14:paraId="7142A34A" w14:textId="77777777"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it has complied with all Applicable Laws and has not been subject to any fines, penalties, injunctive relief or any other civil or criminal liabilities which in the aggregate have or may have Material Adverse Effect; </w:t>
      </w:r>
    </w:p>
    <w:p w14:paraId="247F5056" w14:textId="5481B251"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 xml:space="preserve">subject to receipt by the </w:t>
      </w:r>
      <w:proofErr w:type="gramStart"/>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from</w:t>
      </w:r>
      <w:proofErr w:type="gramEnd"/>
      <w:r w:rsidRPr="008C057F">
        <w:rPr>
          <w:rFonts w:ascii="Arial" w:hAnsi="Arial" w:cs="Arial"/>
          <w:color w:val="000000" w:themeColor="text1"/>
          <w:sz w:val="22"/>
          <w:szCs w:val="22"/>
        </w:rPr>
        <w:t xml:space="preserve">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of any amount due under any of the provisions of this Agreement, in the manner and to the extent provided for under the applicable provisions of this Agreement all rights and interests of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in and to the Project Facilities shall pass to and vest in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on the Termination Date free and clear of all Encumbrances without any further act or deed on the part of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or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w:t>
      </w:r>
    </w:p>
    <w:p w14:paraId="4339AFDC" w14:textId="10B87039"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no representation or warranty by the </w:t>
      </w:r>
      <w:proofErr w:type="gramStart"/>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contained</w:t>
      </w:r>
      <w:proofErr w:type="gramEnd"/>
      <w:r w:rsidRPr="008C057F">
        <w:rPr>
          <w:rFonts w:ascii="Arial" w:hAnsi="Arial" w:cs="Arial"/>
          <w:color w:val="000000" w:themeColor="text1"/>
          <w:sz w:val="22"/>
          <w:szCs w:val="22"/>
        </w:rPr>
        <w:t xml:space="preserve"> herein or in any other document furnished by it to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or to any Government Agency in relation to Applicable Permits contains or will contain any untrue statement of material fact or omits or will omit to state a material fact necessary to make such representation or warranty not misleading; </w:t>
      </w:r>
    </w:p>
    <w:p w14:paraId="171C62BE" w14:textId="7684BB77"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no bribe or illegal gratification has been paid or will be paid in cash or kind by or on behalf of the </w:t>
      </w:r>
      <w:r w:rsidR="00E17E86" w:rsidRPr="008C057F">
        <w:rPr>
          <w:rFonts w:ascii="Arial" w:hAnsi="Arial" w:cs="Arial"/>
          <w:color w:val="000000" w:themeColor="text1"/>
          <w:sz w:val="22"/>
          <w:szCs w:val="22"/>
        </w:rPr>
        <w:t>Concessionaire to</w:t>
      </w:r>
      <w:r w:rsidRPr="008C057F">
        <w:rPr>
          <w:rFonts w:ascii="Arial" w:hAnsi="Arial" w:cs="Arial"/>
          <w:color w:val="000000" w:themeColor="text1"/>
          <w:sz w:val="22"/>
          <w:szCs w:val="22"/>
        </w:rPr>
        <w:t xml:space="preserve"> any person to procure the Project Development Rights.</w:t>
      </w:r>
    </w:p>
    <w:p w14:paraId="3704C201" w14:textId="442AFA5C" w:rsidR="00290F88" w:rsidRPr="008C057F"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Without prejudice to any express provision contained in this Agreement,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acknowledges that prior to the execution of this Agreement,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has after a complete and careful examination made an independent evaluation of the Project Facilities, and the information provided by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and has determined to its satisfaction the nature and extent of risks and hazards as are likely to arise or may be faced by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in the course of performance of its obligations hereunder.</w:t>
      </w:r>
    </w:p>
    <w:p w14:paraId="502015EF" w14:textId="1F83A5CB" w:rsidR="00290F88" w:rsidRPr="008C057F" w:rsidRDefault="006E1AB3" w:rsidP="000B1150">
      <w:pPr>
        <w:spacing w:line="360" w:lineRule="auto"/>
        <w:ind w:left="709"/>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w:t>
      </w:r>
      <w:proofErr w:type="gramStart"/>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also</w:t>
      </w:r>
      <w:proofErr w:type="gramEnd"/>
      <w:r w:rsidRPr="008C057F">
        <w:rPr>
          <w:rFonts w:ascii="Arial" w:hAnsi="Arial" w:cs="Arial"/>
          <w:color w:val="000000" w:themeColor="text1"/>
          <w:sz w:val="22"/>
          <w:szCs w:val="22"/>
        </w:rPr>
        <w:t xml:space="preserve"> acknowledges and hereby accepts the risk of inadequacy, mistake or error in or relating to any of the matters set forth above and hereby confirms that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shall not be liable for the same in any manner whatsoever to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w:t>
      </w:r>
    </w:p>
    <w:p w14:paraId="41960B31" w14:textId="15B9A90B" w:rsidR="00290F88" w:rsidRPr="008C057F" w:rsidRDefault="007F1704" w:rsidP="000B1150">
      <w:pPr>
        <w:pStyle w:val="Art11"/>
        <w:numPr>
          <w:ilvl w:val="0"/>
          <w:numId w:val="0"/>
        </w:numPr>
        <w:spacing w:line="360" w:lineRule="auto"/>
        <w:ind w:left="360" w:hanging="360"/>
        <w:rPr>
          <w:rFonts w:ascii="Arial" w:hAnsi="Arial" w:cs="Arial"/>
          <w:color w:val="000000" w:themeColor="text1"/>
        </w:rPr>
      </w:pPr>
      <w:bookmarkStart w:id="3275" w:name="_Toc189581174"/>
      <w:r w:rsidRPr="008C057F">
        <w:rPr>
          <w:rFonts w:ascii="Arial" w:hAnsi="Arial" w:cs="Arial"/>
          <w:color w:val="000000" w:themeColor="text1"/>
        </w:rPr>
        <w:t xml:space="preserve">14.2     </w:t>
      </w:r>
      <w:r w:rsidR="006E1AB3" w:rsidRPr="008C057F">
        <w:rPr>
          <w:rFonts w:ascii="Arial" w:hAnsi="Arial" w:cs="Arial"/>
          <w:color w:val="000000" w:themeColor="text1"/>
        </w:rPr>
        <w:t xml:space="preserve">Representations and Warranties of </w:t>
      </w:r>
      <w:r w:rsidR="00331FAA" w:rsidRPr="008C057F">
        <w:rPr>
          <w:rFonts w:ascii="Arial" w:hAnsi="Arial" w:cs="Arial"/>
          <w:snapToGrid w:val="0"/>
          <w:color w:val="000000" w:themeColor="text1"/>
        </w:rPr>
        <w:t>KTIL</w:t>
      </w:r>
      <w:bookmarkEnd w:id="3275"/>
    </w:p>
    <w:p w14:paraId="6D32B847" w14:textId="101C700D" w:rsidR="00290F88" w:rsidRPr="008C057F" w:rsidRDefault="00331FAA" w:rsidP="000B1150">
      <w:pPr>
        <w:spacing w:line="360" w:lineRule="auto"/>
        <w:ind w:left="1134" w:hanging="414"/>
        <w:jc w:val="both"/>
        <w:rPr>
          <w:rFonts w:ascii="Arial" w:hAnsi="Arial" w:cs="Arial"/>
          <w:color w:val="000000" w:themeColor="text1"/>
          <w:sz w:val="22"/>
          <w:szCs w:val="22"/>
        </w:rPr>
      </w:pPr>
      <w:r w:rsidRPr="008C057F">
        <w:rPr>
          <w:rFonts w:ascii="Arial" w:hAnsi="Arial" w:cs="Arial"/>
          <w:snapToGrid w:val="0"/>
          <w:color w:val="000000" w:themeColor="text1"/>
          <w:sz w:val="22"/>
          <w:szCs w:val="22"/>
        </w:rPr>
        <w:t>KTIL</w:t>
      </w:r>
      <w:r w:rsidR="006E1AB3" w:rsidRPr="008C057F">
        <w:rPr>
          <w:rFonts w:ascii="Arial" w:hAnsi="Arial" w:cs="Arial"/>
          <w:color w:val="000000" w:themeColor="text1"/>
          <w:sz w:val="22"/>
          <w:szCs w:val="22"/>
        </w:rPr>
        <w:t xml:space="preserve"> represents and warrants to the </w:t>
      </w:r>
      <w:r w:rsidR="00CD1A19" w:rsidRPr="008C057F">
        <w:rPr>
          <w:rFonts w:ascii="Arial" w:hAnsi="Arial" w:cs="Arial"/>
          <w:color w:val="000000" w:themeColor="text1"/>
          <w:sz w:val="22"/>
          <w:szCs w:val="22"/>
        </w:rPr>
        <w:t>Concessionaire</w:t>
      </w:r>
      <w:r w:rsidR="006E1AB3" w:rsidRPr="008C057F">
        <w:rPr>
          <w:rFonts w:ascii="Arial" w:hAnsi="Arial" w:cs="Arial"/>
          <w:color w:val="000000" w:themeColor="text1"/>
          <w:sz w:val="22"/>
          <w:szCs w:val="22"/>
        </w:rPr>
        <w:t xml:space="preserve"> that:</w:t>
      </w:r>
    </w:p>
    <w:p w14:paraId="6B387C4C" w14:textId="0E7392BE" w:rsidR="00290F88" w:rsidRPr="008C057F" w:rsidRDefault="00331FAA" w:rsidP="000B1150">
      <w:pPr>
        <w:numPr>
          <w:ilvl w:val="0"/>
          <w:numId w:val="24"/>
        </w:numPr>
        <w:spacing w:line="360" w:lineRule="auto"/>
        <w:ind w:left="1134" w:hanging="414"/>
        <w:jc w:val="both"/>
        <w:rPr>
          <w:rFonts w:ascii="Arial" w:hAnsi="Arial" w:cs="Arial"/>
          <w:color w:val="000000" w:themeColor="text1"/>
          <w:sz w:val="22"/>
          <w:szCs w:val="22"/>
        </w:rPr>
      </w:pPr>
      <w:r w:rsidRPr="008C057F">
        <w:rPr>
          <w:rFonts w:ascii="Arial" w:hAnsi="Arial" w:cs="Arial"/>
          <w:snapToGrid w:val="0"/>
          <w:color w:val="000000" w:themeColor="text1"/>
          <w:sz w:val="22"/>
          <w:szCs w:val="22"/>
        </w:rPr>
        <w:t>KTIL</w:t>
      </w:r>
      <w:r w:rsidR="006E1AB3" w:rsidRPr="008C057F">
        <w:rPr>
          <w:rFonts w:ascii="Arial" w:hAnsi="Arial" w:cs="Arial"/>
          <w:color w:val="000000" w:themeColor="text1"/>
          <w:sz w:val="22"/>
          <w:szCs w:val="22"/>
        </w:rPr>
        <w:t xml:space="preserve"> has full power and authority to grant the Project Development Rights;</w:t>
      </w:r>
    </w:p>
    <w:p w14:paraId="7105531D" w14:textId="2DCE8D90" w:rsidR="00290F88" w:rsidRPr="008C057F" w:rsidRDefault="00331FAA" w:rsidP="000B1150">
      <w:pPr>
        <w:numPr>
          <w:ilvl w:val="0"/>
          <w:numId w:val="24"/>
        </w:numPr>
        <w:spacing w:line="360" w:lineRule="auto"/>
        <w:ind w:left="1134" w:hanging="414"/>
        <w:jc w:val="both"/>
        <w:rPr>
          <w:rFonts w:ascii="Arial" w:hAnsi="Arial" w:cs="Arial"/>
          <w:color w:val="000000" w:themeColor="text1"/>
          <w:sz w:val="22"/>
          <w:szCs w:val="22"/>
        </w:rPr>
      </w:pPr>
      <w:r w:rsidRPr="008C057F">
        <w:rPr>
          <w:rFonts w:ascii="Arial" w:hAnsi="Arial" w:cs="Arial"/>
          <w:snapToGrid w:val="0"/>
          <w:color w:val="000000" w:themeColor="text1"/>
          <w:sz w:val="22"/>
          <w:szCs w:val="22"/>
        </w:rPr>
        <w:t>KTIL</w:t>
      </w:r>
      <w:r w:rsidR="006E1AB3" w:rsidRPr="008C057F">
        <w:rPr>
          <w:rFonts w:ascii="Arial" w:hAnsi="Arial" w:cs="Arial"/>
          <w:color w:val="000000" w:themeColor="text1"/>
          <w:sz w:val="22"/>
          <w:szCs w:val="22"/>
        </w:rPr>
        <w:t xml:space="preserve"> has taken all necessary action to </w:t>
      </w:r>
      <w:proofErr w:type="spellStart"/>
      <w:r w:rsidR="006E1AB3" w:rsidRPr="008C057F">
        <w:rPr>
          <w:rFonts w:ascii="Arial" w:hAnsi="Arial" w:cs="Arial"/>
          <w:color w:val="000000" w:themeColor="text1"/>
          <w:sz w:val="22"/>
          <w:szCs w:val="22"/>
        </w:rPr>
        <w:t>authorise</w:t>
      </w:r>
      <w:proofErr w:type="spellEnd"/>
      <w:r w:rsidR="006E1AB3" w:rsidRPr="008C057F">
        <w:rPr>
          <w:rFonts w:ascii="Arial" w:hAnsi="Arial" w:cs="Arial"/>
          <w:color w:val="000000" w:themeColor="text1"/>
          <w:sz w:val="22"/>
          <w:szCs w:val="22"/>
        </w:rPr>
        <w:t xml:space="preserve"> the execution, delivery and performance of this Agreement;</w:t>
      </w:r>
    </w:p>
    <w:p w14:paraId="745261C3" w14:textId="18BDA896" w:rsidR="00290F88" w:rsidRPr="008C057F" w:rsidRDefault="006E1AB3" w:rsidP="000B1150">
      <w:pPr>
        <w:numPr>
          <w:ilvl w:val="0"/>
          <w:numId w:val="24"/>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This Agreement constitutes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’s legal, valid and binding obligation enforceable against it in accordance with the terms hereof;</w:t>
      </w:r>
    </w:p>
    <w:p w14:paraId="177D7B24" w14:textId="73840A56" w:rsidR="00290F88" w:rsidRPr="008C057F" w:rsidRDefault="006E1AB3" w:rsidP="000B1150">
      <w:pPr>
        <w:numPr>
          <w:ilvl w:val="0"/>
          <w:numId w:val="24"/>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There are no suits or other legal proceedings pending or threatened against </w:t>
      </w:r>
      <w:r w:rsidR="00331FAA" w:rsidRPr="008C057F">
        <w:rPr>
          <w:rFonts w:ascii="Arial" w:hAnsi="Arial" w:cs="Arial"/>
          <w:color w:val="000000" w:themeColor="text1"/>
          <w:sz w:val="22"/>
          <w:szCs w:val="22"/>
        </w:rPr>
        <w:t xml:space="preserve">KTIL </w:t>
      </w:r>
      <w:r w:rsidRPr="008C057F">
        <w:rPr>
          <w:rFonts w:ascii="Arial" w:hAnsi="Arial" w:cs="Arial"/>
          <w:color w:val="000000" w:themeColor="text1"/>
          <w:sz w:val="22"/>
          <w:szCs w:val="22"/>
        </w:rPr>
        <w:t>in respect of the Project Site or the Project.</w:t>
      </w:r>
    </w:p>
    <w:p w14:paraId="39C02D98" w14:textId="77777777" w:rsidR="00FD56B9" w:rsidRPr="008C057F" w:rsidRDefault="00FD56B9" w:rsidP="003743AA">
      <w:pPr>
        <w:spacing w:line="360" w:lineRule="auto"/>
        <w:ind w:left="1134"/>
        <w:jc w:val="both"/>
        <w:rPr>
          <w:rFonts w:ascii="Arial" w:hAnsi="Arial" w:cs="Arial"/>
          <w:color w:val="000000" w:themeColor="text1"/>
          <w:sz w:val="22"/>
          <w:szCs w:val="22"/>
        </w:rPr>
      </w:pPr>
    </w:p>
    <w:p w14:paraId="7B685AF1" w14:textId="37ACC7BF" w:rsidR="00290F88" w:rsidRPr="008C057F" w:rsidRDefault="00AC1DD8" w:rsidP="000B1150">
      <w:pPr>
        <w:pStyle w:val="Art11"/>
        <w:numPr>
          <w:ilvl w:val="0"/>
          <w:numId w:val="0"/>
        </w:numPr>
        <w:spacing w:line="360" w:lineRule="auto"/>
        <w:ind w:left="360" w:hanging="360"/>
        <w:rPr>
          <w:rFonts w:ascii="Arial" w:hAnsi="Arial" w:cs="Arial"/>
          <w:color w:val="000000" w:themeColor="text1"/>
        </w:rPr>
      </w:pPr>
      <w:bookmarkStart w:id="3276" w:name="_Toc189581175"/>
      <w:r w:rsidRPr="008C057F">
        <w:rPr>
          <w:rFonts w:ascii="Arial" w:hAnsi="Arial" w:cs="Arial"/>
          <w:color w:val="000000" w:themeColor="text1"/>
        </w:rPr>
        <w:lastRenderedPageBreak/>
        <w:t xml:space="preserve">14.3    </w:t>
      </w:r>
      <w:bookmarkStart w:id="3277" w:name="_Toc111221376"/>
      <w:bookmarkStart w:id="3278" w:name="_Toc123137825"/>
      <w:bookmarkStart w:id="3279" w:name="_Toc123137971"/>
      <w:bookmarkStart w:id="3280" w:name="_Toc123138116"/>
      <w:bookmarkStart w:id="3281" w:name="_Toc447015684"/>
      <w:bookmarkStart w:id="3282" w:name="_Toc407794918"/>
      <w:bookmarkEnd w:id="3277"/>
      <w:bookmarkEnd w:id="3278"/>
      <w:bookmarkEnd w:id="3279"/>
      <w:bookmarkEnd w:id="3280"/>
      <w:bookmarkEnd w:id="3281"/>
      <w:bookmarkEnd w:id="3282"/>
      <w:r w:rsidR="006E1AB3" w:rsidRPr="008C057F">
        <w:rPr>
          <w:rFonts w:ascii="Arial" w:hAnsi="Arial" w:cs="Arial"/>
          <w:color w:val="000000" w:themeColor="text1"/>
        </w:rPr>
        <w:t>Obligation to Notify Change</w:t>
      </w:r>
      <w:bookmarkEnd w:id="3276"/>
    </w:p>
    <w:p w14:paraId="5D25A00C" w14:textId="7939C3BB" w:rsidR="00290F88" w:rsidRPr="008C057F" w:rsidRDefault="006E1AB3" w:rsidP="000B1150">
      <w:pPr>
        <w:spacing w:line="360" w:lineRule="auto"/>
        <w:ind w:left="720" w:hanging="720"/>
        <w:jc w:val="both"/>
        <w:rPr>
          <w:rFonts w:ascii="Arial" w:hAnsi="Arial" w:cs="Arial"/>
          <w:color w:val="000000" w:themeColor="text1"/>
          <w:sz w:val="22"/>
          <w:szCs w:val="22"/>
        </w:rPr>
      </w:pPr>
      <w:r w:rsidRPr="008C057F">
        <w:rPr>
          <w:rFonts w:ascii="Arial" w:hAnsi="Arial" w:cs="Arial"/>
          <w:color w:val="000000" w:themeColor="text1"/>
          <w:sz w:val="22"/>
          <w:szCs w:val="22"/>
        </w:rPr>
        <w:tab/>
        <w:t>In the event that any of the representations or warranties made/given by a Party ceases to be true or stands changed, the Party who had made such representation or given such warranty shall promptly notify the other of the same.</w:t>
      </w:r>
    </w:p>
    <w:p w14:paraId="3816E501" w14:textId="77777777" w:rsidR="00033016" w:rsidRPr="008C057F" w:rsidRDefault="00033016" w:rsidP="000B1150">
      <w:pPr>
        <w:spacing w:line="360" w:lineRule="auto"/>
        <w:ind w:left="720" w:hanging="720"/>
        <w:jc w:val="both"/>
        <w:rPr>
          <w:rFonts w:ascii="Arial" w:hAnsi="Arial" w:cs="Arial"/>
          <w:b/>
          <w:bCs/>
          <w:color w:val="000000" w:themeColor="text1"/>
          <w:sz w:val="22"/>
          <w:szCs w:val="22"/>
        </w:rPr>
      </w:pPr>
    </w:p>
    <w:p w14:paraId="3805182C" w14:textId="46A7DED0" w:rsidR="00082F4E" w:rsidRPr="008C057F" w:rsidRDefault="00082F4E" w:rsidP="003743AA">
      <w:pPr>
        <w:spacing w:line="360" w:lineRule="auto"/>
        <w:jc w:val="center"/>
        <w:rPr>
          <w:rFonts w:ascii="Arial" w:hAnsi="Arial" w:cs="Arial"/>
        </w:rPr>
      </w:pPr>
      <w:bookmarkStart w:id="3283" w:name="_Toc111221378"/>
      <w:bookmarkStart w:id="3284" w:name="_Toc123137827"/>
      <w:bookmarkStart w:id="3285" w:name="_Toc123137973"/>
      <w:bookmarkStart w:id="3286" w:name="_Toc123138118"/>
      <w:bookmarkStart w:id="3287" w:name="_Toc111221379"/>
      <w:bookmarkStart w:id="3288" w:name="_Toc123137828"/>
      <w:bookmarkStart w:id="3289" w:name="_Toc123137974"/>
      <w:bookmarkStart w:id="3290" w:name="_Toc123138119"/>
      <w:bookmarkStart w:id="3291" w:name="_Toc111221380"/>
      <w:bookmarkStart w:id="3292" w:name="_Toc123137829"/>
      <w:bookmarkStart w:id="3293" w:name="_Toc123137975"/>
      <w:bookmarkStart w:id="3294" w:name="_Toc123138120"/>
      <w:bookmarkStart w:id="3295" w:name="_Toc111221381"/>
      <w:bookmarkStart w:id="3296" w:name="_Toc123137830"/>
      <w:bookmarkStart w:id="3297" w:name="_Toc123137976"/>
      <w:bookmarkStart w:id="3298" w:name="_Toc123138121"/>
      <w:bookmarkStart w:id="3299" w:name="_Toc111221382"/>
      <w:bookmarkStart w:id="3300" w:name="_Toc123137831"/>
      <w:bookmarkStart w:id="3301" w:name="_Toc123137977"/>
      <w:bookmarkStart w:id="3302" w:name="_Toc123138122"/>
      <w:bookmarkStart w:id="3303" w:name="_Toc111221383"/>
      <w:bookmarkStart w:id="3304" w:name="_Toc123137832"/>
      <w:bookmarkStart w:id="3305" w:name="_Toc123137978"/>
      <w:bookmarkStart w:id="3306" w:name="_Toc123138123"/>
      <w:bookmarkStart w:id="3307" w:name="_Toc111221384"/>
      <w:bookmarkStart w:id="3308" w:name="_Toc123137833"/>
      <w:bookmarkStart w:id="3309" w:name="_Toc123137979"/>
      <w:bookmarkStart w:id="3310" w:name="_Toc123138124"/>
      <w:bookmarkStart w:id="3311" w:name="_Toc111221385"/>
      <w:bookmarkStart w:id="3312" w:name="_Toc123137834"/>
      <w:bookmarkStart w:id="3313" w:name="_Toc123137980"/>
      <w:bookmarkStart w:id="3314" w:name="_Toc123138125"/>
      <w:bookmarkStart w:id="3315" w:name="_Toc111221386"/>
      <w:bookmarkStart w:id="3316" w:name="_Toc123137835"/>
      <w:bookmarkStart w:id="3317" w:name="_Toc123137981"/>
      <w:bookmarkStart w:id="3318" w:name="_Toc123138126"/>
      <w:bookmarkStart w:id="3319" w:name="_Toc111221387"/>
      <w:bookmarkStart w:id="3320" w:name="_Toc123137836"/>
      <w:bookmarkStart w:id="3321" w:name="_Toc123137982"/>
      <w:bookmarkStart w:id="3322" w:name="_Toc123138127"/>
      <w:bookmarkStart w:id="3323" w:name="_Toc111221388"/>
      <w:bookmarkStart w:id="3324" w:name="_Toc123137837"/>
      <w:bookmarkStart w:id="3325" w:name="_Toc123137983"/>
      <w:bookmarkStart w:id="3326" w:name="_Toc123138128"/>
      <w:bookmarkStart w:id="3327" w:name="_Toc111221389"/>
      <w:bookmarkStart w:id="3328" w:name="_Toc123137838"/>
      <w:bookmarkStart w:id="3329" w:name="_Toc123137984"/>
      <w:bookmarkStart w:id="3330" w:name="_Toc123138129"/>
      <w:bookmarkStart w:id="3331" w:name="_Toc111221390"/>
      <w:bookmarkStart w:id="3332" w:name="_Toc123137839"/>
      <w:bookmarkStart w:id="3333" w:name="_Toc123137985"/>
      <w:bookmarkStart w:id="3334" w:name="_Toc123138130"/>
      <w:bookmarkStart w:id="3335" w:name="_Toc111221391"/>
      <w:bookmarkStart w:id="3336" w:name="_Toc123137840"/>
      <w:bookmarkStart w:id="3337" w:name="_Toc123137986"/>
      <w:bookmarkStart w:id="3338" w:name="_Toc123138131"/>
      <w:bookmarkStart w:id="3339" w:name="_Toc111221392"/>
      <w:bookmarkStart w:id="3340" w:name="_Toc123137841"/>
      <w:bookmarkStart w:id="3341" w:name="_Toc123137987"/>
      <w:bookmarkStart w:id="3342" w:name="_Toc123138132"/>
      <w:bookmarkStart w:id="3343" w:name="_Toc111221393"/>
      <w:bookmarkStart w:id="3344" w:name="_Toc123137842"/>
      <w:bookmarkStart w:id="3345" w:name="_Toc123137988"/>
      <w:bookmarkStart w:id="3346" w:name="_Toc123138133"/>
      <w:bookmarkStart w:id="3347" w:name="_Toc111221394"/>
      <w:bookmarkStart w:id="3348" w:name="_Toc123137843"/>
      <w:bookmarkStart w:id="3349" w:name="_Toc123137989"/>
      <w:bookmarkStart w:id="3350" w:name="_Toc123138134"/>
      <w:bookmarkStart w:id="3351" w:name="_Toc111221395"/>
      <w:bookmarkStart w:id="3352" w:name="_Toc123137844"/>
      <w:bookmarkStart w:id="3353" w:name="_Toc123137990"/>
      <w:bookmarkStart w:id="3354" w:name="_Toc123138135"/>
      <w:bookmarkStart w:id="3355" w:name="_Toc111221396"/>
      <w:bookmarkStart w:id="3356" w:name="_Toc123137845"/>
      <w:bookmarkStart w:id="3357" w:name="_Toc123137991"/>
      <w:bookmarkStart w:id="3358" w:name="_Toc123138136"/>
      <w:bookmarkStart w:id="3359" w:name="_Toc111221397"/>
      <w:bookmarkStart w:id="3360" w:name="_Toc123137846"/>
      <w:bookmarkStart w:id="3361" w:name="_Toc123137992"/>
      <w:bookmarkStart w:id="3362" w:name="_Toc123138137"/>
      <w:bookmarkStart w:id="3363" w:name="_Toc111221398"/>
      <w:bookmarkStart w:id="3364" w:name="_Toc123137847"/>
      <w:bookmarkStart w:id="3365" w:name="_Toc123137993"/>
      <w:bookmarkStart w:id="3366" w:name="_Toc123138138"/>
      <w:bookmarkStart w:id="3367" w:name="_Toc396378100"/>
      <w:bookmarkStart w:id="3368" w:name="_Toc396378187"/>
      <w:bookmarkStart w:id="3369" w:name="_Toc396378750"/>
      <w:bookmarkStart w:id="3370" w:name="_Toc396720982"/>
      <w:bookmarkStart w:id="3371" w:name="_Toc396723843"/>
      <w:bookmarkStart w:id="3372" w:name="_Toc396723995"/>
      <w:bookmarkStart w:id="3373" w:name="_Toc396724147"/>
      <w:bookmarkStart w:id="3374" w:name="_Toc401647893"/>
      <w:bookmarkStart w:id="3375" w:name="_Toc401671436"/>
      <w:bookmarkStart w:id="3376" w:name="_Toc402187045"/>
      <w:bookmarkStart w:id="3377" w:name="_Toc403554276"/>
      <w:bookmarkStart w:id="3378" w:name="_Toc403554494"/>
      <w:bookmarkStart w:id="3379" w:name="_Toc407621862"/>
      <w:bookmarkStart w:id="3380" w:name="_Toc407625850"/>
      <w:bookmarkStart w:id="3381" w:name="_Toc407627212"/>
      <w:bookmarkStart w:id="3382" w:name="_Toc407635579"/>
      <w:bookmarkStart w:id="3383" w:name="_Toc407637105"/>
      <w:bookmarkStart w:id="3384" w:name="_Toc407715172"/>
      <w:bookmarkStart w:id="3385" w:name="_Toc407716817"/>
      <w:bookmarkStart w:id="3386" w:name="_Toc407790071"/>
      <w:bookmarkStart w:id="3387" w:name="_Toc407794920"/>
      <w:bookmarkStart w:id="3388" w:name="_Toc95238959"/>
      <w:bookmarkStart w:id="3389" w:name="_Toc111221401"/>
      <w:bookmarkStart w:id="3390" w:name="_Toc123137850"/>
      <w:bookmarkStart w:id="3391" w:name="_Toc123137996"/>
      <w:bookmarkStart w:id="3392" w:name="_Toc123138141"/>
      <w:bookmarkStart w:id="3393" w:name="_Toc95238960"/>
      <w:bookmarkStart w:id="3394" w:name="_Toc111221402"/>
      <w:bookmarkStart w:id="3395" w:name="_Toc123137851"/>
      <w:bookmarkStart w:id="3396" w:name="_Toc123137997"/>
      <w:bookmarkStart w:id="3397" w:name="_Toc123138142"/>
      <w:bookmarkStart w:id="3398" w:name="_Toc407794927"/>
      <w:bookmarkStart w:id="3399" w:name="_Toc111221410"/>
      <w:bookmarkStart w:id="3400" w:name="_Toc123137859"/>
      <w:bookmarkStart w:id="3401" w:name="_Toc123138005"/>
      <w:bookmarkStart w:id="3402" w:name="_Toc123138150"/>
      <w:bookmarkStart w:id="3403" w:name="_Toc111221411"/>
      <w:bookmarkStart w:id="3404" w:name="_Toc123137860"/>
      <w:bookmarkStart w:id="3405" w:name="_Toc123138006"/>
      <w:bookmarkStart w:id="3406" w:name="_Toc123138151"/>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r w:rsidRPr="008C057F">
        <w:rPr>
          <w:rFonts w:ascii="Arial" w:hAnsi="Arial" w:cs="Arial"/>
          <w:b/>
          <w:sz w:val="22"/>
          <w:szCs w:val="22"/>
        </w:rPr>
        <w:t>ARTICLE 1</w:t>
      </w:r>
      <w:r w:rsidR="0044588B" w:rsidRPr="008C057F">
        <w:rPr>
          <w:rFonts w:ascii="Arial" w:hAnsi="Arial" w:cs="Arial"/>
          <w:b/>
          <w:sz w:val="22"/>
          <w:szCs w:val="22"/>
        </w:rPr>
        <w:t>5</w:t>
      </w:r>
      <w:r w:rsidRPr="008C057F">
        <w:rPr>
          <w:rFonts w:ascii="Arial" w:hAnsi="Arial" w:cs="Arial"/>
          <w:b/>
          <w:sz w:val="22"/>
          <w:szCs w:val="22"/>
        </w:rPr>
        <w:t xml:space="preserve"> - CHANGE IN LAW</w:t>
      </w:r>
    </w:p>
    <w:p w14:paraId="591ADD02" w14:textId="77777777" w:rsidR="00033016" w:rsidRPr="008C057F" w:rsidRDefault="00033016" w:rsidP="000B1150">
      <w:pPr>
        <w:pStyle w:val="SchA"/>
        <w:tabs>
          <w:tab w:val="left" w:pos="2027"/>
        </w:tabs>
        <w:ind w:hanging="720"/>
        <w:rPr>
          <w:rFonts w:ascii="Arial" w:hAnsi="Arial" w:cs="Arial"/>
          <w:color w:val="000000" w:themeColor="text1"/>
        </w:rPr>
      </w:pPr>
    </w:p>
    <w:p w14:paraId="5E76B329" w14:textId="311BA436" w:rsidR="00082F4E" w:rsidRPr="008C057F" w:rsidRDefault="00082F4E" w:rsidP="003743AA">
      <w:pPr>
        <w:pStyle w:val="Art11"/>
        <w:numPr>
          <w:ilvl w:val="0"/>
          <w:numId w:val="0"/>
        </w:numPr>
        <w:spacing w:line="360" w:lineRule="auto"/>
        <w:ind w:left="360" w:hanging="360"/>
        <w:rPr>
          <w:rFonts w:ascii="Arial" w:hAnsi="Arial" w:cs="Arial"/>
          <w:color w:val="000000" w:themeColor="text1"/>
        </w:rPr>
      </w:pPr>
      <w:bookmarkStart w:id="3407" w:name="_Toc189581176"/>
      <w:r w:rsidRPr="008C057F">
        <w:rPr>
          <w:rFonts w:ascii="Arial" w:hAnsi="Arial" w:cs="Arial"/>
          <w:color w:val="000000" w:themeColor="text1"/>
        </w:rPr>
        <w:t>1</w:t>
      </w:r>
      <w:r w:rsidR="0044588B" w:rsidRPr="008C057F">
        <w:rPr>
          <w:rFonts w:ascii="Arial" w:hAnsi="Arial" w:cs="Arial"/>
          <w:color w:val="000000" w:themeColor="text1"/>
        </w:rPr>
        <w:t>5</w:t>
      </w:r>
      <w:r w:rsidRPr="008C057F">
        <w:rPr>
          <w:rFonts w:ascii="Arial" w:hAnsi="Arial" w:cs="Arial"/>
          <w:color w:val="000000" w:themeColor="text1"/>
        </w:rPr>
        <w:t>.1     Increase in costs</w:t>
      </w:r>
      <w:bookmarkEnd w:id="3407"/>
      <w:r w:rsidRPr="008C057F">
        <w:rPr>
          <w:rFonts w:ascii="Arial" w:hAnsi="Arial" w:cs="Arial"/>
          <w:color w:val="000000" w:themeColor="text1"/>
        </w:rPr>
        <w:t xml:space="preserve"> </w:t>
      </w:r>
    </w:p>
    <w:p w14:paraId="17BBAC1D" w14:textId="5C8A763D" w:rsidR="00082F4E" w:rsidRPr="008C057F" w:rsidRDefault="00082F4E" w:rsidP="003743AA">
      <w:pPr>
        <w:spacing w:line="360" w:lineRule="auto"/>
        <w:ind w:left="709" w:hanging="709"/>
        <w:jc w:val="both"/>
        <w:rPr>
          <w:rFonts w:ascii="Arial" w:hAnsi="Arial" w:cs="Arial"/>
          <w:b/>
        </w:rPr>
      </w:pPr>
      <w:proofErr w:type="gramStart"/>
      <w:r w:rsidRPr="008C057F">
        <w:rPr>
          <w:rFonts w:ascii="Arial" w:hAnsi="Arial" w:cs="Arial"/>
          <w:sz w:val="22"/>
          <w:szCs w:val="22"/>
        </w:rPr>
        <w:t>1</w:t>
      </w:r>
      <w:r w:rsidR="0044588B" w:rsidRPr="008C057F">
        <w:rPr>
          <w:rFonts w:ascii="Arial" w:hAnsi="Arial" w:cs="Arial"/>
          <w:sz w:val="22"/>
          <w:szCs w:val="22"/>
        </w:rPr>
        <w:t>5</w:t>
      </w:r>
      <w:r w:rsidRPr="008C057F">
        <w:rPr>
          <w:rFonts w:ascii="Arial" w:hAnsi="Arial" w:cs="Arial"/>
          <w:sz w:val="22"/>
          <w:szCs w:val="22"/>
        </w:rPr>
        <w:t>.1.1  If</w:t>
      </w:r>
      <w:proofErr w:type="gramEnd"/>
      <w:r w:rsidRPr="008C057F">
        <w:rPr>
          <w:rFonts w:ascii="Arial" w:hAnsi="Arial" w:cs="Arial"/>
          <w:sz w:val="22"/>
          <w:szCs w:val="22"/>
        </w:rPr>
        <w:t xml:space="preserve"> as a result of Change in Law, the Concessionaire suffers an increase in costs or reduction in net after-tax return or other financial burden, the aggregate financial effect of which exceeds [Rs. 25 </w:t>
      </w:r>
      <w:r w:rsidR="00E17E86" w:rsidRPr="008C057F">
        <w:rPr>
          <w:rFonts w:ascii="Arial" w:hAnsi="Arial" w:cs="Arial"/>
          <w:sz w:val="22"/>
          <w:szCs w:val="22"/>
        </w:rPr>
        <w:t>lakhs</w:t>
      </w:r>
      <w:r w:rsidRPr="008C057F">
        <w:rPr>
          <w:rFonts w:ascii="Arial" w:hAnsi="Arial" w:cs="Arial"/>
          <w:sz w:val="22"/>
          <w:szCs w:val="22"/>
        </w:rPr>
        <w:t xml:space="preserve"> (Rupees twenty-five lakh)] in any Accounting Year, the Concessionaire may so notify the Authority and propose amendments to this Agreement so as to place the Concessionaire in the same financial position as it would have enjoyed had there been no such Change in Law resulting in the cost increase, reduction in return or other financial burden as aforesaid. Upon notice by the Concessionaire, the Parties shall meet, as soon as reasonably practicable, but no later than [30 (thirty)] days from the date of notice, and either agree on amendments to this Agreement or on any other mutually agreed arrangement:</w:t>
      </w:r>
    </w:p>
    <w:p w14:paraId="470B666D" w14:textId="25F0EB5E" w:rsidR="00082F4E" w:rsidRPr="008C057F" w:rsidRDefault="00082F4E" w:rsidP="003743AA">
      <w:pPr>
        <w:spacing w:line="360" w:lineRule="auto"/>
        <w:ind w:left="709" w:hanging="709"/>
        <w:jc w:val="both"/>
        <w:rPr>
          <w:rFonts w:ascii="Arial" w:hAnsi="Arial" w:cs="Arial"/>
          <w:b/>
        </w:rPr>
      </w:pPr>
      <w:r w:rsidRPr="008C057F">
        <w:rPr>
          <w:rFonts w:ascii="Arial" w:hAnsi="Arial" w:cs="Arial"/>
          <w:sz w:val="22"/>
          <w:szCs w:val="22"/>
        </w:rPr>
        <w:t>1</w:t>
      </w:r>
      <w:r w:rsidR="0044588B" w:rsidRPr="008C057F">
        <w:rPr>
          <w:rFonts w:ascii="Arial" w:hAnsi="Arial" w:cs="Arial"/>
          <w:sz w:val="22"/>
          <w:szCs w:val="22"/>
        </w:rPr>
        <w:t>5</w:t>
      </w:r>
      <w:r w:rsidRPr="008C057F">
        <w:rPr>
          <w:rFonts w:ascii="Arial" w:hAnsi="Arial" w:cs="Arial"/>
          <w:sz w:val="22"/>
          <w:szCs w:val="22"/>
        </w:rPr>
        <w:t xml:space="preserve">.1.2  Provided that if no agreement is reached within [90 (ninety)] days of the aforesaid notice, the Concessionaire may by notice require the Authority to pay an amount that would place the Concessionaire in the same financial position that it would have enjoyed had there been no such Change in Law, and within [15 (fifteen)] days of receipt of such notice, along with particulars thereof, the Authority shall pay the amount specified therein; provided that if the Authority shall dispute such claim of the Concessionaire, the same shall be settled in accordance with the Dispute Resolution Procedure in accordance with Article </w:t>
      </w:r>
      <w:r w:rsidR="00E46565" w:rsidRPr="008C057F">
        <w:rPr>
          <w:rFonts w:ascii="Arial" w:hAnsi="Arial" w:cs="Arial"/>
          <w:sz w:val="22"/>
          <w:szCs w:val="22"/>
        </w:rPr>
        <w:t>13</w:t>
      </w:r>
      <w:r w:rsidRPr="008C057F">
        <w:rPr>
          <w:rFonts w:ascii="Arial" w:hAnsi="Arial" w:cs="Arial"/>
          <w:sz w:val="22"/>
          <w:szCs w:val="22"/>
        </w:rPr>
        <w:t xml:space="preserve">. For avoidance of doubt, it is agreed that this Clause </w:t>
      </w:r>
      <w:r w:rsidR="00E46565" w:rsidRPr="008C057F">
        <w:rPr>
          <w:rFonts w:ascii="Arial" w:hAnsi="Arial" w:cs="Arial"/>
          <w:sz w:val="22"/>
          <w:szCs w:val="22"/>
        </w:rPr>
        <w:t>1</w:t>
      </w:r>
      <w:r w:rsidR="004A069B" w:rsidRPr="008C057F">
        <w:rPr>
          <w:rFonts w:ascii="Arial" w:hAnsi="Arial" w:cs="Arial"/>
          <w:sz w:val="22"/>
          <w:szCs w:val="22"/>
        </w:rPr>
        <w:t>5</w:t>
      </w:r>
      <w:r w:rsidRPr="008C057F">
        <w:rPr>
          <w:rFonts w:ascii="Arial" w:hAnsi="Arial" w:cs="Arial"/>
          <w:sz w:val="22"/>
          <w:szCs w:val="22"/>
        </w:rPr>
        <w:t xml:space="preserve">.1 shall be restricted to changes in law directly affecting the Concessionaire's costs of performing its obligations under this Agreement. </w:t>
      </w:r>
    </w:p>
    <w:p w14:paraId="223C31DF" w14:textId="770112A4" w:rsidR="00082F4E" w:rsidRPr="008C057F" w:rsidRDefault="00082F4E" w:rsidP="003743AA">
      <w:pPr>
        <w:pStyle w:val="Art11"/>
        <w:numPr>
          <w:ilvl w:val="0"/>
          <w:numId w:val="0"/>
        </w:numPr>
        <w:spacing w:line="360" w:lineRule="auto"/>
        <w:ind w:left="360" w:hanging="360"/>
        <w:rPr>
          <w:rFonts w:ascii="Arial" w:hAnsi="Arial" w:cs="Arial"/>
          <w:color w:val="000000" w:themeColor="text1"/>
        </w:rPr>
      </w:pPr>
      <w:bookmarkStart w:id="3408" w:name="_Toc189581177"/>
      <w:r w:rsidRPr="008C057F">
        <w:rPr>
          <w:rFonts w:ascii="Arial" w:hAnsi="Arial" w:cs="Arial"/>
          <w:color w:val="000000" w:themeColor="text1"/>
        </w:rPr>
        <w:t>1</w:t>
      </w:r>
      <w:r w:rsidR="0044588B" w:rsidRPr="008C057F">
        <w:rPr>
          <w:rFonts w:ascii="Arial" w:hAnsi="Arial" w:cs="Arial"/>
          <w:color w:val="000000" w:themeColor="text1"/>
        </w:rPr>
        <w:t>5</w:t>
      </w:r>
      <w:r w:rsidRPr="008C057F">
        <w:rPr>
          <w:rFonts w:ascii="Arial" w:hAnsi="Arial" w:cs="Arial"/>
          <w:color w:val="000000" w:themeColor="text1"/>
        </w:rPr>
        <w:t>.2     Reduction in costs</w:t>
      </w:r>
      <w:bookmarkEnd w:id="3408"/>
      <w:r w:rsidRPr="008C057F">
        <w:rPr>
          <w:rFonts w:ascii="Arial" w:hAnsi="Arial" w:cs="Arial"/>
          <w:color w:val="000000" w:themeColor="text1"/>
        </w:rPr>
        <w:t xml:space="preserve"> </w:t>
      </w:r>
    </w:p>
    <w:p w14:paraId="2EB59AB9" w14:textId="2FF01F94" w:rsidR="00082F4E" w:rsidRPr="008C057F" w:rsidRDefault="00082F4E" w:rsidP="003743AA">
      <w:pPr>
        <w:spacing w:line="360" w:lineRule="auto"/>
        <w:ind w:left="709" w:hanging="709"/>
        <w:jc w:val="both"/>
        <w:rPr>
          <w:rFonts w:ascii="Arial" w:hAnsi="Arial" w:cs="Arial"/>
          <w:b/>
        </w:rPr>
      </w:pPr>
      <w:proofErr w:type="gramStart"/>
      <w:r w:rsidRPr="008C057F">
        <w:rPr>
          <w:rFonts w:ascii="Arial" w:hAnsi="Arial" w:cs="Arial"/>
          <w:sz w:val="22"/>
          <w:szCs w:val="22"/>
        </w:rPr>
        <w:t>1</w:t>
      </w:r>
      <w:r w:rsidR="0044588B" w:rsidRPr="008C057F">
        <w:rPr>
          <w:rFonts w:ascii="Arial" w:hAnsi="Arial" w:cs="Arial"/>
          <w:sz w:val="22"/>
          <w:szCs w:val="22"/>
        </w:rPr>
        <w:t>5</w:t>
      </w:r>
      <w:r w:rsidRPr="008C057F">
        <w:rPr>
          <w:rFonts w:ascii="Arial" w:hAnsi="Arial" w:cs="Arial"/>
          <w:sz w:val="22"/>
          <w:szCs w:val="22"/>
        </w:rPr>
        <w:t>.2.1  If</w:t>
      </w:r>
      <w:proofErr w:type="gramEnd"/>
      <w:r w:rsidRPr="008C057F">
        <w:rPr>
          <w:rFonts w:ascii="Arial" w:hAnsi="Arial" w:cs="Arial"/>
          <w:sz w:val="22"/>
          <w:szCs w:val="22"/>
        </w:rPr>
        <w:t xml:space="preserve"> as a result of Change in Law, the Concessionaire benefits from a reduction in costs or increase in net after-tax return or other financial gains, the aggregate financial effect of which exceeds [Rs. 25 </w:t>
      </w:r>
      <w:r w:rsidR="00E17E86" w:rsidRPr="008C057F">
        <w:rPr>
          <w:rFonts w:ascii="Arial" w:hAnsi="Arial" w:cs="Arial"/>
          <w:sz w:val="22"/>
          <w:szCs w:val="22"/>
        </w:rPr>
        <w:t>lakhs</w:t>
      </w:r>
      <w:r w:rsidRPr="008C057F">
        <w:rPr>
          <w:rFonts w:ascii="Arial" w:hAnsi="Arial" w:cs="Arial"/>
          <w:sz w:val="22"/>
          <w:szCs w:val="22"/>
        </w:rPr>
        <w:t xml:space="preserve"> (Rupees twenty-five lakh)] in any Accounting Year, the Authority may so notify the Concessionaire and propose amendments to this Agreement so as to place the Concessionaire in the same financial position as it would have enjoyed had there been no such Change in Law resulting in the decreased costs, increase in return or other financial gains as aforesaid. Upon notice by the Authority, </w:t>
      </w:r>
      <w:r w:rsidRPr="008C057F">
        <w:rPr>
          <w:rFonts w:ascii="Arial" w:hAnsi="Arial" w:cs="Arial"/>
          <w:sz w:val="22"/>
          <w:szCs w:val="22"/>
        </w:rPr>
        <w:lastRenderedPageBreak/>
        <w:t>the Parties shall meet, as soon as reasonably practicable, but no later than [30 (thirty)] days from the date of notice, and either agree on such amendments to this Agreement or on any other mutually agreed arrangement:</w:t>
      </w:r>
    </w:p>
    <w:p w14:paraId="4963C522" w14:textId="574D4072" w:rsidR="00082F4E" w:rsidRPr="008C057F" w:rsidRDefault="00082F4E" w:rsidP="003743AA">
      <w:pPr>
        <w:spacing w:line="360" w:lineRule="auto"/>
        <w:ind w:left="709" w:hanging="709"/>
        <w:jc w:val="both"/>
        <w:rPr>
          <w:rFonts w:ascii="Arial" w:hAnsi="Arial" w:cs="Arial"/>
        </w:rPr>
      </w:pPr>
      <w:r w:rsidRPr="008C057F">
        <w:rPr>
          <w:rFonts w:ascii="Arial" w:hAnsi="Arial" w:cs="Arial"/>
          <w:sz w:val="22"/>
          <w:szCs w:val="22"/>
        </w:rPr>
        <w:t>1</w:t>
      </w:r>
      <w:r w:rsidR="0044588B" w:rsidRPr="008C057F">
        <w:rPr>
          <w:rFonts w:ascii="Arial" w:hAnsi="Arial" w:cs="Arial"/>
          <w:sz w:val="22"/>
          <w:szCs w:val="22"/>
        </w:rPr>
        <w:t>5</w:t>
      </w:r>
      <w:r w:rsidRPr="008C057F">
        <w:rPr>
          <w:rFonts w:ascii="Arial" w:hAnsi="Arial" w:cs="Arial"/>
          <w:sz w:val="22"/>
          <w:szCs w:val="22"/>
        </w:rPr>
        <w:t>.2.2  Provided that if no agreement is reached within [90 (ninety)] days of the aforesaid notice, the Authority may by notice require the Concessionaire to pay an amount that would place the Concessionaire in the same financial position that it would have enjoyed had there been no such Change in Law, and within [15 (fifteen)] days of receipt of such notice, along with particulars thereof, the Concessionaire shall pay the amount specified therein to the Authority; provided that if the Concessionaire shall dispute such claim of the Authority, the same shall be settled in accordance with the Dispute Resolution Procedure in accordance with Article 13. For avoidance of doubt, it is agreed that this Clause 1</w:t>
      </w:r>
      <w:r w:rsidR="00657E3A" w:rsidRPr="008C057F">
        <w:rPr>
          <w:rFonts w:ascii="Arial" w:hAnsi="Arial" w:cs="Arial"/>
          <w:sz w:val="22"/>
          <w:szCs w:val="22"/>
        </w:rPr>
        <w:t>5</w:t>
      </w:r>
      <w:r w:rsidRPr="008C057F">
        <w:rPr>
          <w:rFonts w:ascii="Arial" w:hAnsi="Arial" w:cs="Arial"/>
          <w:sz w:val="22"/>
          <w:szCs w:val="22"/>
        </w:rPr>
        <w:t xml:space="preserve">.2 shall be restricted to changes in law directly affecting the Concessionaire's costs of performing its obligations under this Agreement. </w:t>
      </w:r>
    </w:p>
    <w:p w14:paraId="3FA8F383" w14:textId="0DBCB1B4" w:rsidR="00FA5B85" w:rsidRPr="008C057F" w:rsidRDefault="00FA5B85" w:rsidP="003743AA">
      <w:pPr>
        <w:spacing w:line="360" w:lineRule="auto"/>
        <w:ind w:left="709" w:hanging="709"/>
        <w:jc w:val="both"/>
        <w:rPr>
          <w:rFonts w:ascii="Arial" w:hAnsi="Arial" w:cs="Arial"/>
        </w:rPr>
      </w:pPr>
    </w:p>
    <w:p w14:paraId="1AF9F90B" w14:textId="77777777" w:rsidR="00FA5B85" w:rsidRPr="008C057F" w:rsidRDefault="00FA5B85" w:rsidP="003743AA">
      <w:pPr>
        <w:spacing w:line="360" w:lineRule="auto"/>
        <w:ind w:left="709" w:hanging="709"/>
        <w:jc w:val="both"/>
        <w:rPr>
          <w:rFonts w:ascii="Arial" w:hAnsi="Arial" w:cs="Arial"/>
          <w:b/>
        </w:rPr>
      </w:pPr>
    </w:p>
    <w:p w14:paraId="6F909797" w14:textId="7FDB024A" w:rsidR="002E077E" w:rsidRPr="008C057F" w:rsidRDefault="00082F4E" w:rsidP="003743AA">
      <w:pPr>
        <w:pStyle w:val="Art11"/>
        <w:numPr>
          <w:ilvl w:val="0"/>
          <w:numId w:val="0"/>
        </w:numPr>
        <w:spacing w:line="360" w:lineRule="auto"/>
        <w:ind w:left="360" w:hanging="360"/>
        <w:rPr>
          <w:rFonts w:ascii="Arial" w:hAnsi="Arial" w:cs="Arial"/>
          <w:color w:val="000000" w:themeColor="text1"/>
        </w:rPr>
      </w:pPr>
      <w:bookmarkStart w:id="3409" w:name="_Toc189581178"/>
      <w:r w:rsidRPr="008C057F">
        <w:rPr>
          <w:rFonts w:ascii="Arial" w:hAnsi="Arial" w:cs="Arial"/>
          <w:color w:val="000000" w:themeColor="text1"/>
        </w:rPr>
        <w:t>1</w:t>
      </w:r>
      <w:r w:rsidR="0044588B" w:rsidRPr="008C057F">
        <w:rPr>
          <w:rFonts w:ascii="Arial" w:hAnsi="Arial" w:cs="Arial"/>
          <w:color w:val="000000" w:themeColor="text1"/>
        </w:rPr>
        <w:t>5</w:t>
      </w:r>
      <w:r w:rsidRPr="008C057F">
        <w:rPr>
          <w:rFonts w:ascii="Arial" w:hAnsi="Arial" w:cs="Arial"/>
          <w:color w:val="000000" w:themeColor="text1"/>
        </w:rPr>
        <w:t>.3     Protection of NPV</w:t>
      </w:r>
      <w:bookmarkEnd w:id="3409"/>
    </w:p>
    <w:p w14:paraId="79657F95" w14:textId="1932D8F3" w:rsidR="00082F4E" w:rsidRPr="008C057F" w:rsidRDefault="002E077E" w:rsidP="003743AA">
      <w:pPr>
        <w:spacing w:line="360" w:lineRule="auto"/>
        <w:ind w:left="709"/>
        <w:jc w:val="both"/>
        <w:rPr>
          <w:rFonts w:ascii="Arial" w:hAnsi="Arial" w:cs="Arial"/>
          <w:b/>
        </w:rPr>
      </w:pPr>
      <w:r w:rsidRPr="008C057F">
        <w:rPr>
          <w:rFonts w:ascii="Arial" w:hAnsi="Arial" w:cs="Arial"/>
        </w:rPr>
        <w:tab/>
      </w:r>
      <w:r w:rsidR="00082F4E" w:rsidRPr="008C057F">
        <w:rPr>
          <w:rFonts w:ascii="Arial" w:hAnsi="Arial" w:cs="Arial"/>
          <w:sz w:val="22"/>
          <w:szCs w:val="22"/>
        </w:rPr>
        <w:t xml:space="preserve"> Pursuant to the provisions of Clauses 1</w:t>
      </w:r>
      <w:r w:rsidR="00657E3A" w:rsidRPr="008C057F">
        <w:rPr>
          <w:rFonts w:ascii="Arial" w:hAnsi="Arial" w:cs="Arial"/>
          <w:sz w:val="22"/>
          <w:szCs w:val="22"/>
        </w:rPr>
        <w:t>5</w:t>
      </w:r>
      <w:r w:rsidR="00082F4E" w:rsidRPr="008C057F">
        <w:rPr>
          <w:rFonts w:ascii="Arial" w:hAnsi="Arial" w:cs="Arial"/>
          <w:sz w:val="22"/>
          <w:szCs w:val="22"/>
        </w:rPr>
        <w:t>.1 and 1</w:t>
      </w:r>
      <w:r w:rsidR="00657E3A" w:rsidRPr="008C057F">
        <w:rPr>
          <w:rFonts w:ascii="Arial" w:hAnsi="Arial" w:cs="Arial"/>
          <w:sz w:val="22"/>
          <w:szCs w:val="22"/>
        </w:rPr>
        <w:t>5</w:t>
      </w:r>
      <w:r w:rsidR="00082F4E" w:rsidRPr="008C057F">
        <w:rPr>
          <w:rFonts w:ascii="Arial" w:hAnsi="Arial" w:cs="Arial"/>
          <w:sz w:val="22"/>
          <w:szCs w:val="22"/>
        </w:rPr>
        <w:t xml:space="preserve">.2 for the purposes of placing the Concessionaire in the same financial position as it would have enjoyed had there been no Change in Law affecting the costs, returns or other financial burden or gains, the Parties shall rely on the Financial Model to establish a net present value (the “NPV”) of the net cash flow and make necessary adjustments in costs, Revenues, compensation or other relevant parameters, as the case may be, to procure that the NPV of the net cash flow is the same as it would have been if no Change in Law had occurred. For avoidance of doubt, the Parties expressly agree that for determination of NPV, the discount rate to be used shall be equal to the weighted average rate of interest at which the Concessionaire has raised the Debt Due under its Financing Agreements. </w:t>
      </w:r>
    </w:p>
    <w:p w14:paraId="6E1CD022" w14:textId="756973C4" w:rsidR="002E077E" w:rsidRPr="008C057F" w:rsidRDefault="00082F4E" w:rsidP="003743AA">
      <w:pPr>
        <w:pStyle w:val="Art11"/>
        <w:numPr>
          <w:ilvl w:val="0"/>
          <w:numId w:val="0"/>
        </w:numPr>
        <w:spacing w:line="360" w:lineRule="auto"/>
        <w:ind w:left="360" w:hanging="360"/>
        <w:rPr>
          <w:rFonts w:ascii="Arial" w:hAnsi="Arial" w:cs="Arial"/>
          <w:color w:val="000000" w:themeColor="text1"/>
        </w:rPr>
      </w:pPr>
      <w:bookmarkStart w:id="3410" w:name="_Toc189581179"/>
      <w:r w:rsidRPr="008C057F">
        <w:rPr>
          <w:rFonts w:ascii="Arial" w:hAnsi="Arial" w:cs="Arial"/>
          <w:color w:val="000000" w:themeColor="text1"/>
        </w:rPr>
        <w:t>1</w:t>
      </w:r>
      <w:r w:rsidR="0044588B" w:rsidRPr="008C057F">
        <w:rPr>
          <w:rFonts w:ascii="Arial" w:hAnsi="Arial" w:cs="Arial"/>
          <w:color w:val="000000" w:themeColor="text1"/>
        </w:rPr>
        <w:t>5</w:t>
      </w:r>
      <w:r w:rsidRPr="008C057F">
        <w:rPr>
          <w:rFonts w:ascii="Arial" w:hAnsi="Arial" w:cs="Arial"/>
          <w:color w:val="000000" w:themeColor="text1"/>
        </w:rPr>
        <w:t>.4     Restriction on cash compensation</w:t>
      </w:r>
      <w:bookmarkEnd w:id="3410"/>
      <w:r w:rsidRPr="008C057F">
        <w:rPr>
          <w:rFonts w:ascii="Arial" w:hAnsi="Arial" w:cs="Arial"/>
          <w:color w:val="000000" w:themeColor="text1"/>
        </w:rPr>
        <w:t xml:space="preserve"> </w:t>
      </w:r>
    </w:p>
    <w:p w14:paraId="39954DF6" w14:textId="698B17F1" w:rsidR="00082F4E" w:rsidRPr="008C057F" w:rsidRDefault="002E077E" w:rsidP="003743AA">
      <w:pPr>
        <w:spacing w:line="360" w:lineRule="auto"/>
        <w:ind w:left="709"/>
        <w:jc w:val="both"/>
        <w:rPr>
          <w:rFonts w:ascii="Arial" w:hAnsi="Arial" w:cs="Arial"/>
          <w:b/>
        </w:rPr>
      </w:pPr>
      <w:r w:rsidRPr="008C057F">
        <w:rPr>
          <w:rFonts w:ascii="Arial" w:hAnsi="Arial" w:cs="Arial"/>
        </w:rPr>
        <w:tab/>
      </w:r>
      <w:r w:rsidR="00082F4E" w:rsidRPr="008C057F">
        <w:rPr>
          <w:rFonts w:ascii="Arial" w:hAnsi="Arial" w:cs="Arial"/>
          <w:sz w:val="22"/>
          <w:szCs w:val="22"/>
        </w:rPr>
        <w:t>The Parties acknowledge and agree that the demand for cash compensation under this Article 1</w:t>
      </w:r>
      <w:r w:rsidR="00657E3A" w:rsidRPr="008C057F">
        <w:rPr>
          <w:rFonts w:ascii="Arial" w:hAnsi="Arial" w:cs="Arial"/>
          <w:sz w:val="22"/>
          <w:szCs w:val="22"/>
        </w:rPr>
        <w:t>5</w:t>
      </w:r>
      <w:r w:rsidR="00082F4E" w:rsidRPr="008C057F">
        <w:rPr>
          <w:rFonts w:ascii="Arial" w:hAnsi="Arial" w:cs="Arial"/>
          <w:sz w:val="22"/>
          <w:szCs w:val="22"/>
        </w:rPr>
        <w:t xml:space="preserve"> shall be restricted to the effect of Change in Law during the respective Accounting Year and shall be made at any time after commencement of such year, but no later than one year from the close of such Accounting Year. Any demand for cash compensation payable for and in respect of any subsequent Accounting Year shall be made after the commencement of the Accounting Year to which the demand pertains, but no later than [2 (two)] years from the close of such Accounting Year. </w:t>
      </w:r>
    </w:p>
    <w:p w14:paraId="54A14107" w14:textId="7BF8675F" w:rsidR="00082F4E" w:rsidRPr="008C057F" w:rsidRDefault="00082F4E" w:rsidP="003743AA">
      <w:pPr>
        <w:spacing w:line="360" w:lineRule="auto"/>
        <w:ind w:left="709" w:hanging="709"/>
        <w:jc w:val="both"/>
        <w:rPr>
          <w:rFonts w:ascii="Arial" w:hAnsi="Arial" w:cs="Arial"/>
          <w:color w:val="000000" w:themeColor="text1"/>
        </w:rPr>
      </w:pPr>
      <w:r w:rsidRPr="008C057F">
        <w:rPr>
          <w:rFonts w:ascii="Arial" w:hAnsi="Arial" w:cs="Arial"/>
          <w:color w:val="000000" w:themeColor="text1"/>
        </w:rPr>
        <w:lastRenderedPageBreak/>
        <w:t>1</w:t>
      </w:r>
      <w:r w:rsidR="0044588B" w:rsidRPr="008C057F">
        <w:rPr>
          <w:rFonts w:ascii="Arial" w:hAnsi="Arial" w:cs="Arial"/>
          <w:color w:val="000000" w:themeColor="text1"/>
        </w:rPr>
        <w:t>5</w:t>
      </w:r>
      <w:r w:rsidRPr="008C057F">
        <w:rPr>
          <w:rFonts w:ascii="Arial" w:hAnsi="Arial" w:cs="Arial"/>
          <w:color w:val="000000" w:themeColor="text1"/>
        </w:rPr>
        <w:t xml:space="preserve">.5 </w:t>
      </w:r>
      <w:r w:rsidR="00E25D1D" w:rsidRPr="008C057F">
        <w:rPr>
          <w:rFonts w:ascii="Arial" w:hAnsi="Arial" w:cs="Arial"/>
          <w:color w:val="000000" w:themeColor="text1"/>
        </w:rPr>
        <w:t xml:space="preserve">  </w:t>
      </w:r>
      <w:r w:rsidR="006B6941" w:rsidRPr="008C057F">
        <w:rPr>
          <w:rFonts w:ascii="Arial" w:hAnsi="Arial" w:cs="Arial"/>
          <w:color w:val="000000" w:themeColor="text1"/>
        </w:rPr>
        <w:t xml:space="preserve"> </w:t>
      </w:r>
      <w:r w:rsidRPr="008C057F">
        <w:rPr>
          <w:rFonts w:ascii="Arial" w:hAnsi="Arial" w:cs="Arial"/>
          <w:sz w:val="22"/>
          <w:szCs w:val="22"/>
        </w:rPr>
        <w:t>No claim</w:t>
      </w:r>
      <w:r w:rsidR="00E25D1D" w:rsidRPr="008C057F">
        <w:rPr>
          <w:rFonts w:ascii="Arial" w:hAnsi="Arial" w:cs="Arial"/>
          <w:sz w:val="22"/>
          <w:szCs w:val="22"/>
        </w:rPr>
        <w:t xml:space="preserve"> in the event of recovery from u</w:t>
      </w:r>
      <w:r w:rsidRPr="008C057F">
        <w:rPr>
          <w:rFonts w:ascii="Arial" w:hAnsi="Arial" w:cs="Arial"/>
          <w:sz w:val="22"/>
          <w:szCs w:val="22"/>
        </w:rPr>
        <w:t>sers Notwithstanding anything to the contrary</w:t>
      </w:r>
      <w:r w:rsidR="006B6941" w:rsidRPr="008C057F">
        <w:rPr>
          <w:rFonts w:ascii="Arial" w:hAnsi="Arial" w:cs="Arial"/>
          <w:sz w:val="22"/>
          <w:szCs w:val="22"/>
        </w:rPr>
        <w:t xml:space="preserve"> </w:t>
      </w:r>
      <w:r w:rsidRPr="008C057F">
        <w:rPr>
          <w:rFonts w:ascii="Arial" w:hAnsi="Arial" w:cs="Arial"/>
          <w:sz w:val="22"/>
          <w:szCs w:val="22"/>
        </w:rPr>
        <w:t>contained in this Agreement, the Authority shall not in any manner be liable to reimburse to the Concessionaire any sums on account of a Change in Law if the</w:t>
      </w:r>
      <w:r w:rsidR="00E25D1D" w:rsidRPr="008C057F">
        <w:rPr>
          <w:rFonts w:ascii="Arial" w:hAnsi="Arial" w:cs="Arial"/>
          <w:sz w:val="22"/>
          <w:szCs w:val="22"/>
        </w:rPr>
        <w:t xml:space="preserve"> same are recoverable from the u</w:t>
      </w:r>
      <w:r w:rsidRPr="008C057F">
        <w:rPr>
          <w:rFonts w:ascii="Arial" w:hAnsi="Arial" w:cs="Arial"/>
          <w:sz w:val="22"/>
          <w:szCs w:val="22"/>
        </w:rPr>
        <w:t>sers for and in respect of</w:t>
      </w:r>
      <w:r w:rsidR="00E25D1D" w:rsidRPr="008C057F">
        <w:rPr>
          <w:rFonts w:ascii="Arial" w:hAnsi="Arial" w:cs="Arial"/>
          <w:sz w:val="22"/>
          <w:szCs w:val="22"/>
        </w:rPr>
        <w:t xml:space="preserve"> the services </w:t>
      </w:r>
      <w:proofErr w:type="spellStart"/>
      <w:r w:rsidR="00E25D1D" w:rsidRPr="008C057F">
        <w:rPr>
          <w:rFonts w:ascii="Arial" w:hAnsi="Arial" w:cs="Arial"/>
          <w:sz w:val="22"/>
          <w:szCs w:val="22"/>
        </w:rPr>
        <w:t>utilised</w:t>
      </w:r>
      <w:proofErr w:type="spellEnd"/>
      <w:r w:rsidR="00E25D1D" w:rsidRPr="008C057F">
        <w:rPr>
          <w:rFonts w:ascii="Arial" w:hAnsi="Arial" w:cs="Arial"/>
          <w:sz w:val="22"/>
          <w:szCs w:val="22"/>
        </w:rPr>
        <w:t xml:space="preserve"> by such u</w:t>
      </w:r>
      <w:r w:rsidRPr="008C057F">
        <w:rPr>
          <w:rFonts w:ascii="Arial" w:hAnsi="Arial" w:cs="Arial"/>
          <w:sz w:val="22"/>
          <w:szCs w:val="22"/>
        </w:rPr>
        <w:t>sers</w:t>
      </w:r>
      <w:r w:rsidRPr="008C057F">
        <w:rPr>
          <w:rFonts w:ascii="Arial" w:hAnsi="Arial" w:cs="Arial"/>
          <w:color w:val="000000" w:themeColor="text1"/>
          <w:sz w:val="22"/>
          <w:szCs w:val="22"/>
        </w:rPr>
        <w:t>.</w:t>
      </w:r>
    </w:p>
    <w:p w14:paraId="122C3AC9" w14:textId="77777777" w:rsidR="00EF5E82" w:rsidRPr="008C057F" w:rsidRDefault="00EF5E82" w:rsidP="0044588B">
      <w:pPr>
        <w:spacing w:line="360" w:lineRule="auto"/>
        <w:jc w:val="center"/>
        <w:rPr>
          <w:rFonts w:ascii="Arial" w:hAnsi="Arial" w:cs="Arial"/>
          <w:b/>
          <w:color w:val="000000" w:themeColor="text1"/>
          <w:sz w:val="22"/>
          <w:szCs w:val="22"/>
        </w:rPr>
      </w:pPr>
    </w:p>
    <w:p w14:paraId="1BD5BEBA" w14:textId="06763D1D" w:rsidR="0044588B" w:rsidRPr="008C057F" w:rsidRDefault="0044588B" w:rsidP="003743AA">
      <w:pPr>
        <w:pStyle w:val="Art1"/>
        <w:numPr>
          <w:ilvl w:val="0"/>
          <w:numId w:val="0"/>
        </w:numPr>
        <w:spacing w:line="360" w:lineRule="auto"/>
        <w:ind w:left="720" w:hanging="360"/>
        <w:rPr>
          <w:rFonts w:ascii="Arial" w:hAnsi="Arial" w:cs="Arial"/>
          <w:color w:val="000000" w:themeColor="text1"/>
        </w:rPr>
      </w:pPr>
      <w:bookmarkStart w:id="3411" w:name="_Toc189581180"/>
      <w:r w:rsidRPr="008C057F">
        <w:rPr>
          <w:rFonts w:ascii="Arial" w:hAnsi="Arial" w:cs="Arial"/>
          <w:color w:val="000000" w:themeColor="text1"/>
        </w:rPr>
        <w:t>ARTICLE 1</w:t>
      </w:r>
      <w:r w:rsidR="0097409A" w:rsidRPr="008C057F">
        <w:rPr>
          <w:rFonts w:ascii="Arial" w:hAnsi="Arial" w:cs="Arial"/>
          <w:color w:val="000000" w:themeColor="text1"/>
        </w:rPr>
        <w:t>6</w:t>
      </w:r>
      <w:r w:rsidRPr="008C057F">
        <w:rPr>
          <w:rFonts w:ascii="Arial" w:hAnsi="Arial" w:cs="Arial"/>
          <w:color w:val="000000" w:themeColor="text1"/>
        </w:rPr>
        <w:t xml:space="preserve"> – SUBSTITUTION AGREEMENT</w:t>
      </w:r>
      <w:bookmarkEnd w:id="3411"/>
    </w:p>
    <w:p w14:paraId="07130A8F" w14:textId="325078AE" w:rsidR="0044588B" w:rsidRPr="008C057F" w:rsidRDefault="0044588B" w:rsidP="0044588B">
      <w:pPr>
        <w:pStyle w:val="Art11"/>
        <w:numPr>
          <w:ilvl w:val="0"/>
          <w:numId w:val="0"/>
        </w:numPr>
        <w:spacing w:line="360" w:lineRule="auto"/>
        <w:ind w:left="720" w:hanging="720"/>
        <w:rPr>
          <w:rFonts w:ascii="Arial" w:hAnsi="Arial" w:cs="Arial"/>
          <w:color w:val="000000" w:themeColor="text1"/>
        </w:rPr>
      </w:pPr>
      <w:bookmarkStart w:id="3412" w:name="_Toc189581181"/>
      <w:r w:rsidRPr="008C057F">
        <w:rPr>
          <w:rFonts w:ascii="Arial" w:hAnsi="Arial" w:cs="Arial"/>
          <w:color w:val="000000" w:themeColor="text1"/>
        </w:rPr>
        <w:t>1</w:t>
      </w:r>
      <w:r w:rsidR="0097409A" w:rsidRPr="008C057F">
        <w:rPr>
          <w:rFonts w:ascii="Arial" w:hAnsi="Arial" w:cs="Arial"/>
          <w:color w:val="000000" w:themeColor="text1"/>
        </w:rPr>
        <w:t>6</w:t>
      </w:r>
      <w:r w:rsidRPr="008C057F">
        <w:rPr>
          <w:rFonts w:ascii="Arial" w:hAnsi="Arial" w:cs="Arial"/>
          <w:color w:val="000000" w:themeColor="text1"/>
        </w:rPr>
        <w:t>.1    Substitution Agreement</w:t>
      </w:r>
      <w:bookmarkEnd w:id="3412"/>
    </w:p>
    <w:p w14:paraId="0088C514" w14:textId="2665F789" w:rsidR="0044588B" w:rsidRPr="008C057F" w:rsidRDefault="0044588B" w:rsidP="0044588B">
      <w:pPr>
        <w:numPr>
          <w:ilvl w:val="0"/>
          <w:numId w:val="242"/>
        </w:numPr>
        <w:tabs>
          <w:tab w:val="clear" w:pos="720"/>
        </w:tabs>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Lender or Lenders’ representative, may exercise the right to substitute the Concessionaire pursuant to the agreement for substitution of the Concessionaire (the </w:t>
      </w:r>
      <w:r w:rsidRPr="008C057F">
        <w:rPr>
          <w:rFonts w:ascii="Arial" w:hAnsi="Arial" w:cs="Arial"/>
          <w:b/>
          <w:color w:val="000000" w:themeColor="text1"/>
          <w:sz w:val="22"/>
          <w:szCs w:val="22"/>
        </w:rPr>
        <w:t>“Substitution Agreement”)</w:t>
      </w:r>
      <w:r w:rsidRPr="008C057F">
        <w:rPr>
          <w:rFonts w:ascii="Arial" w:hAnsi="Arial" w:cs="Arial"/>
          <w:color w:val="000000" w:themeColor="text1"/>
          <w:sz w:val="22"/>
          <w:szCs w:val="22"/>
        </w:rPr>
        <w:t xml:space="preserve"> to be entered into amongst the Concessionaire, the Authority and the Lender or Lenders' representative, substantially in t</w:t>
      </w:r>
      <w:r w:rsidR="006B6941" w:rsidRPr="008C057F">
        <w:rPr>
          <w:rFonts w:ascii="Arial" w:hAnsi="Arial" w:cs="Arial"/>
          <w:color w:val="000000" w:themeColor="text1"/>
          <w:sz w:val="22"/>
          <w:szCs w:val="22"/>
        </w:rPr>
        <w:t>he form set forth in Schedule 11</w:t>
      </w:r>
      <w:r w:rsidRPr="008C057F">
        <w:rPr>
          <w:rFonts w:ascii="Arial" w:hAnsi="Arial" w:cs="Arial"/>
          <w:color w:val="000000" w:themeColor="text1"/>
          <w:sz w:val="22"/>
          <w:szCs w:val="22"/>
        </w:rPr>
        <w:t>.</w:t>
      </w:r>
    </w:p>
    <w:p w14:paraId="19FD3B6D" w14:textId="0AF60A93" w:rsidR="0044588B" w:rsidRPr="008C057F" w:rsidRDefault="0044588B" w:rsidP="0044588B">
      <w:pPr>
        <w:numPr>
          <w:ilvl w:val="0"/>
          <w:numId w:val="242"/>
        </w:numPr>
        <w:tabs>
          <w:tab w:val="clear" w:pos="720"/>
        </w:tabs>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Upon substitution of the Concessionaire under and in accordance with the Substitution Agreement, the Nominated Company substituting the Concessionaire shall be deemed to be the Concessionaire under this Agreement and shall enjoy all rights and be responsible for all obligations of the Concessionaire under this Agreement as if it were the Concessionaire; provided that where the Concessionaire is in breach of this Agreement on the date of such substitution, the Authority shall by notice grant a Cure Period of [120 (one hundred and twenty)] days to the Concessionaire for curing such breach.</w:t>
      </w:r>
    </w:p>
    <w:p w14:paraId="1C0066B2" w14:textId="77777777" w:rsidR="006B6941" w:rsidRPr="008C057F" w:rsidRDefault="006B6941" w:rsidP="003743AA">
      <w:pPr>
        <w:spacing w:line="360" w:lineRule="auto"/>
        <w:ind w:left="1134"/>
        <w:jc w:val="both"/>
        <w:rPr>
          <w:rFonts w:ascii="Arial" w:hAnsi="Arial" w:cs="Arial"/>
          <w:color w:val="000000" w:themeColor="text1"/>
          <w:sz w:val="22"/>
          <w:szCs w:val="22"/>
        </w:rPr>
      </w:pPr>
    </w:p>
    <w:p w14:paraId="2840F756" w14:textId="4A732710" w:rsidR="0097409A" w:rsidRPr="008C057F" w:rsidRDefault="0097409A" w:rsidP="003743AA">
      <w:pPr>
        <w:pStyle w:val="Art1"/>
        <w:numPr>
          <w:ilvl w:val="0"/>
          <w:numId w:val="0"/>
        </w:numPr>
        <w:spacing w:line="360" w:lineRule="auto"/>
        <w:ind w:left="720" w:hanging="360"/>
        <w:rPr>
          <w:rFonts w:ascii="Arial" w:hAnsi="Arial" w:cs="Arial"/>
          <w:color w:val="000000" w:themeColor="text1"/>
        </w:rPr>
      </w:pPr>
      <w:bookmarkStart w:id="3413" w:name="_Toc189581182"/>
      <w:r w:rsidRPr="008C057F">
        <w:rPr>
          <w:rFonts w:ascii="Arial" w:hAnsi="Arial" w:cs="Arial"/>
          <w:color w:val="000000" w:themeColor="text1"/>
        </w:rPr>
        <w:t>ARTICLE 17 – MISCELLANEOUS</w:t>
      </w:r>
      <w:bookmarkEnd w:id="3413"/>
    </w:p>
    <w:p w14:paraId="3EAE75E4" w14:textId="77777777" w:rsidR="006B6941" w:rsidRPr="008C057F" w:rsidRDefault="006B6941" w:rsidP="0097409A">
      <w:pPr>
        <w:spacing w:line="360" w:lineRule="auto"/>
        <w:jc w:val="center"/>
        <w:rPr>
          <w:rFonts w:ascii="Arial" w:hAnsi="Arial" w:cs="Arial"/>
          <w:color w:val="000000" w:themeColor="text1"/>
        </w:rPr>
      </w:pPr>
    </w:p>
    <w:p w14:paraId="1C3F988F" w14:textId="5FC98E00" w:rsidR="0097409A" w:rsidRPr="008C057F" w:rsidRDefault="0097409A" w:rsidP="0097409A">
      <w:pPr>
        <w:pStyle w:val="Art11"/>
        <w:numPr>
          <w:ilvl w:val="0"/>
          <w:numId w:val="0"/>
        </w:numPr>
        <w:spacing w:line="360" w:lineRule="auto"/>
        <w:ind w:left="720" w:hanging="720"/>
        <w:rPr>
          <w:rFonts w:ascii="Arial" w:hAnsi="Arial" w:cs="Arial"/>
          <w:color w:val="000000" w:themeColor="text1"/>
        </w:rPr>
      </w:pPr>
      <w:bookmarkStart w:id="3414" w:name="_Toc189581183"/>
      <w:r w:rsidRPr="008C057F">
        <w:rPr>
          <w:rFonts w:ascii="Arial" w:hAnsi="Arial" w:cs="Arial"/>
          <w:color w:val="000000" w:themeColor="text1"/>
        </w:rPr>
        <w:t>17.1     Assignment and Charges</w:t>
      </w:r>
      <w:bookmarkEnd w:id="3414"/>
    </w:p>
    <w:p w14:paraId="4ECC633D" w14:textId="194C3CE9" w:rsidR="0097409A" w:rsidRPr="008C057F" w:rsidRDefault="0097409A" w:rsidP="0097409A">
      <w:pPr>
        <w:numPr>
          <w:ilvl w:val="0"/>
          <w:numId w:val="25"/>
        </w:numPr>
        <w:tabs>
          <w:tab w:val="clear" w:pos="720"/>
        </w:tabs>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Concessionaire shall not assign in </w:t>
      </w:r>
      <w:proofErr w:type="spellStart"/>
      <w:r w:rsidRPr="008C057F">
        <w:rPr>
          <w:rFonts w:ascii="Arial" w:hAnsi="Arial" w:cs="Arial"/>
          <w:color w:val="000000" w:themeColor="text1"/>
          <w:sz w:val="22"/>
          <w:szCs w:val="22"/>
        </w:rPr>
        <w:t>favour</w:t>
      </w:r>
      <w:proofErr w:type="spellEnd"/>
      <w:r w:rsidRPr="008C057F">
        <w:rPr>
          <w:rFonts w:ascii="Arial" w:hAnsi="Arial" w:cs="Arial"/>
          <w:color w:val="000000" w:themeColor="text1"/>
          <w:sz w:val="22"/>
          <w:szCs w:val="22"/>
        </w:rPr>
        <w:t xml:space="preserve"> of any person this Agreement or the rights, benefits and obligations hereunder save and except with prior consent of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w:t>
      </w:r>
    </w:p>
    <w:p w14:paraId="12080B55" w14:textId="4D81838A" w:rsidR="0097409A" w:rsidRPr="008C057F" w:rsidRDefault="0097409A" w:rsidP="0097409A">
      <w:pPr>
        <w:numPr>
          <w:ilvl w:val="0"/>
          <w:numId w:val="25"/>
        </w:numPr>
        <w:tabs>
          <w:tab w:val="clear" w:pos="720"/>
        </w:tabs>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Concessionaire shall not create nor permit to subsist any Encumbrance over the Project Facilities except with prior consent in writing of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which consent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shall be entitled to decline without assigning any reason whatsoever.</w:t>
      </w:r>
    </w:p>
    <w:p w14:paraId="59A76C22" w14:textId="1327E477" w:rsidR="0097409A" w:rsidRPr="008C057F" w:rsidRDefault="0097409A" w:rsidP="0097409A">
      <w:pPr>
        <w:numPr>
          <w:ilvl w:val="0"/>
          <w:numId w:val="25"/>
        </w:numPr>
        <w:tabs>
          <w:tab w:val="clear" w:pos="720"/>
        </w:tabs>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Restraint set forth in </w:t>
      </w:r>
      <w:r w:rsidR="00657E3A" w:rsidRPr="008C057F">
        <w:rPr>
          <w:rFonts w:ascii="Arial" w:hAnsi="Arial" w:cs="Arial"/>
          <w:color w:val="000000" w:themeColor="text1"/>
          <w:sz w:val="22"/>
          <w:szCs w:val="22"/>
        </w:rPr>
        <w:t>Clauses 17</w:t>
      </w:r>
      <w:r w:rsidRPr="008C057F">
        <w:rPr>
          <w:rFonts w:ascii="Arial" w:hAnsi="Arial" w:cs="Arial"/>
          <w:color w:val="000000" w:themeColor="text1"/>
          <w:sz w:val="22"/>
          <w:szCs w:val="22"/>
        </w:rPr>
        <w:t>.1 (a) and 1</w:t>
      </w:r>
      <w:r w:rsidR="00657E3A" w:rsidRPr="008C057F">
        <w:rPr>
          <w:rFonts w:ascii="Arial" w:hAnsi="Arial" w:cs="Arial"/>
          <w:color w:val="000000" w:themeColor="text1"/>
          <w:sz w:val="22"/>
          <w:szCs w:val="22"/>
        </w:rPr>
        <w:t>7</w:t>
      </w:r>
      <w:r w:rsidRPr="008C057F">
        <w:rPr>
          <w:rFonts w:ascii="Arial" w:hAnsi="Arial" w:cs="Arial"/>
          <w:color w:val="000000" w:themeColor="text1"/>
          <w:sz w:val="22"/>
          <w:szCs w:val="22"/>
        </w:rPr>
        <w:t>.1 (b) above shall not apply to:</w:t>
      </w:r>
    </w:p>
    <w:p w14:paraId="06EC2D4C" w14:textId="77777777" w:rsidR="0097409A" w:rsidRPr="008C057F" w:rsidRDefault="0097409A" w:rsidP="0097409A">
      <w:pPr>
        <w:numPr>
          <w:ilvl w:val="0"/>
          <w:numId w:val="26"/>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 xml:space="preserve">liens/encumbrances arising by operation of law (or by an agreement evidencing the same) in the ordinary course of business of the Concessionaire </w:t>
      </w:r>
    </w:p>
    <w:p w14:paraId="2D926107" w14:textId="77777777" w:rsidR="0097409A" w:rsidRPr="008C057F" w:rsidRDefault="0097409A" w:rsidP="0097409A">
      <w:pPr>
        <w:numPr>
          <w:ilvl w:val="0"/>
          <w:numId w:val="26"/>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 xml:space="preserve">assignment of Concessionaire’s rights and benefits under this Agreement to or in </w:t>
      </w:r>
      <w:proofErr w:type="spellStart"/>
      <w:r w:rsidRPr="008C057F">
        <w:rPr>
          <w:rFonts w:ascii="Arial" w:hAnsi="Arial" w:cs="Arial"/>
          <w:color w:val="000000" w:themeColor="text1"/>
          <w:sz w:val="22"/>
          <w:szCs w:val="22"/>
        </w:rPr>
        <w:t>favour</w:t>
      </w:r>
      <w:proofErr w:type="spellEnd"/>
      <w:r w:rsidRPr="008C057F">
        <w:rPr>
          <w:rFonts w:ascii="Arial" w:hAnsi="Arial" w:cs="Arial"/>
          <w:color w:val="000000" w:themeColor="text1"/>
          <w:sz w:val="22"/>
          <w:szCs w:val="22"/>
        </w:rPr>
        <w:t xml:space="preserve"> of the Lenders as security for financial assistance provided by them.</w:t>
      </w:r>
    </w:p>
    <w:p w14:paraId="63A107A8" w14:textId="77777777" w:rsidR="0097409A" w:rsidRPr="008C057F" w:rsidRDefault="0097409A" w:rsidP="0097409A">
      <w:pPr>
        <w:numPr>
          <w:ilvl w:val="0"/>
          <w:numId w:val="26"/>
        </w:numPr>
        <w:tabs>
          <w:tab w:val="clear" w:pos="1440"/>
        </w:tabs>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 xml:space="preserve">assignment of rights, interest and obligations of the Concessionaire to or in </w:t>
      </w:r>
      <w:proofErr w:type="spellStart"/>
      <w:r w:rsidRPr="008C057F">
        <w:rPr>
          <w:rFonts w:ascii="Arial" w:hAnsi="Arial" w:cs="Arial"/>
          <w:color w:val="000000" w:themeColor="text1"/>
          <w:sz w:val="22"/>
          <w:szCs w:val="22"/>
        </w:rPr>
        <w:t>favour</w:t>
      </w:r>
      <w:proofErr w:type="spellEnd"/>
      <w:r w:rsidRPr="008C057F">
        <w:rPr>
          <w:rFonts w:ascii="Arial" w:hAnsi="Arial" w:cs="Arial"/>
          <w:color w:val="000000" w:themeColor="text1"/>
          <w:sz w:val="22"/>
          <w:szCs w:val="22"/>
        </w:rPr>
        <w:t xml:space="preserve"> of the Lenders / Lenders' Representative as nominee and for the benefit of the Lenders, to the extent covered by and in accordance with the Substitution Agreement as security for financing provided by Lenders under the Financing Documents.</w:t>
      </w:r>
    </w:p>
    <w:p w14:paraId="74D1A345" w14:textId="1FE09F75" w:rsidR="0097409A" w:rsidRPr="008C057F" w:rsidRDefault="0097409A" w:rsidP="0097409A">
      <w:pPr>
        <w:pStyle w:val="Art11"/>
        <w:numPr>
          <w:ilvl w:val="0"/>
          <w:numId w:val="0"/>
        </w:numPr>
        <w:spacing w:line="360" w:lineRule="auto"/>
        <w:ind w:left="720" w:hanging="720"/>
        <w:rPr>
          <w:rFonts w:ascii="Arial" w:hAnsi="Arial" w:cs="Arial"/>
          <w:color w:val="000000" w:themeColor="text1"/>
        </w:rPr>
      </w:pPr>
      <w:bookmarkStart w:id="3415" w:name="_Toc189581184"/>
      <w:r w:rsidRPr="008C057F">
        <w:rPr>
          <w:rFonts w:ascii="Arial" w:hAnsi="Arial" w:cs="Arial"/>
          <w:color w:val="000000" w:themeColor="text1"/>
        </w:rPr>
        <w:t>17.2     Interest and Right of Set Off</w:t>
      </w:r>
      <w:bookmarkEnd w:id="3415"/>
    </w:p>
    <w:p w14:paraId="2971917E" w14:textId="77777777"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Any sum which becomes payable under any of the provisions of this Agreement by one Party to the other Party shall, if the same be not paid within the time allowed for payment thereof, shall be deemed to be a debt owed by the Party responsible for payment thereof to the Party entitled to receive the same.  Such sum shall until payment thereof carry interest at Bank Rate plus 5% per annum from the due date for payment thereof until the same is paid to or otherwise </w:t>
      </w:r>
      <w:proofErr w:type="spellStart"/>
      <w:r w:rsidRPr="008C057F">
        <w:rPr>
          <w:rFonts w:ascii="Arial" w:hAnsi="Arial" w:cs="Arial"/>
          <w:color w:val="000000" w:themeColor="text1"/>
          <w:sz w:val="22"/>
          <w:szCs w:val="22"/>
        </w:rPr>
        <w:t>realised</w:t>
      </w:r>
      <w:proofErr w:type="spellEnd"/>
      <w:r w:rsidRPr="008C057F">
        <w:rPr>
          <w:rFonts w:ascii="Arial" w:hAnsi="Arial" w:cs="Arial"/>
          <w:color w:val="000000" w:themeColor="text1"/>
          <w:sz w:val="22"/>
          <w:szCs w:val="22"/>
        </w:rPr>
        <w:t xml:space="preserve"> by the Party entitled to the same. Without prejudice to any other right or remedy that may be available under this Agreement or otherwise under law, the Party entitled to receive such amount shall also have the right of set off.</w:t>
      </w:r>
    </w:p>
    <w:p w14:paraId="04E75955" w14:textId="68355914"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Provided the stipulation regarding interest for delayed payments contained in this Clause 1</w:t>
      </w:r>
      <w:r w:rsidR="00657E3A" w:rsidRPr="008C057F">
        <w:rPr>
          <w:rFonts w:ascii="Arial" w:hAnsi="Arial" w:cs="Arial"/>
          <w:color w:val="000000" w:themeColor="text1"/>
          <w:sz w:val="22"/>
          <w:szCs w:val="22"/>
        </w:rPr>
        <w:t>7</w:t>
      </w:r>
      <w:r w:rsidRPr="008C057F">
        <w:rPr>
          <w:rFonts w:ascii="Arial" w:hAnsi="Arial" w:cs="Arial"/>
          <w:color w:val="000000" w:themeColor="text1"/>
          <w:sz w:val="22"/>
          <w:szCs w:val="22"/>
        </w:rPr>
        <w:t xml:space="preserve">.2 shall neither be deemed nor construed to </w:t>
      </w:r>
      <w:proofErr w:type="spellStart"/>
      <w:r w:rsidRPr="008C057F">
        <w:rPr>
          <w:rFonts w:ascii="Arial" w:hAnsi="Arial" w:cs="Arial"/>
          <w:color w:val="000000" w:themeColor="text1"/>
          <w:sz w:val="22"/>
          <w:szCs w:val="22"/>
        </w:rPr>
        <w:t>authorise</w:t>
      </w:r>
      <w:proofErr w:type="spellEnd"/>
      <w:r w:rsidRPr="008C057F">
        <w:rPr>
          <w:rFonts w:ascii="Arial" w:hAnsi="Arial" w:cs="Arial"/>
          <w:color w:val="000000" w:themeColor="text1"/>
          <w:sz w:val="22"/>
          <w:szCs w:val="22"/>
        </w:rPr>
        <w:t xml:space="preserve"> any delay in payment of any amount due by a Party nor be deemed or construed to be a waiver of the underlying breach of payment obligations.</w:t>
      </w:r>
    </w:p>
    <w:p w14:paraId="3A5ABB17" w14:textId="5EF7A5BC" w:rsidR="0097409A" w:rsidRPr="008C057F" w:rsidRDefault="0097409A" w:rsidP="0097409A">
      <w:pPr>
        <w:pStyle w:val="Art11"/>
        <w:numPr>
          <w:ilvl w:val="0"/>
          <w:numId w:val="0"/>
        </w:numPr>
        <w:spacing w:line="360" w:lineRule="auto"/>
        <w:ind w:left="720" w:hanging="720"/>
        <w:rPr>
          <w:rFonts w:ascii="Arial" w:hAnsi="Arial" w:cs="Arial"/>
          <w:color w:val="000000" w:themeColor="text1"/>
        </w:rPr>
      </w:pPr>
      <w:bookmarkStart w:id="3416" w:name="_Toc189581185"/>
      <w:r w:rsidRPr="008C057F">
        <w:rPr>
          <w:rFonts w:ascii="Arial" w:hAnsi="Arial" w:cs="Arial"/>
          <w:color w:val="000000" w:themeColor="text1"/>
        </w:rPr>
        <w:t>17.3    Governing Law and Jurisdiction</w:t>
      </w:r>
      <w:bookmarkEnd w:id="3416"/>
    </w:p>
    <w:p w14:paraId="45C83773" w14:textId="77777777" w:rsidR="0097409A" w:rsidRPr="008C057F" w:rsidRDefault="0097409A" w:rsidP="0097409A">
      <w:pPr>
        <w:spacing w:line="360" w:lineRule="auto"/>
        <w:ind w:left="720" w:hanging="720"/>
        <w:jc w:val="both"/>
        <w:rPr>
          <w:rFonts w:ascii="Arial" w:hAnsi="Arial" w:cs="Arial"/>
          <w:color w:val="000000" w:themeColor="text1"/>
          <w:sz w:val="22"/>
          <w:szCs w:val="22"/>
        </w:rPr>
      </w:pPr>
      <w:r w:rsidRPr="008C057F">
        <w:rPr>
          <w:rFonts w:ascii="Arial" w:hAnsi="Arial" w:cs="Arial"/>
          <w:color w:val="000000" w:themeColor="text1"/>
          <w:sz w:val="22"/>
          <w:szCs w:val="22"/>
        </w:rPr>
        <w:tab/>
        <w:t xml:space="preserve">This Agreement shall be governed by the laws of India. The Courts at </w:t>
      </w:r>
      <w:r w:rsidRPr="008C057F">
        <w:rPr>
          <w:rFonts w:ascii="Arial" w:hAnsi="Arial" w:cs="Arial"/>
          <w:snapToGrid w:val="0"/>
          <w:color w:val="000000" w:themeColor="text1"/>
          <w:sz w:val="22"/>
          <w:szCs w:val="22"/>
        </w:rPr>
        <w:t>Bengaluru</w:t>
      </w:r>
      <w:r w:rsidRPr="008C057F">
        <w:rPr>
          <w:rFonts w:ascii="Arial" w:hAnsi="Arial" w:cs="Arial"/>
          <w:color w:val="000000" w:themeColor="text1"/>
          <w:sz w:val="22"/>
          <w:szCs w:val="22"/>
        </w:rPr>
        <w:t xml:space="preserve"> shall have jurisdiction over all matters arising out of or relating to this Agreement.</w:t>
      </w:r>
    </w:p>
    <w:p w14:paraId="2D04054E" w14:textId="1BDAB230" w:rsidR="0097409A" w:rsidRPr="008C057F" w:rsidRDefault="0097409A" w:rsidP="0097409A">
      <w:pPr>
        <w:pStyle w:val="Art11"/>
        <w:numPr>
          <w:ilvl w:val="0"/>
          <w:numId w:val="0"/>
        </w:numPr>
        <w:spacing w:line="360" w:lineRule="auto"/>
        <w:ind w:left="720" w:hanging="720"/>
        <w:rPr>
          <w:rFonts w:ascii="Arial" w:hAnsi="Arial" w:cs="Arial"/>
          <w:color w:val="000000" w:themeColor="text1"/>
        </w:rPr>
      </w:pPr>
      <w:bookmarkStart w:id="3417" w:name="_Toc189581186"/>
      <w:r w:rsidRPr="008C057F">
        <w:rPr>
          <w:rFonts w:ascii="Arial" w:hAnsi="Arial" w:cs="Arial"/>
          <w:color w:val="000000" w:themeColor="text1"/>
        </w:rPr>
        <w:t>17.4     Waiver</w:t>
      </w:r>
      <w:bookmarkEnd w:id="3417"/>
    </w:p>
    <w:p w14:paraId="0E4C429A" w14:textId="77777777" w:rsidR="0097409A" w:rsidRPr="008C057F" w:rsidRDefault="0097409A" w:rsidP="0097409A">
      <w:pPr>
        <w:numPr>
          <w:ilvl w:val="0"/>
          <w:numId w:val="27"/>
        </w:numPr>
        <w:tabs>
          <w:tab w:val="clear" w:pos="720"/>
        </w:tabs>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Waiver by either Party of any default by the other Party in the observance and performance of any provision of or obligations under this Agreement:</w:t>
      </w:r>
    </w:p>
    <w:p w14:paraId="1EA3C971" w14:textId="77777777" w:rsidR="0097409A" w:rsidRPr="008C057F" w:rsidRDefault="0097409A" w:rsidP="0097409A">
      <w:pPr>
        <w:pStyle w:val="BodyText"/>
        <w:numPr>
          <w:ilvl w:val="0"/>
          <w:numId w:val="6"/>
        </w:numPr>
        <w:tabs>
          <w:tab w:val="clear" w:pos="180"/>
          <w:tab w:val="clear" w:pos="1440"/>
          <w:tab w:val="clear" w:pos="9360"/>
        </w:tabs>
        <w:spacing w:line="360" w:lineRule="auto"/>
        <w:ind w:left="1560" w:hanging="426"/>
        <w:rPr>
          <w:color w:val="000000" w:themeColor="text1"/>
          <w:sz w:val="22"/>
          <w:szCs w:val="22"/>
        </w:rPr>
      </w:pPr>
      <w:r w:rsidRPr="008C057F">
        <w:rPr>
          <w:color w:val="000000" w:themeColor="text1"/>
          <w:sz w:val="22"/>
          <w:szCs w:val="22"/>
        </w:rPr>
        <w:t>shall not operate or be construed as a waiver of any other or subsequent default hereof or of other provisions or obligations under this Agreement;</w:t>
      </w:r>
    </w:p>
    <w:p w14:paraId="0C73B012" w14:textId="77777777" w:rsidR="0097409A" w:rsidRPr="008C057F" w:rsidRDefault="0097409A" w:rsidP="0097409A">
      <w:pPr>
        <w:pStyle w:val="BodyText"/>
        <w:numPr>
          <w:ilvl w:val="0"/>
          <w:numId w:val="6"/>
        </w:numPr>
        <w:tabs>
          <w:tab w:val="clear" w:pos="180"/>
          <w:tab w:val="clear" w:pos="1440"/>
          <w:tab w:val="clear" w:pos="9360"/>
        </w:tabs>
        <w:spacing w:line="360" w:lineRule="auto"/>
        <w:ind w:left="1560" w:hanging="426"/>
        <w:rPr>
          <w:color w:val="000000" w:themeColor="text1"/>
          <w:sz w:val="22"/>
          <w:szCs w:val="22"/>
        </w:rPr>
      </w:pPr>
      <w:r w:rsidRPr="008C057F">
        <w:rPr>
          <w:color w:val="000000" w:themeColor="text1"/>
          <w:sz w:val="22"/>
          <w:szCs w:val="22"/>
        </w:rPr>
        <w:t xml:space="preserve">shall not be effective unless it is in writing and executed by a duly </w:t>
      </w:r>
      <w:proofErr w:type="spellStart"/>
      <w:r w:rsidRPr="008C057F">
        <w:rPr>
          <w:color w:val="000000" w:themeColor="text1"/>
          <w:sz w:val="22"/>
          <w:szCs w:val="22"/>
        </w:rPr>
        <w:t>authorised</w:t>
      </w:r>
      <w:proofErr w:type="spellEnd"/>
      <w:r w:rsidRPr="008C057F">
        <w:rPr>
          <w:color w:val="000000" w:themeColor="text1"/>
          <w:sz w:val="22"/>
          <w:szCs w:val="22"/>
        </w:rPr>
        <w:t xml:space="preserve"> representative of such Party; and</w:t>
      </w:r>
    </w:p>
    <w:p w14:paraId="4D3668F9" w14:textId="77777777" w:rsidR="0097409A" w:rsidRPr="008C057F" w:rsidRDefault="0097409A" w:rsidP="0097409A">
      <w:pPr>
        <w:pStyle w:val="BodyText"/>
        <w:numPr>
          <w:ilvl w:val="0"/>
          <w:numId w:val="6"/>
        </w:numPr>
        <w:tabs>
          <w:tab w:val="clear" w:pos="180"/>
          <w:tab w:val="clear" w:pos="1440"/>
          <w:tab w:val="clear" w:pos="9360"/>
        </w:tabs>
        <w:spacing w:line="360" w:lineRule="auto"/>
        <w:ind w:left="1560" w:hanging="426"/>
        <w:rPr>
          <w:color w:val="000000" w:themeColor="text1"/>
          <w:sz w:val="22"/>
          <w:szCs w:val="22"/>
        </w:rPr>
      </w:pPr>
      <w:r w:rsidRPr="008C057F">
        <w:rPr>
          <w:color w:val="000000" w:themeColor="text1"/>
          <w:sz w:val="22"/>
          <w:szCs w:val="22"/>
        </w:rPr>
        <w:t>shall not affect the validity or enforceability of this Agreement in any manner.</w:t>
      </w:r>
    </w:p>
    <w:p w14:paraId="3B65E868" w14:textId="77777777" w:rsidR="0097409A" w:rsidRPr="008C057F" w:rsidRDefault="0097409A" w:rsidP="0097409A">
      <w:pPr>
        <w:numPr>
          <w:ilvl w:val="0"/>
          <w:numId w:val="27"/>
        </w:numPr>
        <w:tabs>
          <w:tab w:val="clear" w:pos="720"/>
        </w:tabs>
        <w:spacing w:line="360" w:lineRule="auto"/>
        <w:ind w:left="1134" w:hanging="425"/>
        <w:jc w:val="both"/>
        <w:rPr>
          <w:rFonts w:ascii="Arial" w:hAnsi="Arial" w:cs="Arial"/>
          <w:color w:val="000000" w:themeColor="text1"/>
          <w:sz w:val="22"/>
          <w:szCs w:val="22"/>
        </w:rPr>
      </w:pPr>
      <w:r w:rsidRPr="008C057F">
        <w:rPr>
          <w:rFonts w:ascii="Arial" w:hAnsi="Arial" w:cs="Arial"/>
          <w:color w:val="000000" w:themeColor="text1"/>
          <w:sz w:val="22"/>
          <w:szCs w:val="22"/>
        </w:rPr>
        <w:t xml:space="preserve">Neither the failure by either Party to insist on any occasion upon the performance of the terms, conditions and provisions of this Agreement or any obligation </w:t>
      </w:r>
      <w:r w:rsidRPr="008C057F">
        <w:rPr>
          <w:rFonts w:ascii="Arial" w:hAnsi="Arial" w:cs="Arial"/>
          <w:color w:val="000000" w:themeColor="text1"/>
          <w:sz w:val="22"/>
          <w:szCs w:val="22"/>
        </w:rPr>
        <w:lastRenderedPageBreak/>
        <w:t xml:space="preserve">hereunder nor time or other indulgence granted by a Party to the other Party shall be treated or deemed as waiver/breach of any terms, conditions or provisions of this Agreement. </w:t>
      </w:r>
    </w:p>
    <w:p w14:paraId="4F91B05A" w14:textId="75BF4461" w:rsidR="0097409A" w:rsidRPr="008C057F" w:rsidRDefault="0097409A" w:rsidP="0097409A">
      <w:pPr>
        <w:pStyle w:val="Art11"/>
        <w:numPr>
          <w:ilvl w:val="0"/>
          <w:numId w:val="0"/>
        </w:numPr>
        <w:spacing w:line="360" w:lineRule="auto"/>
        <w:ind w:left="720" w:hanging="720"/>
        <w:rPr>
          <w:rFonts w:ascii="Arial" w:hAnsi="Arial" w:cs="Arial"/>
          <w:color w:val="000000" w:themeColor="text1"/>
        </w:rPr>
      </w:pPr>
      <w:bookmarkStart w:id="3418" w:name="_Toc189581187"/>
      <w:r w:rsidRPr="008C057F">
        <w:rPr>
          <w:rFonts w:ascii="Arial" w:hAnsi="Arial" w:cs="Arial"/>
          <w:color w:val="000000" w:themeColor="text1"/>
        </w:rPr>
        <w:t>17.5    Survival</w:t>
      </w:r>
      <w:bookmarkEnd w:id="3418"/>
      <w:r w:rsidRPr="008C057F">
        <w:rPr>
          <w:rFonts w:ascii="Arial" w:hAnsi="Arial" w:cs="Arial"/>
          <w:color w:val="000000" w:themeColor="text1"/>
        </w:rPr>
        <w:t xml:space="preserve"> </w:t>
      </w:r>
    </w:p>
    <w:p w14:paraId="23274CFB" w14:textId="77777777" w:rsidR="0097409A" w:rsidRPr="008C057F" w:rsidRDefault="0097409A" w:rsidP="0097409A">
      <w:p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Termination of this Agreement </w:t>
      </w:r>
    </w:p>
    <w:p w14:paraId="35C0FC52" w14:textId="0C84AB51" w:rsidR="0097409A" w:rsidRPr="008C057F" w:rsidRDefault="0097409A" w:rsidP="0097409A">
      <w:pPr>
        <w:numPr>
          <w:ilvl w:val="0"/>
          <w:numId w:val="28"/>
        </w:numPr>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shall not relieve the Concessionaire or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of any obligations already incurred hereunder which expressly or by implication survives Termination hereof, and </w:t>
      </w:r>
    </w:p>
    <w:p w14:paraId="479CA60A" w14:textId="77777777" w:rsidR="0097409A" w:rsidRPr="008C057F" w:rsidRDefault="0097409A" w:rsidP="0097409A">
      <w:pPr>
        <w:spacing w:line="360" w:lineRule="auto"/>
        <w:ind w:left="1134"/>
        <w:jc w:val="both"/>
        <w:rPr>
          <w:rFonts w:ascii="Arial" w:hAnsi="Arial" w:cs="Arial"/>
          <w:color w:val="000000" w:themeColor="text1"/>
          <w:sz w:val="22"/>
          <w:szCs w:val="22"/>
        </w:rPr>
      </w:pPr>
      <w:r w:rsidRPr="008C057F">
        <w:rPr>
          <w:rFonts w:ascii="Arial" w:hAnsi="Arial" w:cs="Arial"/>
          <w:color w:val="000000" w:themeColor="text1"/>
          <w:sz w:val="22"/>
          <w:szCs w:val="22"/>
        </w:rPr>
        <w:t>except as otherwise provided in any provision of this Agreement expressly limiting the liability of either Party, shall not relieve either Party of any obligations or liabilities for loss or damage to the other Party arising out of or caused by acts or omissions of such Party prior to the effectiveness of such Termination or arising out of such Termination.</w:t>
      </w:r>
    </w:p>
    <w:p w14:paraId="5F9A95B6" w14:textId="5A4B48E0" w:rsidR="0097409A" w:rsidRPr="008C057F" w:rsidRDefault="0097409A" w:rsidP="0097409A">
      <w:pPr>
        <w:spacing w:line="360" w:lineRule="auto"/>
        <w:jc w:val="both"/>
        <w:rPr>
          <w:rFonts w:ascii="Arial" w:hAnsi="Arial" w:cs="Arial"/>
        </w:rPr>
      </w:pPr>
      <w:r w:rsidRPr="008C057F">
        <w:rPr>
          <w:rFonts w:ascii="Arial" w:hAnsi="Arial" w:cs="Arial"/>
          <w:b/>
          <w:color w:val="000000" w:themeColor="text1"/>
          <w:sz w:val="22"/>
          <w:szCs w:val="22"/>
        </w:rPr>
        <w:t xml:space="preserve">17.6     </w:t>
      </w:r>
      <w:r w:rsidRPr="008C057F">
        <w:rPr>
          <w:rFonts w:ascii="Arial" w:hAnsi="Arial" w:cs="Arial"/>
          <w:b/>
          <w:sz w:val="22"/>
          <w:szCs w:val="22"/>
        </w:rPr>
        <w:t>Amendments</w:t>
      </w:r>
    </w:p>
    <w:p w14:paraId="486E5D47" w14:textId="77777777"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This Agreement and the Schedules together constitute a complete and exclusive understanding of the terms of the Agreement between the Parties on the subject hereof and no amendment or modification hereto shall be valid and effective unless agreed to by all the Parties hereto and evidenced in writing.</w:t>
      </w:r>
    </w:p>
    <w:p w14:paraId="4CFD57CA" w14:textId="1509ED32" w:rsidR="0097409A" w:rsidRPr="008C057F" w:rsidRDefault="0097409A" w:rsidP="0097409A">
      <w:pPr>
        <w:pStyle w:val="Art11"/>
        <w:numPr>
          <w:ilvl w:val="0"/>
          <w:numId w:val="0"/>
        </w:numPr>
        <w:spacing w:line="360" w:lineRule="auto"/>
        <w:ind w:left="720" w:hanging="720"/>
        <w:rPr>
          <w:rFonts w:ascii="Arial" w:hAnsi="Arial" w:cs="Arial"/>
          <w:color w:val="000000" w:themeColor="text1"/>
        </w:rPr>
      </w:pPr>
      <w:bookmarkStart w:id="3419" w:name="_Toc189581188"/>
      <w:r w:rsidRPr="008C057F">
        <w:rPr>
          <w:rFonts w:ascii="Arial" w:hAnsi="Arial" w:cs="Arial"/>
          <w:color w:val="000000" w:themeColor="text1"/>
        </w:rPr>
        <w:t>17.7     Notices</w:t>
      </w:r>
      <w:bookmarkEnd w:id="3419"/>
    </w:p>
    <w:p w14:paraId="2E1DC8E9" w14:textId="77777777"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Unless otherwise stated, notices to be given under this Agreement including but not limited to a notice of waiver of any term, breach of any term of this Agreement and termination of this Agreement, shall be in writing and shall be given by hand delivery, recognized international courier, mail, telex or facsimile transmission and delivered or transmitted to the Parties at their respective addresses set forth below:</w:t>
      </w:r>
    </w:p>
    <w:p w14:paraId="47B15508" w14:textId="4F175C51"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If to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w:t>
      </w:r>
    </w:p>
    <w:p w14:paraId="7917EB32" w14:textId="77777777" w:rsidR="0097409A" w:rsidRPr="008C057F" w:rsidRDefault="0097409A" w:rsidP="0097409A">
      <w:pPr>
        <w:spacing w:line="360" w:lineRule="auto"/>
        <w:ind w:left="720"/>
        <w:jc w:val="both"/>
        <w:rPr>
          <w:rFonts w:ascii="Arial" w:hAnsi="Arial" w:cs="Arial"/>
          <w:color w:val="000000" w:themeColor="text1"/>
          <w:sz w:val="22"/>
          <w:szCs w:val="22"/>
        </w:rPr>
      </w:pPr>
    </w:p>
    <w:p w14:paraId="25A6CE75" w14:textId="1DA2AF71" w:rsidR="0097409A" w:rsidRPr="008C057F" w:rsidRDefault="0097409A" w:rsidP="0097409A">
      <w:pPr>
        <w:spacing w:line="360" w:lineRule="auto"/>
        <w:ind w:left="720"/>
        <w:jc w:val="both"/>
        <w:rPr>
          <w:rFonts w:ascii="Arial" w:hAnsi="Arial" w:cs="Arial"/>
          <w:b/>
          <w:color w:val="000000" w:themeColor="text1"/>
          <w:sz w:val="22"/>
          <w:szCs w:val="22"/>
        </w:rPr>
      </w:pPr>
      <w:r w:rsidRPr="008C057F">
        <w:rPr>
          <w:rFonts w:ascii="Arial" w:hAnsi="Arial" w:cs="Arial"/>
          <w:b/>
          <w:color w:val="000000" w:themeColor="text1"/>
          <w:sz w:val="22"/>
          <w:szCs w:val="22"/>
        </w:rPr>
        <w:t xml:space="preserve">The </w:t>
      </w:r>
      <w:r w:rsidR="001B5210" w:rsidRPr="008C057F">
        <w:rPr>
          <w:rFonts w:ascii="Arial" w:hAnsi="Arial" w:cs="Arial"/>
          <w:b/>
          <w:color w:val="000000" w:themeColor="text1"/>
          <w:sz w:val="22"/>
          <w:szCs w:val="22"/>
        </w:rPr>
        <w:t>Managing Director</w:t>
      </w:r>
    </w:p>
    <w:p w14:paraId="0B4B2A8F" w14:textId="474A0B24" w:rsidR="0097409A" w:rsidRPr="008C057F" w:rsidRDefault="00331FA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Karnataka Tourism Infrastructure Limited</w:t>
      </w:r>
      <w:r w:rsidR="0097409A" w:rsidRPr="008C057F">
        <w:rPr>
          <w:rFonts w:ascii="Arial" w:hAnsi="Arial" w:cs="Arial"/>
          <w:color w:val="000000" w:themeColor="text1"/>
          <w:sz w:val="22"/>
          <w:szCs w:val="22"/>
        </w:rPr>
        <w:t xml:space="preserve">  </w:t>
      </w:r>
    </w:p>
    <w:p w14:paraId="5DAC716F" w14:textId="77777777" w:rsidR="0097409A" w:rsidRPr="008C057F" w:rsidRDefault="0097409A" w:rsidP="0097409A">
      <w:pPr>
        <w:spacing w:line="360" w:lineRule="auto"/>
        <w:ind w:left="720"/>
        <w:jc w:val="both"/>
        <w:rPr>
          <w:rFonts w:ascii="Arial" w:hAnsi="Arial" w:cs="Arial"/>
          <w:color w:val="202124"/>
          <w:sz w:val="22"/>
          <w:szCs w:val="22"/>
          <w:shd w:val="clear" w:color="auto" w:fill="FFFFFF"/>
        </w:rPr>
      </w:pPr>
      <w:r w:rsidRPr="008C057F">
        <w:rPr>
          <w:rFonts w:ascii="Arial" w:hAnsi="Arial" w:cs="Arial"/>
          <w:color w:val="202124"/>
          <w:sz w:val="22"/>
          <w:szCs w:val="22"/>
          <w:shd w:val="clear" w:color="auto" w:fill="FFFFFF"/>
        </w:rPr>
        <w:t xml:space="preserve">No. 3, 4th, </w:t>
      </w:r>
      <w:proofErr w:type="spellStart"/>
      <w:r w:rsidRPr="008C057F">
        <w:rPr>
          <w:rFonts w:ascii="Arial" w:hAnsi="Arial" w:cs="Arial"/>
          <w:color w:val="202124"/>
          <w:sz w:val="22"/>
          <w:szCs w:val="22"/>
          <w:shd w:val="clear" w:color="auto" w:fill="FFFFFF"/>
        </w:rPr>
        <w:t>Sungard</w:t>
      </w:r>
      <w:proofErr w:type="spellEnd"/>
      <w:r w:rsidRPr="008C057F">
        <w:rPr>
          <w:rFonts w:ascii="Arial" w:hAnsi="Arial" w:cs="Arial"/>
          <w:color w:val="202124"/>
          <w:sz w:val="22"/>
          <w:szCs w:val="22"/>
          <w:shd w:val="clear" w:color="auto" w:fill="FFFFFF"/>
        </w:rPr>
        <w:t xml:space="preserve"> - ATS, Embassy Icon, </w:t>
      </w:r>
    </w:p>
    <w:p w14:paraId="3B88A616" w14:textId="477A942A"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202124"/>
          <w:sz w:val="22"/>
          <w:szCs w:val="22"/>
          <w:shd w:val="clear" w:color="auto" w:fill="FFFFFF"/>
        </w:rPr>
        <w:t xml:space="preserve">Infantry Road, </w:t>
      </w:r>
      <w:proofErr w:type="spellStart"/>
      <w:r w:rsidRPr="008C057F">
        <w:rPr>
          <w:rFonts w:ascii="Arial" w:hAnsi="Arial" w:cs="Arial"/>
          <w:color w:val="202124"/>
          <w:sz w:val="22"/>
          <w:szCs w:val="22"/>
          <w:shd w:val="clear" w:color="auto" w:fill="FFFFFF"/>
        </w:rPr>
        <w:t>Vasanth</w:t>
      </w:r>
      <w:proofErr w:type="spellEnd"/>
      <w:r w:rsidRPr="008C057F">
        <w:rPr>
          <w:rFonts w:ascii="Arial" w:hAnsi="Arial" w:cs="Arial"/>
          <w:color w:val="202124"/>
          <w:sz w:val="22"/>
          <w:szCs w:val="22"/>
          <w:shd w:val="clear" w:color="auto" w:fill="FFFFFF"/>
        </w:rPr>
        <w:t xml:space="preserve"> Nagar, </w:t>
      </w:r>
      <w:r w:rsidRPr="008C057F">
        <w:rPr>
          <w:rFonts w:ascii="Arial" w:hAnsi="Arial" w:cs="Arial"/>
          <w:color w:val="000000" w:themeColor="text1"/>
          <w:sz w:val="22"/>
          <w:szCs w:val="22"/>
        </w:rPr>
        <w:t xml:space="preserve"> </w:t>
      </w:r>
    </w:p>
    <w:p w14:paraId="04587004" w14:textId="77777777"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Bengaluru - 560 001</w:t>
      </w:r>
    </w:p>
    <w:p w14:paraId="4FCDEAA5" w14:textId="77777777"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If to the Concessionaire:</w:t>
      </w:r>
    </w:p>
    <w:p w14:paraId="29AFA7B1" w14:textId="77777777" w:rsidR="0097409A" w:rsidRPr="008C057F" w:rsidRDefault="0097409A" w:rsidP="0097409A">
      <w:pPr>
        <w:tabs>
          <w:tab w:val="left" w:pos="720"/>
        </w:tabs>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_______________</w:t>
      </w:r>
    </w:p>
    <w:p w14:paraId="52C0EC6B" w14:textId="77777777" w:rsidR="0097409A" w:rsidRPr="008C057F" w:rsidRDefault="0097409A" w:rsidP="0097409A">
      <w:pPr>
        <w:tabs>
          <w:tab w:val="left" w:pos="720"/>
        </w:tabs>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_______________</w:t>
      </w:r>
    </w:p>
    <w:p w14:paraId="4E3AAAC6" w14:textId="77777777" w:rsidR="0097409A" w:rsidRPr="008C057F" w:rsidRDefault="0097409A" w:rsidP="0097409A">
      <w:pPr>
        <w:tabs>
          <w:tab w:val="left" w:pos="720"/>
        </w:tabs>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_______________</w:t>
      </w:r>
    </w:p>
    <w:p w14:paraId="3BB648F8" w14:textId="77777777" w:rsidR="0097409A" w:rsidRPr="008C057F" w:rsidRDefault="0097409A" w:rsidP="0097409A">
      <w:pPr>
        <w:spacing w:line="360" w:lineRule="auto"/>
        <w:ind w:left="720"/>
        <w:jc w:val="both"/>
        <w:rPr>
          <w:rFonts w:ascii="Arial" w:hAnsi="Arial" w:cs="Arial"/>
          <w:color w:val="000000" w:themeColor="text1"/>
          <w:sz w:val="22"/>
          <w:szCs w:val="22"/>
        </w:rPr>
      </w:pPr>
    </w:p>
    <w:p w14:paraId="5B1A202B" w14:textId="77777777"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Or such address, telex number, or facsimile number as may be duly notified by the respective Parties from time to time, and shall be deemed to have been made or delivered</w:t>
      </w:r>
    </w:p>
    <w:p w14:paraId="1450F5CE" w14:textId="77777777" w:rsidR="0097409A" w:rsidRPr="008C057F" w:rsidRDefault="0097409A" w:rsidP="0097409A">
      <w:pPr>
        <w:numPr>
          <w:ilvl w:val="0"/>
          <w:numId w:val="29"/>
        </w:num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 the case of any communication made by letter, when delivered by hand, by recognized international courier or by mail (registered, return receipt requested) at that address, and </w:t>
      </w:r>
    </w:p>
    <w:p w14:paraId="00F28DB2" w14:textId="77777777" w:rsidR="0097409A" w:rsidRPr="008C057F" w:rsidRDefault="0097409A" w:rsidP="0097409A">
      <w:pPr>
        <w:numPr>
          <w:ilvl w:val="0"/>
          <w:numId w:val="29"/>
        </w:num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in the case of any communication made by telex or facsimile, when transmitted properly addressed to such telex number or facsimile number.</w:t>
      </w:r>
    </w:p>
    <w:p w14:paraId="74329F6E" w14:textId="79BBEF48" w:rsidR="0097409A" w:rsidRPr="008C057F" w:rsidRDefault="0097409A" w:rsidP="0097409A">
      <w:pPr>
        <w:pStyle w:val="Art11"/>
        <w:numPr>
          <w:ilvl w:val="0"/>
          <w:numId w:val="0"/>
        </w:numPr>
        <w:spacing w:line="360" w:lineRule="auto"/>
        <w:ind w:left="720" w:hanging="720"/>
        <w:rPr>
          <w:rFonts w:ascii="Arial" w:hAnsi="Arial" w:cs="Arial"/>
          <w:color w:val="000000" w:themeColor="text1"/>
        </w:rPr>
      </w:pPr>
      <w:bookmarkStart w:id="3420" w:name="_Toc189581189"/>
      <w:r w:rsidRPr="008C057F">
        <w:rPr>
          <w:rFonts w:ascii="Arial" w:hAnsi="Arial" w:cs="Arial"/>
          <w:color w:val="000000" w:themeColor="text1"/>
        </w:rPr>
        <w:t>17.8    Severability</w:t>
      </w:r>
      <w:bookmarkEnd w:id="3420"/>
    </w:p>
    <w:p w14:paraId="551B40E3" w14:textId="77777777"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If for any reason whatsoever any provision of this Agreement is or becomes invalid, illegal or unenforceable or is declared by any court of competent jurisdiction or any other instrumentality to be invalid, illegal or unenforceable, the validity, legality or enforceability of the remaining provisions shall not be affected in any manner, and the Parties shall negotiate in good faith with a view to agreeing upon one or more provisions which may be substituted for such invalid, unenforceable or illegal provisions, as nearly as is practicable. Provided failure to agree upon any such provisions shall not be subject to dispute resolution under this Agreement or otherwise.</w:t>
      </w:r>
    </w:p>
    <w:p w14:paraId="1195287F" w14:textId="370C3A36" w:rsidR="0097409A" w:rsidRPr="008C057F" w:rsidRDefault="0097409A" w:rsidP="0097409A">
      <w:pPr>
        <w:pStyle w:val="Art11"/>
        <w:numPr>
          <w:ilvl w:val="0"/>
          <w:numId w:val="0"/>
        </w:numPr>
        <w:spacing w:line="360" w:lineRule="auto"/>
        <w:ind w:left="720" w:hanging="720"/>
        <w:rPr>
          <w:rFonts w:ascii="Arial" w:hAnsi="Arial" w:cs="Arial"/>
          <w:color w:val="000000" w:themeColor="text1"/>
        </w:rPr>
      </w:pPr>
      <w:bookmarkStart w:id="3421" w:name="_Toc189581190"/>
      <w:r w:rsidRPr="008C057F">
        <w:rPr>
          <w:rFonts w:ascii="Arial" w:hAnsi="Arial" w:cs="Arial"/>
          <w:color w:val="000000" w:themeColor="text1"/>
        </w:rPr>
        <w:t>17.9    No Partnership</w:t>
      </w:r>
      <w:bookmarkEnd w:id="3421"/>
    </w:p>
    <w:p w14:paraId="223F566C" w14:textId="77777777"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Nothing contained in this Agreement shall be construed or interpreted as constituting a partnership between the Parties. Neither Party shall have any authority to bind the other in any manner whatsoever.</w:t>
      </w:r>
    </w:p>
    <w:p w14:paraId="72E32F3E" w14:textId="5DE817BB" w:rsidR="0097409A" w:rsidRPr="008C057F" w:rsidRDefault="0097409A" w:rsidP="0097409A">
      <w:pPr>
        <w:pStyle w:val="Art11"/>
        <w:numPr>
          <w:ilvl w:val="0"/>
          <w:numId w:val="0"/>
        </w:numPr>
        <w:spacing w:line="360" w:lineRule="auto"/>
        <w:ind w:left="720" w:hanging="720"/>
        <w:rPr>
          <w:rFonts w:ascii="Arial" w:hAnsi="Arial" w:cs="Arial"/>
          <w:color w:val="000000" w:themeColor="text1"/>
        </w:rPr>
      </w:pPr>
      <w:bookmarkStart w:id="3422" w:name="_Toc189581191"/>
      <w:proofErr w:type="gramStart"/>
      <w:r w:rsidRPr="008C057F">
        <w:rPr>
          <w:rFonts w:ascii="Arial" w:hAnsi="Arial" w:cs="Arial"/>
          <w:color w:val="000000" w:themeColor="text1"/>
        </w:rPr>
        <w:t>17.10  Language</w:t>
      </w:r>
      <w:bookmarkEnd w:id="3422"/>
      <w:proofErr w:type="gramEnd"/>
    </w:p>
    <w:p w14:paraId="10985EB4" w14:textId="77777777"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All notices required to be given under this Agreement and all communications, documentation and proceedings which are in any way relevant to this Agreement shall be in writing and in English language.</w:t>
      </w:r>
    </w:p>
    <w:p w14:paraId="4075D890" w14:textId="0C892EDB" w:rsidR="0097409A" w:rsidRPr="008C057F" w:rsidRDefault="0097409A" w:rsidP="0097409A">
      <w:pPr>
        <w:pStyle w:val="Art11"/>
        <w:numPr>
          <w:ilvl w:val="0"/>
          <w:numId w:val="0"/>
        </w:numPr>
        <w:spacing w:line="360" w:lineRule="auto"/>
        <w:ind w:left="720" w:hanging="720"/>
        <w:rPr>
          <w:rFonts w:ascii="Arial" w:hAnsi="Arial" w:cs="Arial"/>
          <w:color w:val="000000" w:themeColor="text1"/>
        </w:rPr>
      </w:pPr>
      <w:bookmarkStart w:id="3423" w:name="_Toc189581192"/>
      <w:r w:rsidRPr="008C057F">
        <w:rPr>
          <w:rFonts w:ascii="Arial" w:hAnsi="Arial" w:cs="Arial"/>
          <w:color w:val="000000" w:themeColor="text1"/>
        </w:rPr>
        <w:t>17.11   Exclusion of Implied Warranties etc.</w:t>
      </w:r>
      <w:bookmarkEnd w:id="3423"/>
    </w:p>
    <w:p w14:paraId="0401D67F" w14:textId="77777777"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This Agreement expressly excludes any warranty, condition or other undertaking implied at law or by custom or otherwise arising out of any other agreement between the Parties and any representation by any Party not contained in a binding legal agreement executed by the Parties.</w:t>
      </w:r>
    </w:p>
    <w:p w14:paraId="558E72DE" w14:textId="550A2B54" w:rsidR="0097409A" w:rsidRPr="008C057F" w:rsidRDefault="0097409A" w:rsidP="0097409A">
      <w:pPr>
        <w:pStyle w:val="Art11"/>
        <w:numPr>
          <w:ilvl w:val="0"/>
          <w:numId w:val="0"/>
        </w:numPr>
        <w:spacing w:line="360" w:lineRule="auto"/>
        <w:ind w:left="720" w:hanging="720"/>
        <w:rPr>
          <w:rFonts w:ascii="Arial" w:hAnsi="Arial" w:cs="Arial"/>
          <w:color w:val="000000" w:themeColor="text1"/>
        </w:rPr>
      </w:pPr>
      <w:bookmarkStart w:id="3424" w:name="_Toc189581193"/>
      <w:r w:rsidRPr="008C057F">
        <w:rPr>
          <w:rFonts w:ascii="Arial" w:hAnsi="Arial" w:cs="Arial"/>
          <w:color w:val="000000" w:themeColor="text1"/>
        </w:rPr>
        <w:t>17.12   Counterparts</w:t>
      </w:r>
      <w:bookmarkEnd w:id="3424"/>
    </w:p>
    <w:p w14:paraId="54D99958" w14:textId="77777777" w:rsidR="0097409A" w:rsidRPr="008C057F" w:rsidRDefault="0097409A" w:rsidP="0097409A">
      <w:pPr>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This Agreement may be executed in two counterparts, each of which when executed and delivered shall constitute an original of this Agreement but shall together constitute one and only the Agreement.</w:t>
      </w:r>
    </w:p>
    <w:p w14:paraId="4560752B" w14:textId="77777777" w:rsidR="0097409A" w:rsidRPr="008C057F" w:rsidRDefault="0097409A" w:rsidP="003743AA">
      <w:pPr>
        <w:spacing w:line="360" w:lineRule="auto"/>
        <w:jc w:val="both"/>
        <w:rPr>
          <w:rFonts w:ascii="Arial" w:hAnsi="Arial" w:cs="Arial"/>
          <w:color w:val="000000" w:themeColor="text1"/>
          <w:sz w:val="22"/>
          <w:szCs w:val="22"/>
        </w:rPr>
      </w:pPr>
    </w:p>
    <w:p w14:paraId="6FB73D3B" w14:textId="77777777" w:rsidR="00916A11" w:rsidRPr="008C057F" w:rsidRDefault="00916A11">
      <w:pPr>
        <w:pStyle w:val="SchA"/>
        <w:ind w:hanging="720"/>
        <w:rPr>
          <w:rFonts w:ascii="Arial" w:hAnsi="Arial" w:cs="Arial"/>
          <w:color w:val="000000" w:themeColor="text1"/>
        </w:rPr>
      </w:pPr>
    </w:p>
    <w:p w14:paraId="4E84F670" w14:textId="77777777" w:rsidR="00916A11" w:rsidRPr="008C057F" w:rsidRDefault="00916A11">
      <w:pPr>
        <w:pStyle w:val="SchA"/>
        <w:ind w:hanging="720"/>
        <w:rPr>
          <w:rFonts w:ascii="Arial" w:hAnsi="Arial" w:cs="Arial"/>
          <w:color w:val="000000" w:themeColor="text1"/>
        </w:rPr>
      </w:pPr>
    </w:p>
    <w:p w14:paraId="6664D31B" w14:textId="77777777" w:rsidR="002E077E" w:rsidRPr="008C057F" w:rsidRDefault="002E077E" w:rsidP="002E077E">
      <w:pPr>
        <w:spacing w:line="360" w:lineRule="auto"/>
        <w:jc w:val="both"/>
        <w:rPr>
          <w:rFonts w:ascii="Arial" w:hAnsi="Arial" w:cs="Arial"/>
          <w:b/>
          <w:color w:val="000000" w:themeColor="text1"/>
          <w:sz w:val="22"/>
          <w:szCs w:val="22"/>
        </w:rPr>
      </w:pPr>
      <w:r w:rsidRPr="008C057F">
        <w:rPr>
          <w:rFonts w:ascii="Arial" w:hAnsi="Arial" w:cs="Arial"/>
          <w:b/>
          <w:color w:val="000000" w:themeColor="text1"/>
          <w:sz w:val="22"/>
          <w:szCs w:val="22"/>
        </w:rPr>
        <w:t>IN WITNESS WHEREOF THE, PARTIES HAVE EXECUTED AND DELIVERED THIS AGREEMENT AS OF THE DATE FIRST ABOVE WRITTEN.</w:t>
      </w:r>
    </w:p>
    <w:p w14:paraId="450398DC" w14:textId="77777777" w:rsidR="002E077E" w:rsidRPr="008C057F" w:rsidRDefault="002E077E" w:rsidP="002E077E">
      <w:pPr>
        <w:spacing w:line="360" w:lineRule="auto"/>
        <w:jc w:val="both"/>
        <w:rPr>
          <w:rFonts w:ascii="Arial" w:hAnsi="Arial" w:cs="Arial"/>
          <w:b/>
          <w:color w:val="000000" w:themeColor="text1"/>
          <w:sz w:val="22"/>
          <w:szCs w:val="22"/>
        </w:rPr>
      </w:pPr>
      <w:r w:rsidRPr="008C057F">
        <w:rPr>
          <w:rFonts w:ascii="Arial" w:hAnsi="Arial" w:cs="Arial"/>
          <w:b/>
          <w:color w:val="000000" w:themeColor="text1"/>
          <w:sz w:val="22"/>
          <w:szCs w:val="22"/>
        </w:rPr>
        <w:t>SIGNED SEALED AND DELIVERED</w:t>
      </w:r>
    </w:p>
    <w:tbl>
      <w:tblPr>
        <w:tblW w:w="8816" w:type="dxa"/>
        <w:tblInd w:w="-34" w:type="dxa"/>
        <w:tblLayout w:type="fixed"/>
        <w:tblLook w:val="0000" w:firstRow="0" w:lastRow="0" w:firstColumn="0" w:lastColumn="0" w:noHBand="0" w:noVBand="0"/>
      </w:tblPr>
      <w:tblGrid>
        <w:gridCol w:w="140"/>
        <w:gridCol w:w="8536"/>
        <w:gridCol w:w="140"/>
      </w:tblGrid>
      <w:tr w:rsidR="002E077E" w:rsidRPr="008C057F" w14:paraId="34DFAC6F" w14:textId="77777777" w:rsidTr="00CD0F4D">
        <w:trPr>
          <w:gridAfter w:val="1"/>
          <w:wAfter w:w="140" w:type="dxa"/>
          <w:trHeight w:val="1681"/>
        </w:trPr>
        <w:tc>
          <w:tcPr>
            <w:tcW w:w="8676" w:type="dxa"/>
            <w:gridSpan w:val="2"/>
          </w:tcPr>
          <w:p w14:paraId="360C18E6" w14:textId="45AFD560" w:rsidR="002E077E" w:rsidRPr="008C057F" w:rsidRDefault="002E077E" w:rsidP="00CD0F4D">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 xml:space="preserve">For and on behalf of </w:t>
            </w:r>
            <w:r w:rsidR="00331FAA" w:rsidRPr="008C057F">
              <w:rPr>
                <w:rFonts w:ascii="Arial" w:hAnsi="Arial" w:cs="Arial"/>
                <w:color w:val="000000" w:themeColor="text1"/>
                <w:sz w:val="22"/>
                <w:szCs w:val="22"/>
              </w:rPr>
              <w:t>Karnataka Tourism Infrastructure Limited</w:t>
            </w:r>
            <w:r w:rsidRPr="008C057F">
              <w:rPr>
                <w:rFonts w:ascii="Arial" w:hAnsi="Arial" w:cs="Arial"/>
                <w:color w:val="000000" w:themeColor="text1"/>
                <w:sz w:val="22"/>
                <w:szCs w:val="22"/>
              </w:rPr>
              <w:t xml:space="preserve">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by:</w:t>
            </w:r>
          </w:p>
          <w:p w14:paraId="0923F564" w14:textId="77777777" w:rsidR="002E077E" w:rsidRPr="008C057F" w:rsidRDefault="002E077E" w:rsidP="00CD0F4D">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(Signature)</w:t>
            </w:r>
          </w:p>
          <w:p w14:paraId="4389BBE5" w14:textId="77777777" w:rsidR="002E077E" w:rsidRPr="008C057F" w:rsidRDefault="002E077E" w:rsidP="00CD0F4D">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(Name)</w:t>
            </w:r>
          </w:p>
          <w:p w14:paraId="15FA0D5F" w14:textId="77777777" w:rsidR="002E077E" w:rsidRPr="008C057F" w:rsidRDefault="002E077E" w:rsidP="00CD0F4D">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(Designation)</w:t>
            </w:r>
          </w:p>
        </w:tc>
      </w:tr>
      <w:tr w:rsidR="002E077E" w:rsidRPr="008C057F" w14:paraId="4F9D0B7D" w14:textId="77777777" w:rsidTr="00CD0F4D">
        <w:trPr>
          <w:gridBefore w:val="1"/>
          <w:wBefore w:w="140" w:type="dxa"/>
          <w:trHeight w:val="269"/>
        </w:trPr>
        <w:tc>
          <w:tcPr>
            <w:tcW w:w="8676" w:type="dxa"/>
            <w:gridSpan w:val="2"/>
          </w:tcPr>
          <w:p w14:paraId="03E6FDA3" w14:textId="77777777" w:rsidR="002E077E" w:rsidRPr="008C057F" w:rsidRDefault="002E077E" w:rsidP="00CD0F4D">
            <w:pPr>
              <w:spacing w:line="360" w:lineRule="auto"/>
              <w:jc w:val="both"/>
              <w:rPr>
                <w:rFonts w:ascii="Arial" w:hAnsi="Arial" w:cs="Arial"/>
                <w:color w:val="000000" w:themeColor="text1"/>
                <w:sz w:val="22"/>
                <w:szCs w:val="22"/>
              </w:rPr>
            </w:pPr>
          </w:p>
        </w:tc>
      </w:tr>
      <w:tr w:rsidR="002E077E" w:rsidRPr="008C057F" w14:paraId="35C02FA0" w14:textId="77777777" w:rsidTr="00CD0F4D">
        <w:trPr>
          <w:gridAfter w:val="1"/>
          <w:wAfter w:w="140" w:type="dxa"/>
          <w:trHeight w:val="1396"/>
        </w:trPr>
        <w:tc>
          <w:tcPr>
            <w:tcW w:w="8676" w:type="dxa"/>
            <w:gridSpan w:val="2"/>
          </w:tcPr>
          <w:p w14:paraId="56CE99DE" w14:textId="05999B78" w:rsidR="002E077E" w:rsidRPr="008C057F" w:rsidRDefault="002E077E" w:rsidP="00CD0F4D">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 xml:space="preserve">For and on behalf of </w:t>
            </w:r>
            <w:r w:rsidRPr="008C057F">
              <w:rPr>
                <w:rFonts w:ascii="Arial" w:hAnsi="Arial" w:cs="Arial"/>
                <w:snapToGrid w:val="0"/>
                <w:color w:val="000000" w:themeColor="text1"/>
                <w:sz w:val="22"/>
                <w:szCs w:val="22"/>
              </w:rPr>
              <w:t>________________ (</w:t>
            </w:r>
            <w:r w:rsidR="00F95B6B" w:rsidRPr="008C057F">
              <w:rPr>
                <w:rFonts w:ascii="Arial" w:hAnsi="Arial" w:cs="Arial"/>
                <w:color w:val="000000" w:themeColor="text1"/>
                <w:sz w:val="22"/>
                <w:szCs w:val="22"/>
              </w:rPr>
              <w:t>Concessionaire) by</w:t>
            </w:r>
            <w:r w:rsidRPr="008C057F">
              <w:rPr>
                <w:rFonts w:ascii="Arial" w:hAnsi="Arial" w:cs="Arial"/>
                <w:color w:val="000000" w:themeColor="text1"/>
                <w:sz w:val="22"/>
                <w:szCs w:val="22"/>
              </w:rPr>
              <w:t>:</w:t>
            </w:r>
          </w:p>
          <w:p w14:paraId="4EF1C339" w14:textId="77777777" w:rsidR="002E077E" w:rsidRPr="008C057F" w:rsidRDefault="002E077E" w:rsidP="00CD0F4D">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(Signature)</w:t>
            </w:r>
          </w:p>
          <w:p w14:paraId="2BDB38ED" w14:textId="77777777" w:rsidR="002E077E" w:rsidRPr="008C057F" w:rsidRDefault="002E077E" w:rsidP="00CD0F4D">
            <w:pPr>
              <w:spacing w:line="360" w:lineRule="auto"/>
              <w:jc w:val="both"/>
              <w:outlineLvl w:val="2"/>
              <w:rPr>
                <w:rFonts w:ascii="Arial" w:hAnsi="Arial" w:cs="Arial"/>
                <w:color w:val="000000" w:themeColor="text1"/>
                <w:sz w:val="22"/>
                <w:szCs w:val="22"/>
              </w:rPr>
            </w:pPr>
            <w:r w:rsidRPr="008C057F">
              <w:rPr>
                <w:rFonts w:ascii="Arial" w:hAnsi="Arial" w:cs="Arial"/>
                <w:color w:val="000000" w:themeColor="text1"/>
                <w:sz w:val="22"/>
                <w:szCs w:val="22"/>
              </w:rPr>
              <w:t>(Name)</w:t>
            </w:r>
          </w:p>
          <w:p w14:paraId="1423A010" w14:textId="77777777" w:rsidR="002E077E" w:rsidRPr="008C057F" w:rsidRDefault="002E077E" w:rsidP="00CD0F4D">
            <w:pPr>
              <w:spacing w:line="360" w:lineRule="auto"/>
              <w:jc w:val="both"/>
              <w:outlineLvl w:val="2"/>
              <w:rPr>
                <w:rFonts w:ascii="Arial" w:hAnsi="Arial" w:cs="Arial"/>
                <w:color w:val="000000" w:themeColor="text1"/>
                <w:sz w:val="22"/>
                <w:szCs w:val="22"/>
              </w:rPr>
            </w:pPr>
            <w:r w:rsidRPr="008C057F">
              <w:rPr>
                <w:rFonts w:ascii="Arial" w:hAnsi="Arial" w:cs="Arial"/>
                <w:color w:val="000000" w:themeColor="text1"/>
                <w:sz w:val="22"/>
                <w:szCs w:val="22"/>
              </w:rPr>
              <w:t>(Designation)</w:t>
            </w:r>
          </w:p>
        </w:tc>
      </w:tr>
      <w:tr w:rsidR="002E077E" w:rsidRPr="008C057F" w14:paraId="40835383" w14:textId="77777777" w:rsidTr="00CD0F4D">
        <w:trPr>
          <w:gridAfter w:val="1"/>
          <w:wAfter w:w="140" w:type="dxa"/>
          <w:trHeight w:val="840"/>
        </w:trPr>
        <w:tc>
          <w:tcPr>
            <w:tcW w:w="8676" w:type="dxa"/>
            <w:gridSpan w:val="2"/>
          </w:tcPr>
          <w:p w14:paraId="28EFCE3D" w14:textId="70EE0B08" w:rsidR="002E077E" w:rsidRPr="008C057F" w:rsidRDefault="002E077E" w:rsidP="00CD0F4D">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 the presence </w:t>
            </w:r>
            <w:r w:rsidR="00F95B6B" w:rsidRPr="008C057F">
              <w:rPr>
                <w:rFonts w:ascii="Arial" w:hAnsi="Arial" w:cs="Arial"/>
                <w:color w:val="000000" w:themeColor="text1"/>
                <w:sz w:val="22"/>
                <w:szCs w:val="22"/>
              </w:rPr>
              <w:t>of:</w:t>
            </w:r>
          </w:p>
          <w:p w14:paraId="12C7CE15" w14:textId="77777777" w:rsidR="002E077E" w:rsidRPr="008C057F" w:rsidRDefault="002E077E" w:rsidP="00CD0F4D">
            <w:pPr>
              <w:spacing w:line="360" w:lineRule="auto"/>
              <w:jc w:val="both"/>
              <w:rPr>
                <w:rFonts w:ascii="Arial" w:hAnsi="Arial" w:cs="Arial"/>
                <w:color w:val="000000" w:themeColor="text1"/>
                <w:sz w:val="22"/>
                <w:szCs w:val="22"/>
              </w:rPr>
            </w:pPr>
          </w:p>
          <w:p w14:paraId="1639BFE4" w14:textId="77777777" w:rsidR="002E077E" w:rsidRPr="008C057F" w:rsidRDefault="002E077E" w:rsidP="00CD0F4D">
            <w:pPr>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1)_______________________   2)________________________</w:t>
            </w:r>
          </w:p>
        </w:tc>
      </w:tr>
    </w:tbl>
    <w:p w14:paraId="61C25533" w14:textId="77777777" w:rsidR="00916A11" w:rsidRPr="008C057F" w:rsidRDefault="00916A11">
      <w:pPr>
        <w:pStyle w:val="SchA"/>
        <w:ind w:hanging="720"/>
        <w:rPr>
          <w:rFonts w:ascii="Arial" w:hAnsi="Arial" w:cs="Arial"/>
          <w:color w:val="000000" w:themeColor="text1"/>
        </w:rPr>
      </w:pPr>
    </w:p>
    <w:p w14:paraId="28A312A1" w14:textId="77777777" w:rsidR="00916A11" w:rsidRPr="008C057F" w:rsidRDefault="00916A11">
      <w:pPr>
        <w:pStyle w:val="SchA"/>
        <w:ind w:hanging="720"/>
        <w:rPr>
          <w:rFonts w:ascii="Arial" w:hAnsi="Arial" w:cs="Arial"/>
          <w:color w:val="000000" w:themeColor="text1"/>
        </w:rPr>
      </w:pPr>
    </w:p>
    <w:p w14:paraId="4EE049C2" w14:textId="77777777" w:rsidR="00916A11" w:rsidRPr="008C057F" w:rsidRDefault="00916A11">
      <w:pPr>
        <w:pStyle w:val="SchA"/>
        <w:ind w:hanging="720"/>
        <w:rPr>
          <w:rFonts w:ascii="Arial" w:hAnsi="Arial" w:cs="Arial"/>
          <w:color w:val="000000" w:themeColor="text1"/>
        </w:rPr>
      </w:pPr>
    </w:p>
    <w:p w14:paraId="57FA87C8" w14:textId="77777777" w:rsidR="00916A11" w:rsidRPr="008C057F" w:rsidRDefault="00916A11">
      <w:pPr>
        <w:pStyle w:val="SchA"/>
        <w:ind w:hanging="720"/>
        <w:rPr>
          <w:rFonts w:ascii="Arial" w:hAnsi="Arial" w:cs="Arial"/>
          <w:color w:val="000000" w:themeColor="text1"/>
        </w:rPr>
      </w:pPr>
    </w:p>
    <w:p w14:paraId="1B8A3DDB" w14:textId="490B5976" w:rsidR="007E3492" w:rsidRPr="008C057F" w:rsidRDefault="007E3492">
      <w:pPr>
        <w:pStyle w:val="SchA"/>
        <w:ind w:hanging="720"/>
        <w:rPr>
          <w:rFonts w:ascii="Arial" w:hAnsi="Arial" w:cs="Arial"/>
          <w:color w:val="000000" w:themeColor="text1"/>
        </w:rPr>
      </w:pPr>
    </w:p>
    <w:p w14:paraId="5373DE14" w14:textId="5D5CF00D" w:rsidR="00DA4EF5" w:rsidRPr="008C057F" w:rsidRDefault="00DA4EF5">
      <w:pPr>
        <w:pStyle w:val="SchA"/>
        <w:ind w:hanging="720"/>
        <w:rPr>
          <w:rFonts w:ascii="Arial" w:hAnsi="Arial" w:cs="Arial"/>
          <w:color w:val="000000" w:themeColor="text1"/>
        </w:rPr>
      </w:pPr>
    </w:p>
    <w:p w14:paraId="51721630" w14:textId="618ABC96" w:rsidR="00DA4EF5" w:rsidRPr="008C057F" w:rsidRDefault="00DA4EF5">
      <w:pPr>
        <w:pStyle w:val="SchA"/>
        <w:ind w:hanging="720"/>
        <w:rPr>
          <w:rFonts w:ascii="Arial" w:hAnsi="Arial" w:cs="Arial"/>
          <w:color w:val="000000" w:themeColor="text1"/>
        </w:rPr>
      </w:pPr>
    </w:p>
    <w:p w14:paraId="2271B683" w14:textId="77777777" w:rsidR="00DA4EF5" w:rsidRPr="008C057F" w:rsidRDefault="00DA4EF5">
      <w:pPr>
        <w:pStyle w:val="SchA"/>
        <w:ind w:hanging="720"/>
        <w:rPr>
          <w:rFonts w:ascii="Arial" w:hAnsi="Arial" w:cs="Arial"/>
          <w:color w:val="000000" w:themeColor="text1"/>
        </w:rPr>
      </w:pPr>
    </w:p>
    <w:p w14:paraId="1DDCF59C" w14:textId="77777777" w:rsidR="007E3492" w:rsidRPr="008C057F" w:rsidRDefault="007E3492">
      <w:pPr>
        <w:pStyle w:val="SchA"/>
        <w:ind w:hanging="720"/>
        <w:rPr>
          <w:rFonts w:ascii="Arial" w:hAnsi="Arial" w:cs="Arial"/>
          <w:color w:val="000000" w:themeColor="text1"/>
        </w:rPr>
      </w:pPr>
    </w:p>
    <w:p w14:paraId="73E36C9C" w14:textId="77777777" w:rsidR="007E3492" w:rsidRPr="008C057F" w:rsidRDefault="007E3492">
      <w:pPr>
        <w:pStyle w:val="SchA"/>
        <w:ind w:hanging="720"/>
        <w:rPr>
          <w:rFonts w:ascii="Arial" w:hAnsi="Arial" w:cs="Arial"/>
          <w:color w:val="000000" w:themeColor="text1"/>
        </w:rPr>
      </w:pPr>
    </w:p>
    <w:p w14:paraId="783480FB" w14:textId="77777777" w:rsidR="007E3492" w:rsidRPr="008C057F" w:rsidRDefault="007E3492">
      <w:pPr>
        <w:pStyle w:val="SchA"/>
        <w:ind w:hanging="720"/>
        <w:rPr>
          <w:rFonts w:ascii="Arial" w:hAnsi="Arial" w:cs="Arial"/>
          <w:color w:val="000000" w:themeColor="text1"/>
        </w:rPr>
      </w:pPr>
    </w:p>
    <w:p w14:paraId="23A9742F" w14:textId="77777777" w:rsidR="007E3492" w:rsidRPr="008C057F" w:rsidRDefault="007E3492">
      <w:pPr>
        <w:pStyle w:val="SchA"/>
        <w:ind w:hanging="720"/>
        <w:rPr>
          <w:rFonts w:ascii="Arial" w:hAnsi="Arial" w:cs="Arial"/>
          <w:color w:val="000000" w:themeColor="text1"/>
        </w:rPr>
      </w:pPr>
    </w:p>
    <w:p w14:paraId="6ECF0A77" w14:textId="77777777" w:rsidR="007E3492" w:rsidRPr="008C057F" w:rsidRDefault="007E3492">
      <w:pPr>
        <w:pStyle w:val="SchA"/>
        <w:ind w:hanging="720"/>
        <w:rPr>
          <w:rFonts w:ascii="Arial" w:hAnsi="Arial" w:cs="Arial"/>
          <w:color w:val="000000" w:themeColor="text1"/>
        </w:rPr>
      </w:pPr>
    </w:p>
    <w:p w14:paraId="35E090C2" w14:textId="77777777" w:rsidR="007E3492" w:rsidRPr="008C057F" w:rsidRDefault="007E3492">
      <w:pPr>
        <w:pStyle w:val="SchA"/>
        <w:ind w:hanging="720"/>
        <w:rPr>
          <w:rFonts w:ascii="Arial" w:hAnsi="Arial" w:cs="Arial"/>
          <w:color w:val="000000" w:themeColor="text1"/>
        </w:rPr>
      </w:pPr>
    </w:p>
    <w:p w14:paraId="67BDD3F3" w14:textId="77777777" w:rsidR="007E3492" w:rsidRPr="008C057F" w:rsidRDefault="007E3492">
      <w:pPr>
        <w:pStyle w:val="SchA"/>
        <w:ind w:hanging="720"/>
        <w:rPr>
          <w:rFonts w:ascii="Arial" w:hAnsi="Arial" w:cs="Arial"/>
          <w:color w:val="000000" w:themeColor="text1"/>
        </w:rPr>
      </w:pPr>
    </w:p>
    <w:p w14:paraId="66823C66" w14:textId="77777777" w:rsidR="007E3492" w:rsidRPr="008C057F" w:rsidRDefault="007E3492">
      <w:pPr>
        <w:pStyle w:val="SchA"/>
        <w:ind w:hanging="720"/>
        <w:rPr>
          <w:rFonts w:ascii="Arial" w:hAnsi="Arial" w:cs="Arial"/>
          <w:color w:val="000000" w:themeColor="text1"/>
        </w:rPr>
      </w:pPr>
    </w:p>
    <w:p w14:paraId="467E3317" w14:textId="77777777" w:rsidR="007E3492" w:rsidRPr="008C057F" w:rsidRDefault="007E3492">
      <w:pPr>
        <w:pStyle w:val="SchA"/>
        <w:ind w:hanging="720"/>
        <w:rPr>
          <w:rFonts w:ascii="Arial" w:hAnsi="Arial" w:cs="Arial"/>
          <w:color w:val="000000" w:themeColor="text1"/>
        </w:rPr>
      </w:pPr>
    </w:p>
    <w:p w14:paraId="73CAD3B9" w14:textId="77777777" w:rsidR="007E3492" w:rsidRPr="008C057F" w:rsidRDefault="007E3492">
      <w:pPr>
        <w:pStyle w:val="SchA"/>
        <w:ind w:hanging="720"/>
        <w:rPr>
          <w:rFonts w:ascii="Arial" w:hAnsi="Arial" w:cs="Arial"/>
          <w:color w:val="000000" w:themeColor="text1"/>
        </w:rPr>
      </w:pPr>
    </w:p>
    <w:p w14:paraId="7D8EF2D2" w14:textId="77777777" w:rsidR="007E3492" w:rsidRPr="008C057F" w:rsidRDefault="007E3492">
      <w:pPr>
        <w:pStyle w:val="SchA"/>
        <w:ind w:hanging="720"/>
        <w:rPr>
          <w:rFonts w:ascii="Arial" w:hAnsi="Arial" w:cs="Arial"/>
          <w:color w:val="000000" w:themeColor="text1"/>
        </w:rPr>
      </w:pPr>
    </w:p>
    <w:p w14:paraId="027C84F4" w14:textId="77777777" w:rsidR="00033016" w:rsidRPr="008C057F" w:rsidRDefault="00033016">
      <w:pPr>
        <w:pStyle w:val="SchA"/>
        <w:ind w:hanging="720"/>
        <w:rPr>
          <w:rFonts w:ascii="Arial" w:hAnsi="Arial" w:cs="Arial"/>
          <w:color w:val="000000" w:themeColor="text1"/>
        </w:rPr>
      </w:pPr>
    </w:p>
    <w:p w14:paraId="4311500A" w14:textId="77777777" w:rsidR="00033016" w:rsidRPr="008C057F" w:rsidRDefault="00033016">
      <w:pPr>
        <w:pStyle w:val="SchA"/>
        <w:ind w:hanging="720"/>
        <w:rPr>
          <w:rFonts w:ascii="Arial" w:hAnsi="Arial" w:cs="Arial"/>
          <w:color w:val="000000" w:themeColor="text1"/>
        </w:rPr>
      </w:pPr>
    </w:p>
    <w:p w14:paraId="110DD0AC" w14:textId="77777777" w:rsidR="00033016" w:rsidRPr="008C057F" w:rsidRDefault="00033016">
      <w:pPr>
        <w:pStyle w:val="SchA"/>
        <w:ind w:hanging="720"/>
        <w:rPr>
          <w:rFonts w:ascii="Arial" w:hAnsi="Arial" w:cs="Arial"/>
          <w:color w:val="000000" w:themeColor="text1"/>
        </w:rPr>
      </w:pPr>
    </w:p>
    <w:p w14:paraId="1E226932" w14:textId="77777777" w:rsidR="00033016" w:rsidRPr="008C057F" w:rsidRDefault="00033016">
      <w:pPr>
        <w:pStyle w:val="SchA"/>
        <w:ind w:hanging="720"/>
        <w:rPr>
          <w:rFonts w:ascii="Arial" w:hAnsi="Arial" w:cs="Arial"/>
          <w:color w:val="000000" w:themeColor="text1"/>
        </w:rPr>
      </w:pPr>
    </w:p>
    <w:p w14:paraId="18F047C2" w14:textId="77777777" w:rsidR="00033016" w:rsidRPr="008C057F" w:rsidRDefault="00033016">
      <w:pPr>
        <w:pStyle w:val="SchA"/>
        <w:ind w:hanging="720"/>
        <w:rPr>
          <w:rFonts w:ascii="Arial" w:hAnsi="Arial" w:cs="Arial"/>
          <w:color w:val="000000" w:themeColor="text1"/>
        </w:rPr>
      </w:pPr>
    </w:p>
    <w:p w14:paraId="48E21AF8" w14:textId="77777777" w:rsidR="00033016" w:rsidRPr="008C057F" w:rsidRDefault="00033016">
      <w:pPr>
        <w:pStyle w:val="SchA"/>
        <w:ind w:hanging="720"/>
        <w:rPr>
          <w:rFonts w:ascii="Arial" w:hAnsi="Arial" w:cs="Arial"/>
          <w:color w:val="000000" w:themeColor="text1"/>
        </w:rPr>
      </w:pPr>
    </w:p>
    <w:p w14:paraId="121066BF" w14:textId="77777777" w:rsidR="00033016" w:rsidRPr="008C057F" w:rsidRDefault="00033016">
      <w:pPr>
        <w:pStyle w:val="SchA"/>
        <w:ind w:hanging="720"/>
        <w:rPr>
          <w:rFonts w:ascii="Arial" w:hAnsi="Arial" w:cs="Arial"/>
          <w:color w:val="000000" w:themeColor="text1"/>
        </w:rPr>
      </w:pPr>
    </w:p>
    <w:p w14:paraId="20BFAEA7" w14:textId="77777777" w:rsidR="00033016" w:rsidRPr="008C057F" w:rsidRDefault="00033016">
      <w:pPr>
        <w:pStyle w:val="SchA"/>
        <w:ind w:hanging="720"/>
        <w:rPr>
          <w:rFonts w:ascii="Arial" w:hAnsi="Arial" w:cs="Arial"/>
          <w:color w:val="000000" w:themeColor="text1"/>
        </w:rPr>
      </w:pPr>
    </w:p>
    <w:p w14:paraId="1F8F2685" w14:textId="77777777" w:rsidR="00033016" w:rsidRPr="008C057F" w:rsidRDefault="00033016">
      <w:pPr>
        <w:pStyle w:val="SchA"/>
        <w:ind w:hanging="720"/>
        <w:rPr>
          <w:rFonts w:ascii="Arial" w:hAnsi="Arial" w:cs="Arial"/>
          <w:color w:val="000000" w:themeColor="text1"/>
        </w:rPr>
      </w:pPr>
    </w:p>
    <w:p w14:paraId="0562DABC" w14:textId="77777777" w:rsidR="00033016" w:rsidRPr="008C057F" w:rsidRDefault="00033016">
      <w:pPr>
        <w:pStyle w:val="SchA"/>
        <w:ind w:hanging="720"/>
        <w:rPr>
          <w:rFonts w:ascii="Arial" w:hAnsi="Arial" w:cs="Arial"/>
          <w:color w:val="000000" w:themeColor="text1"/>
        </w:rPr>
      </w:pPr>
    </w:p>
    <w:p w14:paraId="5A946E27" w14:textId="77777777" w:rsidR="00033016" w:rsidRPr="008C057F" w:rsidRDefault="00033016">
      <w:pPr>
        <w:pStyle w:val="SchA"/>
        <w:ind w:hanging="720"/>
        <w:rPr>
          <w:rFonts w:ascii="Arial" w:hAnsi="Arial" w:cs="Arial"/>
          <w:color w:val="000000" w:themeColor="text1"/>
        </w:rPr>
      </w:pPr>
    </w:p>
    <w:p w14:paraId="623318F6" w14:textId="77777777" w:rsidR="00033016" w:rsidRPr="008C057F" w:rsidRDefault="00033016">
      <w:pPr>
        <w:pStyle w:val="SchA"/>
        <w:ind w:hanging="720"/>
        <w:rPr>
          <w:rFonts w:ascii="Arial" w:hAnsi="Arial" w:cs="Arial"/>
          <w:color w:val="000000" w:themeColor="text1"/>
        </w:rPr>
      </w:pPr>
    </w:p>
    <w:p w14:paraId="58FAF28F" w14:textId="77777777" w:rsidR="00033016" w:rsidRPr="008C057F" w:rsidRDefault="00033016">
      <w:pPr>
        <w:pStyle w:val="SchA"/>
        <w:ind w:hanging="720"/>
        <w:rPr>
          <w:rFonts w:ascii="Arial" w:hAnsi="Arial" w:cs="Arial"/>
          <w:color w:val="000000" w:themeColor="text1"/>
        </w:rPr>
      </w:pPr>
    </w:p>
    <w:p w14:paraId="36E79C6E" w14:textId="1E9D2FD6" w:rsidR="00033016" w:rsidRPr="008C057F" w:rsidRDefault="00033016">
      <w:pPr>
        <w:pStyle w:val="SchA"/>
        <w:ind w:hanging="720"/>
        <w:rPr>
          <w:rFonts w:ascii="Arial" w:hAnsi="Arial" w:cs="Arial"/>
          <w:color w:val="000000" w:themeColor="text1"/>
        </w:rPr>
      </w:pPr>
    </w:p>
    <w:p w14:paraId="0F40EA47" w14:textId="5ABCFC9E" w:rsidR="00545D0D" w:rsidRPr="008C057F" w:rsidRDefault="00545D0D">
      <w:pPr>
        <w:pStyle w:val="SchA"/>
        <w:ind w:hanging="720"/>
        <w:rPr>
          <w:rFonts w:ascii="Arial" w:hAnsi="Arial" w:cs="Arial"/>
          <w:color w:val="000000" w:themeColor="text1"/>
        </w:rPr>
      </w:pPr>
    </w:p>
    <w:p w14:paraId="1F3414AA" w14:textId="1A689C21" w:rsidR="00545D0D" w:rsidRPr="008C057F" w:rsidRDefault="00545D0D">
      <w:pPr>
        <w:pStyle w:val="SchA"/>
        <w:ind w:hanging="720"/>
        <w:rPr>
          <w:rFonts w:ascii="Arial" w:hAnsi="Arial" w:cs="Arial"/>
          <w:color w:val="000000" w:themeColor="text1"/>
        </w:rPr>
      </w:pPr>
    </w:p>
    <w:p w14:paraId="3A3A6DE6" w14:textId="2A55B71C" w:rsidR="00545D0D" w:rsidRPr="008C057F" w:rsidRDefault="00545D0D">
      <w:pPr>
        <w:pStyle w:val="SchA"/>
        <w:ind w:hanging="720"/>
        <w:rPr>
          <w:rFonts w:ascii="Arial" w:hAnsi="Arial" w:cs="Arial"/>
          <w:color w:val="000000" w:themeColor="text1"/>
        </w:rPr>
      </w:pPr>
    </w:p>
    <w:p w14:paraId="355E752E" w14:textId="0704AB4E" w:rsidR="00545D0D" w:rsidRPr="008C057F" w:rsidRDefault="00545D0D">
      <w:pPr>
        <w:pStyle w:val="SchA"/>
        <w:ind w:hanging="720"/>
        <w:rPr>
          <w:rFonts w:ascii="Arial" w:hAnsi="Arial" w:cs="Arial"/>
          <w:color w:val="000000" w:themeColor="text1"/>
        </w:rPr>
      </w:pPr>
    </w:p>
    <w:p w14:paraId="592C72C7" w14:textId="709A82AB" w:rsidR="00545D0D" w:rsidRPr="008C057F" w:rsidRDefault="00545D0D">
      <w:pPr>
        <w:pStyle w:val="SchA"/>
        <w:ind w:hanging="720"/>
        <w:rPr>
          <w:rFonts w:ascii="Arial" w:hAnsi="Arial" w:cs="Arial"/>
          <w:color w:val="000000" w:themeColor="text1"/>
        </w:rPr>
      </w:pPr>
    </w:p>
    <w:p w14:paraId="7293C8F0" w14:textId="5B33FFF3" w:rsidR="00545D0D" w:rsidRPr="008C057F" w:rsidRDefault="00545D0D">
      <w:pPr>
        <w:pStyle w:val="SchA"/>
        <w:ind w:hanging="720"/>
        <w:rPr>
          <w:rFonts w:ascii="Arial" w:hAnsi="Arial" w:cs="Arial"/>
          <w:color w:val="000000" w:themeColor="text1"/>
        </w:rPr>
      </w:pPr>
    </w:p>
    <w:p w14:paraId="74EF03D0" w14:textId="03BC72B3" w:rsidR="00545D0D" w:rsidRPr="008C057F" w:rsidRDefault="00545D0D">
      <w:pPr>
        <w:pStyle w:val="SchA"/>
        <w:ind w:hanging="720"/>
        <w:rPr>
          <w:rFonts w:ascii="Arial" w:hAnsi="Arial" w:cs="Arial"/>
          <w:color w:val="000000" w:themeColor="text1"/>
        </w:rPr>
      </w:pPr>
    </w:p>
    <w:p w14:paraId="6F88F4EC" w14:textId="64D5071F" w:rsidR="00545D0D" w:rsidRPr="008C057F" w:rsidRDefault="00545D0D">
      <w:pPr>
        <w:pStyle w:val="SchA"/>
        <w:ind w:hanging="720"/>
        <w:rPr>
          <w:rFonts w:ascii="Arial" w:hAnsi="Arial" w:cs="Arial"/>
          <w:color w:val="000000" w:themeColor="text1"/>
        </w:rPr>
      </w:pPr>
    </w:p>
    <w:p w14:paraId="5B7F126B" w14:textId="39EAEF2A" w:rsidR="00545D0D" w:rsidRPr="008C057F" w:rsidRDefault="00545D0D">
      <w:pPr>
        <w:pStyle w:val="SchA"/>
        <w:ind w:hanging="720"/>
        <w:rPr>
          <w:rFonts w:ascii="Arial" w:hAnsi="Arial" w:cs="Arial"/>
          <w:color w:val="000000" w:themeColor="text1"/>
        </w:rPr>
      </w:pPr>
    </w:p>
    <w:p w14:paraId="04E5E30C" w14:textId="77777777" w:rsidR="00545D0D" w:rsidRPr="008C057F" w:rsidRDefault="00545D0D">
      <w:pPr>
        <w:pStyle w:val="SchA"/>
        <w:ind w:hanging="720"/>
        <w:rPr>
          <w:rFonts w:ascii="Arial" w:hAnsi="Arial" w:cs="Arial"/>
          <w:color w:val="000000" w:themeColor="text1"/>
        </w:rPr>
      </w:pPr>
    </w:p>
    <w:p w14:paraId="02EC3E2A" w14:textId="77777777" w:rsidR="00033016" w:rsidRPr="008C057F" w:rsidRDefault="00033016">
      <w:pPr>
        <w:pStyle w:val="SchA"/>
        <w:ind w:hanging="720"/>
        <w:rPr>
          <w:rFonts w:ascii="Arial" w:hAnsi="Arial" w:cs="Arial"/>
          <w:color w:val="000000" w:themeColor="text1"/>
        </w:rPr>
      </w:pPr>
    </w:p>
    <w:p w14:paraId="7076E222" w14:textId="77777777" w:rsidR="00033016" w:rsidRPr="008C057F" w:rsidRDefault="00033016">
      <w:pPr>
        <w:pStyle w:val="SchA"/>
        <w:ind w:hanging="720"/>
        <w:rPr>
          <w:rFonts w:ascii="Arial" w:hAnsi="Arial" w:cs="Arial"/>
          <w:color w:val="000000" w:themeColor="text1"/>
        </w:rPr>
      </w:pPr>
    </w:p>
    <w:p w14:paraId="59E7ADD3" w14:textId="77777777" w:rsidR="00033016" w:rsidRPr="008C057F" w:rsidRDefault="00033016">
      <w:pPr>
        <w:pStyle w:val="SchA"/>
        <w:ind w:hanging="720"/>
        <w:rPr>
          <w:rFonts w:ascii="Arial" w:hAnsi="Arial" w:cs="Arial"/>
          <w:color w:val="000000" w:themeColor="text1"/>
        </w:rPr>
      </w:pPr>
    </w:p>
    <w:p w14:paraId="1551FA59" w14:textId="77777777" w:rsidR="00033016" w:rsidRPr="008C057F" w:rsidRDefault="00033016">
      <w:pPr>
        <w:pStyle w:val="SchA"/>
        <w:ind w:hanging="720"/>
        <w:rPr>
          <w:rFonts w:ascii="Arial" w:hAnsi="Arial" w:cs="Arial"/>
          <w:color w:val="000000" w:themeColor="text1"/>
        </w:rPr>
      </w:pPr>
    </w:p>
    <w:p w14:paraId="12789214" w14:textId="77777777" w:rsidR="00033016" w:rsidRPr="008C057F" w:rsidRDefault="00033016">
      <w:pPr>
        <w:pStyle w:val="SchA"/>
        <w:ind w:hanging="720"/>
        <w:rPr>
          <w:rFonts w:ascii="Arial" w:hAnsi="Arial" w:cs="Arial"/>
          <w:color w:val="000000" w:themeColor="text1"/>
        </w:rPr>
      </w:pPr>
    </w:p>
    <w:p w14:paraId="09DEA03D" w14:textId="50949D18" w:rsidR="00A32169" w:rsidRPr="008C057F" w:rsidRDefault="00A32169">
      <w:pPr>
        <w:pStyle w:val="SchA"/>
        <w:ind w:hanging="720"/>
        <w:rPr>
          <w:rFonts w:ascii="Arial" w:hAnsi="Arial" w:cs="Arial"/>
          <w:color w:val="000000" w:themeColor="text1"/>
        </w:rPr>
      </w:pPr>
    </w:p>
    <w:p w14:paraId="1B94576B" w14:textId="77777777" w:rsidR="00033016" w:rsidRPr="008C057F" w:rsidRDefault="00033016">
      <w:pPr>
        <w:pStyle w:val="SchA"/>
        <w:ind w:hanging="720"/>
        <w:rPr>
          <w:rFonts w:ascii="Arial" w:hAnsi="Arial" w:cs="Arial"/>
          <w:color w:val="000000" w:themeColor="text1"/>
        </w:rPr>
      </w:pPr>
    </w:p>
    <w:p w14:paraId="5D753110" w14:textId="55B1A85A" w:rsidR="00290F88" w:rsidRPr="008C057F" w:rsidRDefault="006E1AB3" w:rsidP="00E46565">
      <w:pPr>
        <w:pStyle w:val="SchA"/>
        <w:rPr>
          <w:rFonts w:ascii="Arial" w:hAnsi="Arial" w:cs="Arial"/>
          <w:color w:val="000000" w:themeColor="text1"/>
          <w:sz w:val="24"/>
        </w:rPr>
      </w:pPr>
      <w:bookmarkStart w:id="3425" w:name="_Toc189581194"/>
      <w:r w:rsidRPr="008C057F">
        <w:rPr>
          <w:rFonts w:ascii="Arial" w:hAnsi="Arial" w:cs="Arial"/>
          <w:color w:val="000000" w:themeColor="text1"/>
          <w:sz w:val="24"/>
        </w:rPr>
        <w:t>SCHEDULES</w:t>
      </w:r>
      <w:bookmarkEnd w:id="3425"/>
    </w:p>
    <w:p w14:paraId="73E818B6" w14:textId="77777777" w:rsidR="00290F88" w:rsidRPr="008C057F" w:rsidRDefault="006E1AB3">
      <w:pPr>
        <w:spacing w:line="276" w:lineRule="auto"/>
        <w:rPr>
          <w:rFonts w:ascii="Arial" w:hAnsi="Arial" w:cs="Arial"/>
          <w:b/>
          <w:bCs/>
          <w:color w:val="000000" w:themeColor="text1"/>
          <w:sz w:val="22"/>
          <w:szCs w:val="22"/>
        </w:rPr>
      </w:pPr>
      <w:r w:rsidRPr="008C057F">
        <w:rPr>
          <w:rFonts w:ascii="Arial" w:hAnsi="Arial" w:cs="Arial"/>
          <w:b/>
          <w:bCs/>
          <w:color w:val="000000" w:themeColor="text1"/>
          <w:sz w:val="22"/>
          <w:szCs w:val="22"/>
        </w:rPr>
        <w:br w:type="page"/>
      </w:r>
    </w:p>
    <w:p w14:paraId="55586682" w14:textId="2E9FB32C" w:rsidR="00922D3B" w:rsidRPr="008C057F" w:rsidRDefault="00922D3B" w:rsidP="002A25DD">
      <w:pPr>
        <w:pStyle w:val="SchA"/>
        <w:rPr>
          <w:rFonts w:ascii="Arial" w:hAnsi="Arial" w:cs="Arial"/>
          <w:color w:val="000000" w:themeColor="text1"/>
        </w:rPr>
      </w:pPr>
      <w:bookmarkStart w:id="3426" w:name="_Toc396377477"/>
      <w:bookmarkStart w:id="3427" w:name="_Toc396378102"/>
      <w:bookmarkStart w:id="3428" w:name="_Toc396377350"/>
      <w:bookmarkStart w:id="3429" w:name="_Toc396377478"/>
      <w:bookmarkStart w:id="3430" w:name="_Toc396378103"/>
      <w:bookmarkStart w:id="3431" w:name="_Toc396378106"/>
      <w:bookmarkStart w:id="3432" w:name="_Toc396378107"/>
      <w:bookmarkStart w:id="3433" w:name="_Toc396378110"/>
      <w:bookmarkStart w:id="3434" w:name="_Toc396378111"/>
      <w:bookmarkStart w:id="3435" w:name="_Toc189581195"/>
      <w:bookmarkEnd w:id="3426"/>
      <w:bookmarkEnd w:id="3427"/>
      <w:bookmarkEnd w:id="3428"/>
      <w:bookmarkEnd w:id="3429"/>
      <w:bookmarkEnd w:id="3430"/>
      <w:bookmarkEnd w:id="3431"/>
      <w:bookmarkEnd w:id="3432"/>
      <w:bookmarkEnd w:id="3433"/>
      <w:bookmarkEnd w:id="3434"/>
      <w:r w:rsidRPr="008C057F">
        <w:rPr>
          <w:rFonts w:ascii="Arial" w:hAnsi="Arial" w:cs="Arial"/>
          <w:color w:val="000000" w:themeColor="text1"/>
        </w:rPr>
        <w:lastRenderedPageBreak/>
        <w:t>SCHEDULE 1 – PROJECT SITE</w:t>
      </w:r>
      <w:bookmarkEnd w:id="3435"/>
    </w:p>
    <w:p w14:paraId="066B3FD6" w14:textId="755A8256" w:rsidR="00922D3B" w:rsidRPr="008C057F" w:rsidRDefault="00922D3B" w:rsidP="002A25DD">
      <w:pPr>
        <w:pStyle w:val="SchA"/>
        <w:rPr>
          <w:rFonts w:ascii="Arial" w:hAnsi="Arial" w:cs="Arial"/>
          <w:color w:val="000000" w:themeColor="text1"/>
        </w:rPr>
      </w:pPr>
    </w:p>
    <w:p w14:paraId="3FEABFFD" w14:textId="7AC47036" w:rsidR="00C10C23" w:rsidRPr="00313D61" w:rsidRDefault="00C10C23" w:rsidP="003743AA">
      <w:pPr>
        <w:rPr>
          <w:rFonts w:ascii="Arial" w:hAnsi="Arial" w:cs="Arial"/>
          <w:b/>
        </w:rPr>
      </w:pPr>
      <w:r w:rsidRPr="00313D61">
        <w:rPr>
          <w:rFonts w:ascii="Arial" w:hAnsi="Arial" w:cs="Arial"/>
          <w:b/>
        </w:rPr>
        <w:t>Project Site Details and Mandatory Facilities:</w:t>
      </w:r>
    </w:p>
    <w:p w14:paraId="058933A3" w14:textId="77777777" w:rsidR="005A5B65" w:rsidRPr="008C057F" w:rsidRDefault="005A5B65" w:rsidP="003743AA">
      <w:pPr>
        <w:jc w:val="center"/>
        <w:rPr>
          <w:rFonts w:ascii="Arial" w:hAnsi="Arial" w:cs="Arial"/>
        </w:rPr>
      </w:pPr>
    </w:p>
    <w:p w14:paraId="473F15E5" w14:textId="77777777" w:rsidR="00313D61" w:rsidRDefault="00313D61" w:rsidP="00313D61">
      <w:pPr>
        <w:pStyle w:val="BodyText"/>
        <w:tabs>
          <w:tab w:val="left" w:pos="7451"/>
          <w:tab w:val="left" w:pos="7797"/>
          <w:tab w:val="left" w:pos="8961"/>
          <w:tab w:val="left" w:pos="9664"/>
        </w:tabs>
        <w:spacing w:line="264" w:lineRule="auto"/>
        <w:ind w:right="-327"/>
      </w:pPr>
      <w:r w:rsidRPr="009A01DA">
        <w:t xml:space="preserve">The proposed </w:t>
      </w:r>
      <w:r>
        <w:t xml:space="preserve">wayside amenity </w:t>
      </w:r>
      <w:r w:rsidRPr="009A01DA">
        <w:t xml:space="preserve">at </w:t>
      </w:r>
      <w:r>
        <w:t>Vijayapura Highway</w:t>
      </w:r>
      <w:r w:rsidRPr="009A01DA">
        <w:t xml:space="preserve"> shall be designed </w:t>
      </w:r>
      <w:r>
        <w:t>to cater the needs of the people who travel along Vijayapura and Solapur along the NH52.</w:t>
      </w:r>
      <w:r w:rsidRPr="009A01DA">
        <w:t xml:space="preserve"> </w:t>
      </w:r>
    </w:p>
    <w:p w14:paraId="5A37C5E3" w14:textId="77777777" w:rsidR="00313D61" w:rsidRDefault="00313D61" w:rsidP="00313D61">
      <w:pPr>
        <w:pStyle w:val="BodyText"/>
        <w:tabs>
          <w:tab w:val="left" w:pos="7451"/>
          <w:tab w:val="left" w:pos="7797"/>
          <w:tab w:val="left" w:pos="8961"/>
          <w:tab w:val="left" w:pos="9664"/>
        </w:tabs>
        <w:spacing w:line="264" w:lineRule="auto"/>
        <w:ind w:right="-327"/>
      </w:pPr>
    </w:p>
    <w:p w14:paraId="28AF6B2F" w14:textId="10E82FE3" w:rsidR="00313D61" w:rsidRDefault="00313D61" w:rsidP="00313D61">
      <w:pPr>
        <w:tabs>
          <w:tab w:val="left" w:pos="1055"/>
        </w:tabs>
        <w:jc w:val="center"/>
      </w:pPr>
      <w:r>
        <w:rPr>
          <w:noProof/>
          <w:lang w:val="en-IN" w:eastAsia="en-IN"/>
        </w:rPr>
        <w:drawing>
          <wp:inline distT="0" distB="0" distL="0" distR="0" wp14:anchorId="10FA8145" wp14:editId="6AF0FDD7">
            <wp:extent cx="5191549" cy="2638425"/>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55.jpg"/>
                    <pic:cNvPicPr/>
                  </pic:nvPicPr>
                  <pic:blipFill rotWithShape="1">
                    <a:blip r:embed="rId15">
                      <a:extLst>
                        <a:ext uri="{28A0092B-C50C-407E-A947-70E740481C1C}">
                          <a14:useLocalDpi xmlns:a14="http://schemas.microsoft.com/office/drawing/2010/main" val="0"/>
                        </a:ext>
                      </a:extLst>
                    </a:blip>
                    <a:srcRect t="4767" b="4881"/>
                    <a:stretch/>
                  </pic:blipFill>
                  <pic:spPr bwMode="auto">
                    <a:xfrm>
                      <a:off x="0" y="0"/>
                      <a:ext cx="5236037" cy="2661034"/>
                    </a:xfrm>
                    <a:prstGeom prst="rect">
                      <a:avLst/>
                    </a:prstGeom>
                    <a:ln>
                      <a:noFill/>
                    </a:ln>
                    <a:extLst>
                      <a:ext uri="{53640926-AAD7-44D8-BBD7-CCE9431645EC}">
                        <a14:shadowObscured xmlns:a14="http://schemas.microsoft.com/office/drawing/2010/main"/>
                      </a:ext>
                    </a:extLst>
                  </pic:spPr>
                </pic:pic>
              </a:graphicData>
            </a:graphic>
          </wp:inline>
        </w:drawing>
      </w:r>
      <w:r>
        <w:br w:type="textWrapping" w:clear="all"/>
        <w:t>Fig: Site Location</w:t>
      </w:r>
    </w:p>
    <w:p w14:paraId="3681BEF4" w14:textId="77777777" w:rsidR="0061095B" w:rsidRDefault="0061095B" w:rsidP="00313D61">
      <w:pPr>
        <w:tabs>
          <w:tab w:val="left" w:pos="1055"/>
        </w:tabs>
        <w:jc w:val="center"/>
      </w:pPr>
    </w:p>
    <w:p w14:paraId="2CD0C722" w14:textId="77777777" w:rsidR="00313D61" w:rsidRDefault="00313D61" w:rsidP="00313D61">
      <w:pPr>
        <w:pStyle w:val="BodyText"/>
        <w:tabs>
          <w:tab w:val="left" w:pos="7451"/>
          <w:tab w:val="left" w:pos="8961"/>
          <w:tab w:val="left" w:pos="9664"/>
        </w:tabs>
        <w:spacing w:line="264" w:lineRule="auto"/>
        <w:ind w:left="639" w:right="636"/>
        <w:jc w:val="center"/>
      </w:pPr>
      <w:r>
        <w:rPr>
          <w:noProof/>
          <w:lang w:val="en-IN" w:eastAsia="en-IN"/>
        </w:rPr>
        <mc:AlternateContent>
          <mc:Choice Requires="wps">
            <w:drawing>
              <wp:anchor distT="0" distB="0" distL="114300" distR="114300" simplePos="0" relativeHeight="251663360" behindDoc="0" locked="0" layoutInCell="1" allowOverlap="1" wp14:anchorId="63F10545" wp14:editId="6D738F11">
                <wp:simplePos x="0" y="0"/>
                <wp:positionH relativeFrom="column">
                  <wp:posOffset>1828800</wp:posOffset>
                </wp:positionH>
                <wp:positionV relativeFrom="paragraph">
                  <wp:posOffset>1979931</wp:posOffset>
                </wp:positionV>
                <wp:extent cx="945136" cy="1104900"/>
                <wp:effectExtent l="0" t="0" r="26670" b="19050"/>
                <wp:wrapNone/>
                <wp:docPr id="8" name="Freeform 8"/>
                <wp:cNvGraphicFramePr/>
                <a:graphic xmlns:a="http://schemas.openxmlformats.org/drawingml/2006/main">
                  <a:graphicData uri="http://schemas.microsoft.com/office/word/2010/wordprocessingShape">
                    <wps:wsp>
                      <wps:cNvSpPr/>
                      <wps:spPr>
                        <a:xfrm>
                          <a:off x="0" y="0"/>
                          <a:ext cx="945136" cy="1104900"/>
                        </a:xfrm>
                        <a:custGeom>
                          <a:avLst/>
                          <a:gdLst>
                            <a:gd name="connsiteX0" fmla="*/ 0 w 945136"/>
                            <a:gd name="connsiteY0" fmla="*/ 99892 h 1152605"/>
                            <a:gd name="connsiteX1" fmla="*/ 822192 w 945136"/>
                            <a:gd name="connsiteY1" fmla="*/ 0 h 1152605"/>
                            <a:gd name="connsiteX2" fmla="*/ 945136 w 945136"/>
                            <a:gd name="connsiteY2" fmla="*/ 1114185 h 1152605"/>
                            <a:gd name="connsiteX3" fmla="*/ 207469 w 945136"/>
                            <a:gd name="connsiteY3" fmla="*/ 1152605 h 1152605"/>
                            <a:gd name="connsiteX4" fmla="*/ 0 w 945136"/>
                            <a:gd name="connsiteY4" fmla="*/ 99892 h 115260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945136" h="1152605">
                              <a:moveTo>
                                <a:pt x="0" y="99892"/>
                              </a:moveTo>
                              <a:lnTo>
                                <a:pt x="822192" y="0"/>
                              </a:lnTo>
                              <a:lnTo>
                                <a:pt x="945136" y="1114185"/>
                              </a:lnTo>
                              <a:lnTo>
                                <a:pt x="207469" y="1152605"/>
                              </a:lnTo>
                              <a:lnTo>
                                <a:pt x="0" y="99892"/>
                              </a:lnTo>
                              <a:close/>
                            </a:path>
                          </a:pathLst>
                        </a:custGeom>
                        <a:solidFill>
                          <a:schemeClr val="accent2">
                            <a:alpha val="50000"/>
                          </a:schemeClr>
                        </a:solidFill>
                        <a:ln>
                          <a:solidFill>
                            <a:schemeClr val="tx1"/>
                          </a:solidFill>
                        </a:ln>
                      </wps:spPr>
                      <wps:style>
                        <a:lnRef idx="0">
                          <a:scrgbClr r="0" g="0" b="0"/>
                        </a:lnRef>
                        <a:fillRef idx="0">
                          <a:scrgbClr r="0" g="0" b="0"/>
                        </a:fillRef>
                        <a:effectRef idx="0">
                          <a:scrgbClr r="0" g="0" b="0"/>
                        </a:effectRef>
                        <a:fontRef idx="minor">
                          <a:schemeClr val="lt1"/>
                        </a:fontRef>
                      </wps:style>
                      <wps:txbx>
                        <w:txbxContent>
                          <w:p w14:paraId="31A5F89B" w14:textId="77777777" w:rsidR="00693237" w:rsidRPr="00FF4545" w:rsidRDefault="00693237" w:rsidP="00313D61">
                            <w:pPr>
                              <w:jc w:val="center"/>
                              <w:rPr>
                                <w:lang w:val="en-IN"/>
                              </w:rPr>
                            </w:pPr>
                            <w:r>
                              <w:rPr>
                                <w:lang w:val="en-IN"/>
                              </w:rPr>
                              <w:t>site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3F10545" id="Freeform 8" o:spid="_x0000_s1026" style="position:absolute;left:0;text-align:left;margin-left:2in;margin-top:155.9pt;width:74.4pt;height:87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945136,115260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" adj="-11796480,,5400" path="m,99892l822192,,945136,1114185r-737667,38420l,99892xe" fillcolor="#c0504d [3205]" strokecolor="black [3213]">
                <v:fill opacity="32896f"/>
                <v:stroke joinstyle="miter"/>
                <v:formulas/>
                <v:path arrowok="t" o:connecttype="custom" o:connectlocs="0,95758;822192,0;945136,1068070;207469,1104900;0,95758" o:connectangles="0,0,0,0,0" textboxrect="0,0,945136,1152605"/>
                <v:textbox>
                  <w:txbxContent>
                    <w:p w14:paraId="31A5F89B" w14:textId="77777777" w:rsidR="00693237" w:rsidRPr="00FF4545" w:rsidRDefault="00693237" w:rsidP="00313D61">
                      <w:pPr>
                        <w:jc w:val="center"/>
                        <w:rPr>
                          <w:lang w:val="en-IN"/>
                        </w:rPr>
                      </w:pPr>
                      <w:r>
                        <w:rPr>
                          <w:lang w:val="en-IN"/>
                        </w:rPr>
                        <w:t>site</w:t>
                      </w:r>
                    </w:p>
                  </w:txbxContent>
                </v:textbox>
              </v:shape>
            </w:pict>
          </mc:Fallback>
        </mc:AlternateContent>
      </w:r>
      <w:r>
        <w:rPr>
          <w:noProof/>
          <w:lang w:val="en-IN" w:eastAsia="en-IN"/>
        </w:rPr>
        <w:drawing>
          <wp:inline distT="0" distB="0" distL="0" distR="0" wp14:anchorId="084AEBB7" wp14:editId="7E9FDCD8">
            <wp:extent cx="3584910" cy="42767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ijayapura site 1.jpg"/>
                    <pic:cNvPicPr/>
                  </pic:nvPicPr>
                  <pic:blipFill rotWithShape="1">
                    <a:blip r:embed="rId16">
                      <a:extLst>
                        <a:ext uri="{28A0092B-C50C-407E-A947-70E740481C1C}">
                          <a14:useLocalDpi xmlns:a14="http://schemas.microsoft.com/office/drawing/2010/main" val="0"/>
                        </a:ext>
                      </a:extLst>
                    </a:blip>
                    <a:srcRect l="18502" r="34442"/>
                    <a:stretch/>
                  </pic:blipFill>
                  <pic:spPr bwMode="auto">
                    <a:xfrm>
                      <a:off x="0" y="0"/>
                      <a:ext cx="3587422" cy="4279722"/>
                    </a:xfrm>
                    <a:prstGeom prst="rect">
                      <a:avLst/>
                    </a:prstGeom>
                    <a:ln>
                      <a:noFill/>
                    </a:ln>
                    <a:extLst>
                      <a:ext uri="{53640926-AAD7-44D8-BBD7-CCE9431645EC}">
                        <a14:shadowObscured xmlns:a14="http://schemas.microsoft.com/office/drawing/2010/main"/>
                      </a:ext>
                    </a:extLst>
                  </pic:spPr>
                </pic:pic>
              </a:graphicData>
            </a:graphic>
          </wp:inline>
        </w:drawing>
      </w:r>
    </w:p>
    <w:p w14:paraId="60741D1F" w14:textId="77777777" w:rsidR="00313D61" w:rsidRDefault="00313D61" w:rsidP="00313D61">
      <w:pPr>
        <w:tabs>
          <w:tab w:val="left" w:pos="1055"/>
        </w:tabs>
        <w:jc w:val="center"/>
      </w:pPr>
      <w:r>
        <w:t>Fig: Site Location</w:t>
      </w:r>
    </w:p>
    <w:p w14:paraId="618E09D3" w14:textId="77777777" w:rsidR="00313D61" w:rsidRDefault="00313D61" w:rsidP="00313D61">
      <w:pPr>
        <w:pStyle w:val="BodyText"/>
        <w:tabs>
          <w:tab w:val="left" w:pos="7451"/>
          <w:tab w:val="left" w:pos="8961"/>
          <w:tab w:val="left" w:pos="9664"/>
        </w:tabs>
        <w:spacing w:line="264" w:lineRule="auto"/>
        <w:ind w:left="639" w:right="636"/>
        <w:jc w:val="center"/>
      </w:pPr>
    </w:p>
    <w:p w14:paraId="211BBC25" w14:textId="77777777" w:rsidR="00313D61" w:rsidRDefault="00313D61" w:rsidP="00313D61">
      <w:pPr>
        <w:tabs>
          <w:tab w:val="left" w:pos="1055"/>
        </w:tabs>
        <w:jc w:val="center"/>
      </w:pPr>
      <w:r>
        <w:rPr>
          <w:noProof/>
          <w:lang w:val="en-IN" w:eastAsia="en-IN"/>
        </w:rPr>
        <w:drawing>
          <wp:inline distT="0" distB="0" distL="0" distR="0" wp14:anchorId="1488107D" wp14:editId="42ED51C5">
            <wp:extent cx="5319707" cy="361188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jpg"/>
                    <pic:cNvPicPr/>
                  </pic:nvPicPr>
                  <pic:blipFill rotWithShape="1">
                    <a:blip r:embed="rId17">
                      <a:extLst>
                        <a:ext uri="{28A0092B-C50C-407E-A947-70E740481C1C}">
                          <a14:useLocalDpi xmlns:a14="http://schemas.microsoft.com/office/drawing/2010/main" val="0"/>
                        </a:ext>
                      </a:extLst>
                    </a:blip>
                    <a:srcRect l="29116" t="7091" b="7347"/>
                    <a:stretch/>
                  </pic:blipFill>
                  <pic:spPr bwMode="auto">
                    <a:xfrm>
                      <a:off x="0" y="0"/>
                      <a:ext cx="5338699" cy="3624775"/>
                    </a:xfrm>
                    <a:prstGeom prst="rect">
                      <a:avLst/>
                    </a:prstGeom>
                    <a:ln>
                      <a:noFill/>
                    </a:ln>
                    <a:extLst>
                      <a:ext uri="{53640926-AAD7-44D8-BBD7-CCE9431645EC}">
                        <a14:shadowObscured xmlns:a14="http://schemas.microsoft.com/office/drawing/2010/main"/>
                      </a:ext>
                    </a:extLst>
                  </pic:spPr>
                </pic:pic>
              </a:graphicData>
            </a:graphic>
          </wp:inline>
        </w:drawing>
      </w:r>
    </w:p>
    <w:p w14:paraId="400D9EC6" w14:textId="77777777" w:rsidR="00313D61" w:rsidRDefault="00313D61" w:rsidP="00313D61">
      <w:pPr>
        <w:tabs>
          <w:tab w:val="left" w:pos="1055"/>
        </w:tabs>
        <w:jc w:val="center"/>
      </w:pPr>
      <w:r>
        <w:t>Fig: Site Pictures</w:t>
      </w:r>
    </w:p>
    <w:p w14:paraId="6590E8C5" w14:textId="77777777" w:rsidR="00313D61" w:rsidRDefault="00313D61" w:rsidP="00313D61">
      <w:pPr>
        <w:pStyle w:val="BodyText"/>
        <w:tabs>
          <w:tab w:val="left" w:pos="7451"/>
          <w:tab w:val="left" w:pos="8961"/>
          <w:tab w:val="left" w:pos="9664"/>
        </w:tabs>
        <w:spacing w:line="264" w:lineRule="auto"/>
        <w:ind w:left="639" w:right="636"/>
        <w:jc w:val="center"/>
      </w:pPr>
    </w:p>
    <w:p w14:paraId="033EBB6A" w14:textId="77777777" w:rsidR="00313D61" w:rsidRPr="002E48EE" w:rsidRDefault="00313D61" w:rsidP="00313D61">
      <w:pPr>
        <w:pStyle w:val="BodyText"/>
        <w:tabs>
          <w:tab w:val="left" w:pos="7451"/>
          <w:tab w:val="left" w:pos="8961"/>
          <w:tab w:val="left" w:pos="9664"/>
        </w:tabs>
        <w:spacing w:line="264" w:lineRule="auto"/>
        <w:ind w:left="639" w:right="636"/>
      </w:pPr>
      <w:r w:rsidRPr="009A01DA">
        <w:rPr>
          <w:noProof/>
          <w:lang w:val="en-IN" w:eastAsia="en-IN"/>
        </w:rPr>
        <mc:AlternateContent>
          <mc:Choice Requires="wps">
            <w:drawing>
              <wp:anchor distT="0" distB="0" distL="114300" distR="114300" simplePos="0" relativeHeight="251659264" behindDoc="0" locked="0" layoutInCell="1" allowOverlap="1" wp14:anchorId="2566BB8C" wp14:editId="7135C08C">
                <wp:simplePos x="0" y="0"/>
                <wp:positionH relativeFrom="column">
                  <wp:posOffset>1799463</wp:posOffset>
                </wp:positionH>
                <wp:positionV relativeFrom="paragraph">
                  <wp:posOffset>545629</wp:posOffset>
                </wp:positionV>
                <wp:extent cx="1895094" cy="0"/>
                <wp:effectExtent l="0" t="38100" r="48260" b="57150"/>
                <wp:wrapNone/>
                <wp:docPr id="69" name="Straight Connector 69"/>
                <wp:cNvGraphicFramePr/>
                <a:graphic xmlns:a="http://schemas.openxmlformats.org/drawingml/2006/main">
                  <a:graphicData uri="http://schemas.microsoft.com/office/word/2010/wordprocessingShape">
                    <wps:wsp>
                      <wps:cNvCnPr/>
                      <wps:spPr>
                        <a:xfrm>
                          <a:off x="0" y="0"/>
                          <a:ext cx="1895094"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CA49DED" id="Straight Connector 69"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41.7pt,42.95pt" to="290.9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" strokecolor="white [3212]" strokeweight="1pt">
                <v:stroke endarrow="oval"/>
              </v:line>
            </w:pict>
          </mc:Fallback>
        </mc:AlternateContent>
      </w:r>
      <w:r w:rsidRPr="009A01DA">
        <w:rPr>
          <w:noProof/>
          <w:lang w:val="en-IN" w:eastAsia="en-IN"/>
        </w:rPr>
        <mc:AlternateContent>
          <mc:Choice Requires="wps">
            <w:drawing>
              <wp:anchor distT="0" distB="0" distL="114300" distR="114300" simplePos="0" relativeHeight="251660288" behindDoc="0" locked="0" layoutInCell="1" allowOverlap="1" wp14:anchorId="3628C122" wp14:editId="5485FC02">
                <wp:simplePos x="0" y="0"/>
                <wp:positionH relativeFrom="column">
                  <wp:posOffset>2297417</wp:posOffset>
                </wp:positionH>
                <wp:positionV relativeFrom="paragraph">
                  <wp:posOffset>2657725</wp:posOffset>
                </wp:positionV>
                <wp:extent cx="499628" cy="0"/>
                <wp:effectExtent l="0" t="38100" r="53340" b="57150"/>
                <wp:wrapNone/>
                <wp:docPr id="75" name="Straight Connector 75"/>
                <wp:cNvGraphicFramePr/>
                <a:graphic xmlns:a="http://schemas.openxmlformats.org/drawingml/2006/main">
                  <a:graphicData uri="http://schemas.microsoft.com/office/word/2010/wordprocessingShape">
                    <wps:wsp>
                      <wps:cNvCnPr/>
                      <wps:spPr>
                        <a:xfrm>
                          <a:off x="0" y="0"/>
                          <a:ext cx="499628"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CD9409A" id="Straight Connector 75"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180.9pt,209.25pt" to="220.25pt,20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" strokecolor="white [3212]" strokeweight="1pt">
                <v:stroke endarrow="oval"/>
              </v:line>
            </w:pict>
          </mc:Fallback>
        </mc:AlternateContent>
      </w:r>
      <w:r w:rsidRPr="009A01DA">
        <w:rPr>
          <w:noProof/>
          <w:lang w:val="en-IN" w:eastAsia="en-IN"/>
        </w:rPr>
        <mc:AlternateContent>
          <mc:Choice Requires="wps">
            <w:drawing>
              <wp:anchor distT="0" distB="0" distL="114300" distR="114300" simplePos="0" relativeHeight="251661312" behindDoc="0" locked="0" layoutInCell="1" allowOverlap="1" wp14:anchorId="3321BD95" wp14:editId="3072C357">
                <wp:simplePos x="0" y="0"/>
                <wp:positionH relativeFrom="column">
                  <wp:posOffset>1509514</wp:posOffset>
                </wp:positionH>
                <wp:positionV relativeFrom="paragraph">
                  <wp:posOffset>1485640</wp:posOffset>
                </wp:positionV>
                <wp:extent cx="3675" cy="606141"/>
                <wp:effectExtent l="38100" t="0" r="53975" b="60960"/>
                <wp:wrapNone/>
                <wp:docPr id="89" name="Straight Connector 89"/>
                <wp:cNvGraphicFramePr/>
                <a:graphic xmlns:a="http://schemas.openxmlformats.org/drawingml/2006/main">
                  <a:graphicData uri="http://schemas.microsoft.com/office/word/2010/wordprocessingShape">
                    <wps:wsp>
                      <wps:cNvCnPr/>
                      <wps:spPr>
                        <a:xfrm>
                          <a:off x="0" y="0"/>
                          <a:ext cx="3675" cy="606141"/>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7EE29D3" id="Straight Connector 89"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118.85pt,117pt" to="119.15pt,16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" strokecolor="white [3212]" strokeweight="1pt">
                <v:stroke endarrow="oval"/>
              </v:line>
            </w:pict>
          </mc:Fallback>
        </mc:AlternateContent>
      </w:r>
      <w:r w:rsidRPr="009A01DA">
        <w:rPr>
          <w:noProof/>
          <w:lang w:val="en-IN" w:eastAsia="en-IN"/>
        </w:rPr>
        <mc:AlternateContent>
          <mc:Choice Requires="wps">
            <w:drawing>
              <wp:anchor distT="0" distB="0" distL="114300" distR="114300" simplePos="0" relativeHeight="251662336" behindDoc="0" locked="0" layoutInCell="1" allowOverlap="1" wp14:anchorId="3DBC9BA6" wp14:editId="07AC0E3E">
                <wp:simplePos x="0" y="0"/>
                <wp:positionH relativeFrom="column">
                  <wp:posOffset>3321644</wp:posOffset>
                </wp:positionH>
                <wp:positionV relativeFrom="paragraph">
                  <wp:posOffset>1967720</wp:posOffset>
                </wp:positionV>
                <wp:extent cx="1487081" cy="0"/>
                <wp:effectExtent l="38100" t="38100" r="0" b="57150"/>
                <wp:wrapNone/>
                <wp:docPr id="91" name="Straight Connector 91"/>
                <wp:cNvGraphicFramePr/>
                <a:graphic xmlns:a="http://schemas.openxmlformats.org/drawingml/2006/main">
                  <a:graphicData uri="http://schemas.microsoft.com/office/word/2010/wordprocessingShape">
                    <wps:wsp>
                      <wps:cNvCnPr/>
                      <wps:spPr>
                        <a:xfrm flipH="1">
                          <a:off x="0" y="0"/>
                          <a:ext cx="1487081"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AFBDE1" id="Straight Connector 91" o:spid="_x0000_s1026" style="position:absolute;flip:x;z-index:251662336;visibility:visible;mso-wrap-style:square;mso-wrap-distance-left:9pt;mso-wrap-distance-top:0;mso-wrap-distance-right:9pt;mso-wrap-distance-bottom:0;mso-position-horizontal:absolute;mso-position-horizontal-relative:text;mso-position-vertical:absolute;mso-position-vertical-relative:text" from="261.55pt,154.95pt" to="378.65pt,15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" strokecolor="white [3212]" strokeweight="1pt">
                <v:stroke endarrow="oval"/>
              </v:line>
            </w:pict>
          </mc:Fallback>
        </mc:AlternateContent>
      </w:r>
    </w:p>
    <w:p w14:paraId="18A88FED" w14:textId="77777777" w:rsidR="00313D61" w:rsidRDefault="00313D61" w:rsidP="00313D61">
      <w:pPr>
        <w:pStyle w:val="BodyText"/>
        <w:tabs>
          <w:tab w:val="left" w:pos="7451"/>
          <w:tab w:val="left" w:pos="8961"/>
          <w:tab w:val="left" w:pos="9664"/>
        </w:tabs>
        <w:spacing w:line="264" w:lineRule="auto"/>
        <w:ind w:left="639" w:right="636" w:hanging="781"/>
        <w:jc w:val="center"/>
      </w:pPr>
      <w:r w:rsidRPr="00130E89">
        <w:rPr>
          <w:noProof/>
          <w:lang w:val="en-IN" w:eastAsia="en-IN"/>
        </w:rPr>
        <w:drawing>
          <wp:inline distT="0" distB="0" distL="0" distR="0" wp14:anchorId="6EAB1951" wp14:editId="34F72C7E">
            <wp:extent cx="5731510" cy="3479320"/>
            <wp:effectExtent l="0" t="0" r="2540" b="6985"/>
            <wp:docPr id="9" name="Picture 9" descr="C:\Users\narthan.kumar_ideck\Desktop\RTC\North\1 Ballolli Vijayapura Si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rthan.kumar_ideck\Desktop\RTC\North\1 Ballolli Vijayapura Site 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3479320"/>
                    </a:xfrm>
                    <a:prstGeom prst="rect">
                      <a:avLst/>
                    </a:prstGeom>
                    <a:noFill/>
                    <a:ln>
                      <a:noFill/>
                    </a:ln>
                  </pic:spPr>
                </pic:pic>
              </a:graphicData>
            </a:graphic>
          </wp:inline>
        </w:drawing>
      </w:r>
    </w:p>
    <w:p w14:paraId="15A63658" w14:textId="77777777" w:rsidR="00313D61" w:rsidRDefault="00313D61" w:rsidP="00313D61">
      <w:pPr>
        <w:tabs>
          <w:tab w:val="left" w:pos="1055"/>
        </w:tabs>
        <w:jc w:val="center"/>
      </w:pPr>
      <w:r>
        <w:t>Fig: Revenue Records</w:t>
      </w:r>
    </w:p>
    <w:p w14:paraId="247F7DC6" w14:textId="77777777" w:rsidR="00313D61" w:rsidRDefault="00313D61" w:rsidP="00313D61">
      <w:pPr>
        <w:tabs>
          <w:tab w:val="center" w:pos="5155"/>
        </w:tabs>
      </w:pPr>
      <w:r>
        <w:tab/>
      </w:r>
    </w:p>
    <w:p w14:paraId="4A08EA6C" w14:textId="77777777" w:rsidR="00313D61" w:rsidRDefault="00313D61" w:rsidP="00313D61">
      <w:pPr>
        <w:pStyle w:val="BodyText"/>
        <w:tabs>
          <w:tab w:val="left" w:pos="7451"/>
          <w:tab w:val="left" w:pos="8961"/>
          <w:tab w:val="left" w:pos="9664"/>
        </w:tabs>
        <w:spacing w:line="264" w:lineRule="auto"/>
        <w:ind w:left="639" w:right="636"/>
        <w:jc w:val="center"/>
      </w:pPr>
      <w:r w:rsidRPr="0043218A">
        <w:rPr>
          <w:noProof/>
          <w:lang w:val="en-IN" w:eastAsia="en-IN"/>
        </w:rPr>
        <w:lastRenderedPageBreak/>
        <w:drawing>
          <wp:inline distT="0" distB="0" distL="0" distR="0" wp14:anchorId="09729F31" wp14:editId="0D51BDDF">
            <wp:extent cx="5330227" cy="3565391"/>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jpg"/>
                    <pic:cNvPicPr/>
                  </pic:nvPicPr>
                  <pic:blipFill rotWithShape="1">
                    <a:blip r:embed="rId19">
                      <a:extLst>
                        <a:ext uri="{28A0092B-C50C-407E-A947-70E740481C1C}">
                          <a14:useLocalDpi xmlns:a14="http://schemas.microsoft.com/office/drawing/2010/main" val="0"/>
                        </a:ext>
                      </a:extLst>
                    </a:blip>
                    <a:srcRect l="27255" t="5908" b="7583"/>
                    <a:stretch/>
                  </pic:blipFill>
                  <pic:spPr bwMode="auto">
                    <a:xfrm>
                      <a:off x="0" y="0"/>
                      <a:ext cx="5347048" cy="3576643"/>
                    </a:xfrm>
                    <a:prstGeom prst="rect">
                      <a:avLst/>
                    </a:prstGeom>
                    <a:ln>
                      <a:noFill/>
                    </a:ln>
                    <a:extLst>
                      <a:ext uri="{53640926-AAD7-44D8-BBD7-CCE9431645EC}">
                        <a14:shadowObscured xmlns:a14="http://schemas.microsoft.com/office/drawing/2010/main"/>
                      </a:ext>
                    </a:extLst>
                  </pic:spPr>
                </pic:pic>
              </a:graphicData>
            </a:graphic>
          </wp:inline>
        </w:drawing>
      </w:r>
    </w:p>
    <w:p w14:paraId="531614BD" w14:textId="77777777" w:rsidR="00313D61" w:rsidRDefault="00313D61" w:rsidP="00313D61">
      <w:pPr>
        <w:pStyle w:val="BodyText"/>
        <w:tabs>
          <w:tab w:val="left" w:pos="7451"/>
          <w:tab w:val="left" w:pos="8961"/>
          <w:tab w:val="left" w:pos="9664"/>
        </w:tabs>
        <w:spacing w:line="264" w:lineRule="auto"/>
        <w:ind w:left="639" w:right="636"/>
        <w:jc w:val="center"/>
      </w:pPr>
    </w:p>
    <w:p w14:paraId="112678E5" w14:textId="77777777" w:rsidR="00313D61" w:rsidRDefault="00313D61" w:rsidP="00313D61">
      <w:pPr>
        <w:tabs>
          <w:tab w:val="left" w:pos="1055"/>
        </w:tabs>
        <w:jc w:val="center"/>
      </w:pPr>
      <w:r>
        <w:t>Fig: Concept Plan for reference</w:t>
      </w:r>
    </w:p>
    <w:p w14:paraId="0BF8A1B1" w14:textId="77777777" w:rsidR="00313D61" w:rsidRDefault="00313D61" w:rsidP="00313D61">
      <w:pPr>
        <w:tabs>
          <w:tab w:val="center" w:pos="5155"/>
        </w:tabs>
      </w:pPr>
    </w:p>
    <w:p w14:paraId="5C5FB520" w14:textId="77777777" w:rsidR="00313D61" w:rsidRDefault="00313D61" w:rsidP="00313D61">
      <w:pPr>
        <w:tabs>
          <w:tab w:val="center" w:pos="5155"/>
        </w:tabs>
      </w:pPr>
    </w:p>
    <w:p w14:paraId="5EB484CF" w14:textId="77777777" w:rsidR="00313D61" w:rsidRPr="00CC5BE4" w:rsidRDefault="00313D61" w:rsidP="00313D61">
      <w:pPr>
        <w:rPr>
          <w:b/>
        </w:rPr>
      </w:pPr>
      <w:r>
        <w:rPr>
          <w:b/>
        </w:rPr>
        <w:t>Development of t</w:t>
      </w:r>
      <w:r w:rsidRPr="00CC5BE4">
        <w:rPr>
          <w:b/>
        </w:rPr>
        <w:t>he Project</w:t>
      </w:r>
    </w:p>
    <w:p w14:paraId="4E57E086" w14:textId="77777777" w:rsidR="00313D61" w:rsidRDefault="00313D61" w:rsidP="00313D61">
      <w:pPr>
        <w:pStyle w:val="BodyText"/>
        <w:spacing w:before="1"/>
      </w:pPr>
      <w:r>
        <w:t>Development</w:t>
      </w:r>
      <w:r>
        <w:rPr>
          <w:spacing w:val="-8"/>
        </w:rPr>
        <w:t xml:space="preserve"> </w:t>
      </w:r>
      <w:r>
        <w:t>of</w:t>
      </w:r>
      <w:r>
        <w:rPr>
          <w:spacing w:val="-5"/>
        </w:rPr>
        <w:t xml:space="preserve"> </w:t>
      </w:r>
      <w:r>
        <w:t>the</w:t>
      </w:r>
      <w:r>
        <w:rPr>
          <w:spacing w:val="-7"/>
        </w:rPr>
        <w:t xml:space="preserve"> </w:t>
      </w:r>
      <w:r>
        <w:t>Project</w:t>
      </w:r>
      <w:r>
        <w:rPr>
          <w:spacing w:val="-5"/>
        </w:rPr>
        <w:t xml:space="preserve"> </w:t>
      </w:r>
      <w:r>
        <w:t>shall</w:t>
      </w:r>
      <w:r>
        <w:rPr>
          <w:spacing w:val="-5"/>
        </w:rPr>
        <w:t xml:space="preserve"> </w:t>
      </w:r>
      <w:r>
        <w:t>include</w:t>
      </w:r>
      <w:r>
        <w:rPr>
          <w:spacing w:val="-6"/>
        </w:rPr>
        <w:t xml:space="preserve"> </w:t>
      </w:r>
      <w:r>
        <w:t>development</w:t>
      </w:r>
      <w:r>
        <w:rPr>
          <w:spacing w:val="-5"/>
        </w:rPr>
        <w:t xml:space="preserve"> </w:t>
      </w:r>
      <w:r>
        <w:t>of Wayside Amenity</w:t>
      </w:r>
      <w:r>
        <w:rPr>
          <w:spacing w:val="-6"/>
        </w:rPr>
        <w:t xml:space="preserve"> with </w:t>
      </w:r>
      <w:r>
        <w:t>the</w:t>
      </w:r>
      <w:r>
        <w:rPr>
          <w:spacing w:val="-5"/>
        </w:rPr>
        <w:t xml:space="preserve"> </w:t>
      </w:r>
      <w:r>
        <w:t>following components:</w:t>
      </w:r>
    </w:p>
    <w:p w14:paraId="1C4D6107" w14:textId="77777777" w:rsidR="00313D61" w:rsidRDefault="00313D61" w:rsidP="00313D61">
      <w:pPr>
        <w:pStyle w:val="ListParagraph"/>
        <w:numPr>
          <w:ilvl w:val="0"/>
          <w:numId w:val="313"/>
        </w:numPr>
        <w:rPr>
          <w:b/>
        </w:rPr>
      </w:pPr>
      <w:r>
        <w:rPr>
          <w:b/>
        </w:rPr>
        <w:t xml:space="preserve">Retails shops </w:t>
      </w:r>
    </w:p>
    <w:p w14:paraId="5F90160B" w14:textId="77777777" w:rsidR="00313D61" w:rsidRDefault="00313D61" w:rsidP="00313D61">
      <w:pPr>
        <w:pStyle w:val="ListParagraph"/>
        <w:numPr>
          <w:ilvl w:val="0"/>
          <w:numId w:val="313"/>
        </w:numPr>
        <w:rPr>
          <w:b/>
        </w:rPr>
      </w:pPr>
      <w:r>
        <w:rPr>
          <w:b/>
        </w:rPr>
        <w:t>Food court</w:t>
      </w:r>
    </w:p>
    <w:p w14:paraId="35AA8F4B" w14:textId="77777777" w:rsidR="00313D61" w:rsidRDefault="00313D61" w:rsidP="00313D61">
      <w:pPr>
        <w:pStyle w:val="ListParagraph"/>
        <w:numPr>
          <w:ilvl w:val="0"/>
          <w:numId w:val="313"/>
        </w:numPr>
        <w:rPr>
          <w:b/>
        </w:rPr>
      </w:pPr>
      <w:r>
        <w:rPr>
          <w:b/>
        </w:rPr>
        <w:t>Parking</w:t>
      </w:r>
    </w:p>
    <w:p w14:paraId="6B480E47" w14:textId="77777777" w:rsidR="00313D61" w:rsidRPr="00FA1A94" w:rsidRDefault="00313D61" w:rsidP="00313D61">
      <w:pPr>
        <w:pStyle w:val="ListParagraph"/>
        <w:rPr>
          <w:b/>
        </w:rPr>
      </w:pPr>
    </w:p>
    <w:p w14:paraId="4658B86C" w14:textId="77777777" w:rsidR="00313D61" w:rsidRPr="00CC5BE4" w:rsidRDefault="00313D61" w:rsidP="00313D61">
      <w:pPr>
        <w:rPr>
          <w:b/>
        </w:rPr>
      </w:pPr>
      <w:r w:rsidRPr="00CC5BE4">
        <w:rPr>
          <w:b/>
        </w:rPr>
        <w:t>Description of Project</w:t>
      </w:r>
    </w:p>
    <w:p w14:paraId="54A7E02C" w14:textId="77777777" w:rsidR="00313D61" w:rsidRDefault="00313D61" w:rsidP="00313D61">
      <w:pPr>
        <w:pStyle w:val="ListParagraph"/>
        <w:numPr>
          <w:ilvl w:val="0"/>
          <w:numId w:val="314"/>
        </w:numPr>
      </w:pPr>
      <w:r>
        <w:t>Wayside amenities will be developed along the NH52 highway to meet the needs of travelers, featuring facilities such as shops, a food court, toilet blocks, and ample parking space for cars and buses.</w:t>
      </w:r>
    </w:p>
    <w:p w14:paraId="474FE920" w14:textId="77777777" w:rsidR="00313D61" w:rsidRPr="00CC5BE4" w:rsidRDefault="00313D61" w:rsidP="00313D61">
      <w:pPr>
        <w:rPr>
          <w:b/>
        </w:rPr>
      </w:pPr>
    </w:p>
    <w:p w14:paraId="5FAF551A" w14:textId="77777777" w:rsidR="00313D61" w:rsidRPr="00CC5BE4" w:rsidRDefault="00313D61" w:rsidP="00313D61">
      <w:pPr>
        <w:rPr>
          <w:b/>
        </w:rPr>
      </w:pPr>
      <w:r w:rsidRPr="00CC5BE4">
        <w:rPr>
          <w:b/>
        </w:rPr>
        <w:t>Description of Ancillary Facilities</w:t>
      </w:r>
    </w:p>
    <w:p w14:paraId="6460B689" w14:textId="77777777" w:rsidR="00313D61" w:rsidRDefault="00313D61" w:rsidP="00313D61">
      <w:pPr>
        <w:pStyle w:val="BodyText"/>
        <w:spacing w:before="1"/>
      </w:pPr>
      <w:r>
        <w:t>The Concessionaire shall construct the Ancillary Facilities described below to form part of the Project. The Ancillary Facilities shall include:</w:t>
      </w:r>
    </w:p>
    <w:p w14:paraId="6D479BC7" w14:textId="77777777" w:rsidR="00313D61" w:rsidRDefault="00313D61" w:rsidP="00313D61">
      <w:pPr>
        <w:pStyle w:val="BodyText"/>
        <w:widowControl w:val="0"/>
        <w:numPr>
          <w:ilvl w:val="0"/>
          <w:numId w:val="308"/>
        </w:numPr>
        <w:tabs>
          <w:tab w:val="clear" w:pos="20"/>
          <w:tab w:val="clear" w:pos="180"/>
          <w:tab w:val="clear" w:pos="9360"/>
        </w:tabs>
        <w:autoSpaceDE w:val="0"/>
        <w:autoSpaceDN w:val="0"/>
        <w:spacing w:before="1"/>
        <w:ind w:left="426"/>
      </w:pPr>
      <w:r>
        <w:t>24 x 7 Water and Power Supply</w:t>
      </w:r>
    </w:p>
    <w:p w14:paraId="6F3024B7" w14:textId="77777777" w:rsidR="00313D61" w:rsidRDefault="00313D61" w:rsidP="00313D61">
      <w:pPr>
        <w:pStyle w:val="BodyText"/>
        <w:widowControl w:val="0"/>
        <w:numPr>
          <w:ilvl w:val="0"/>
          <w:numId w:val="308"/>
        </w:numPr>
        <w:tabs>
          <w:tab w:val="clear" w:pos="20"/>
          <w:tab w:val="clear" w:pos="180"/>
          <w:tab w:val="clear" w:pos="9360"/>
        </w:tabs>
        <w:autoSpaceDE w:val="0"/>
        <w:autoSpaceDN w:val="0"/>
        <w:spacing w:before="1"/>
        <w:ind w:left="426"/>
      </w:pPr>
      <w:r>
        <w:t>Toilet Block</w:t>
      </w:r>
    </w:p>
    <w:p w14:paraId="24FD7166" w14:textId="77777777" w:rsidR="00313D61" w:rsidRDefault="00313D61" w:rsidP="00313D61">
      <w:pPr>
        <w:pStyle w:val="BodyText"/>
        <w:widowControl w:val="0"/>
        <w:numPr>
          <w:ilvl w:val="0"/>
          <w:numId w:val="308"/>
        </w:numPr>
        <w:tabs>
          <w:tab w:val="clear" w:pos="20"/>
          <w:tab w:val="clear" w:pos="180"/>
          <w:tab w:val="clear" w:pos="9360"/>
        </w:tabs>
        <w:autoSpaceDE w:val="0"/>
        <w:autoSpaceDN w:val="0"/>
        <w:spacing w:before="1"/>
        <w:ind w:left="426"/>
      </w:pPr>
      <w:r>
        <w:t>Service Yard</w:t>
      </w:r>
    </w:p>
    <w:p w14:paraId="29F425B5" w14:textId="77777777" w:rsidR="00313D61" w:rsidRDefault="00313D61" w:rsidP="00313D61">
      <w:pPr>
        <w:pStyle w:val="BodyText"/>
        <w:widowControl w:val="0"/>
        <w:numPr>
          <w:ilvl w:val="0"/>
          <w:numId w:val="308"/>
        </w:numPr>
        <w:tabs>
          <w:tab w:val="clear" w:pos="20"/>
          <w:tab w:val="clear" w:pos="180"/>
          <w:tab w:val="clear" w:pos="9360"/>
        </w:tabs>
        <w:autoSpaceDE w:val="0"/>
        <w:autoSpaceDN w:val="0"/>
        <w:spacing w:before="1"/>
        <w:ind w:left="426"/>
      </w:pPr>
      <w:r>
        <w:t>Sewage Treatment Plan</w:t>
      </w:r>
    </w:p>
    <w:p w14:paraId="16574774" w14:textId="77777777" w:rsidR="00313D61" w:rsidRDefault="00313D61" w:rsidP="00313D61">
      <w:pPr>
        <w:pStyle w:val="BodyText"/>
        <w:widowControl w:val="0"/>
        <w:numPr>
          <w:ilvl w:val="0"/>
          <w:numId w:val="308"/>
        </w:numPr>
        <w:tabs>
          <w:tab w:val="clear" w:pos="20"/>
          <w:tab w:val="clear" w:pos="180"/>
          <w:tab w:val="clear" w:pos="9360"/>
        </w:tabs>
        <w:autoSpaceDE w:val="0"/>
        <w:autoSpaceDN w:val="0"/>
        <w:spacing w:before="1"/>
        <w:ind w:left="426"/>
      </w:pPr>
      <w:r>
        <w:t>Solid Waste Management &amp; Disposal Plan</w:t>
      </w:r>
    </w:p>
    <w:p w14:paraId="2D5CF78C" w14:textId="77777777" w:rsidR="00313D61" w:rsidRDefault="00313D61" w:rsidP="00313D61">
      <w:pPr>
        <w:rPr>
          <w:b/>
        </w:rPr>
      </w:pPr>
    </w:p>
    <w:p w14:paraId="6291777F" w14:textId="5FA3B01E" w:rsidR="00194FCE" w:rsidRDefault="00194FCE" w:rsidP="00313D61">
      <w:pPr>
        <w:rPr>
          <w:b/>
        </w:rPr>
      </w:pPr>
      <w:r>
        <w:rPr>
          <w:b/>
        </w:rPr>
        <w:br w:type="page"/>
      </w:r>
    </w:p>
    <w:p w14:paraId="0BDCEB7B" w14:textId="77777777" w:rsidR="00194FCE" w:rsidRDefault="00194FCE" w:rsidP="00194FCE">
      <w:pPr>
        <w:jc w:val="center"/>
        <w:rPr>
          <w:b/>
        </w:rPr>
      </w:pPr>
      <w:r>
        <w:rPr>
          <w:b/>
        </w:rPr>
        <w:lastRenderedPageBreak/>
        <w:t xml:space="preserve">Annexure 1 </w:t>
      </w:r>
    </w:p>
    <w:p w14:paraId="6A7ADBB6" w14:textId="35AB68B6" w:rsidR="00194FCE" w:rsidRDefault="00194FCE" w:rsidP="00194FCE">
      <w:pPr>
        <w:jc w:val="center"/>
        <w:rPr>
          <w:b/>
        </w:rPr>
      </w:pPr>
      <w:r>
        <w:rPr>
          <w:b/>
        </w:rPr>
        <w:t>(Schedule 1)</w:t>
      </w:r>
    </w:p>
    <w:p w14:paraId="6B3E50CA" w14:textId="1FAF3C0E" w:rsidR="00194FCE" w:rsidRDefault="00194FCE" w:rsidP="00194FCE">
      <w:pPr>
        <w:jc w:val="center"/>
        <w:rPr>
          <w:b/>
        </w:rPr>
      </w:pPr>
    </w:p>
    <w:p w14:paraId="209FAB12" w14:textId="77777777" w:rsidR="00194FCE" w:rsidRDefault="00194FCE" w:rsidP="00194FCE">
      <w:pPr>
        <w:jc w:val="center"/>
        <w:rPr>
          <w:b/>
        </w:rPr>
      </w:pPr>
    </w:p>
    <w:p w14:paraId="01A2217A" w14:textId="00F5A300" w:rsidR="00313D61" w:rsidRPr="00194FCE" w:rsidRDefault="00313D61" w:rsidP="00194FCE">
      <w:pPr>
        <w:spacing w:after="240"/>
        <w:rPr>
          <w:rFonts w:ascii="Arial" w:hAnsi="Arial" w:cs="Arial"/>
          <w:b/>
        </w:rPr>
      </w:pPr>
      <w:r w:rsidRPr="00194FCE">
        <w:rPr>
          <w:rFonts w:ascii="Arial" w:hAnsi="Arial" w:cs="Arial"/>
          <w:b/>
        </w:rPr>
        <w:t>Description of permissible facilities:</w:t>
      </w:r>
    </w:p>
    <w:p w14:paraId="43EAECBC" w14:textId="77777777" w:rsidR="00313D61" w:rsidRDefault="00313D61" w:rsidP="00313D61">
      <w:pPr>
        <w:pStyle w:val="BodyText"/>
        <w:spacing w:line="264" w:lineRule="auto"/>
        <w:ind w:right="635"/>
      </w:pPr>
      <w:r>
        <w:t>The Concessionaire may construct the permissible facilities described below to form part of the Project. The permissible facilities shall include:</w:t>
      </w:r>
    </w:p>
    <w:p w14:paraId="2688B09B" w14:textId="77777777" w:rsidR="00313D61" w:rsidRDefault="00313D61" w:rsidP="00313D61">
      <w:pPr>
        <w:pStyle w:val="BodyText"/>
        <w:widowControl w:val="0"/>
        <w:numPr>
          <w:ilvl w:val="0"/>
          <w:numId w:val="309"/>
        </w:numPr>
        <w:tabs>
          <w:tab w:val="clear" w:pos="20"/>
          <w:tab w:val="clear" w:pos="180"/>
          <w:tab w:val="clear" w:pos="9360"/>
        </w:tabs>
        <w:autoSpaceDE w:val="0"/>
        <w:autoSpaceDN w:val="0"/>
        <w:spacing w:line="264" w:lineRule="auto"/>
        <w:ind w:left="426" w:right="635"/>
        <w:jc w:val="left"/>
      </w:pPr>
      <w:r>
        <w:t>Driver Dormitory &amp; Restrooms</w:t>
      </w:r>
    </w:p>
    <w:p w14:paraId="64EBF41C" w14:textId="77777777" w:rsidR="00313D61" w:rsidRDefault="00313D61" w:rsidP="00313D61">
      <w:pPr>
        <w:pStyle w:val="BodyText"/>
        <w:widowControl w:val="0"/>
        <w:numPr>
          <w:ilvl w:val="0"/>
          <w:numId w:val="309"/>
        </w:numPr>
        <w:tabs>
          <w:tab w:val="clear" w:pos="20"/>
          <w:tab w:val="clear" w:pos="180"/>
          <w:tab w:val="clear" w:pos="9360"/>
        </w:tabs>
        <w:autoSpaceDE w:val="0"/>
        <w:autoSpaceDN w:val="0"/>
        <w:spacing w:line="264" w:lineRule="auto"/>
        <w:ind w:left="426" w:right="635"/>
        <w:jc w:val="left"/>
      </w:pPr>
      <w:r>
        <w:t>Landscape Gardens</w:t>
      </w:r>
    </w:p>
    <w:p w14:paraId="4B00D327" w14:textId="77777777" w:rsidR="00313D61" w:rsidRDefault="00313D61" w:rsidP="00313D61">
      <w:pPr>
        <w:pStyle w:val="BodyText"/>
        <w:widowControl w:val="0"/>
        <w:numPr>
          <w:ilvl w:val="0"/>
          <w:numId w:val="309"/>
        </w:numPr>
        <w:tabs>
          <w:tab w:val="clear" w:pos="20"/>
          <w:tab w:val="clear" w:pos="180"/>
          <w:tab w:val="clear" w:pos="9360"/>
        </w:tabs>
        <w:autoSpaceDE w:val="0"/>
        <w:autoSpaceDN w:val="0"/>
        <w:spacing w:line="264" w:lineRule="auto"/>
        <w:ind w:left="426" w:right="635"/>
        <w:jc w:val="left"/>
      </w:pPr>
      <w:r>
        <w:t>Restaurant</w:t>
      </w:r>
    </w:p>
    <w:p w14:paraId="79B1581B" w14:textId="77777777" w:rsidR="00313D61" w:rsidRDefault="00313D61" w:rsidP="00313D61">
      <w:pPr>
        <w:pStyle w:val="BodyText"/>
        <w:widowControl w:val="0"/>
        <w:numPr>
          <w:ilvl w:val="0"/>
          <w:numId w:val="309"/>
        </w:numPr>
        <w:tabs>
          <w:tab w:val="clear" w:pos="20"/>
          <w:tab w:val="clear" w:pos="180"/>
          <w:tab w:val="clear" w:pos="9360"/>
        </w:tabs>
        <w:autoSpaceDE w:val="0"/>
        <w:autoSpaceDN w:val="0"/>
        <w:spacing w:line="264" w:lineRule="auto"/>
        <w:ind w:left="426" w:right="635"/>
        <w:jc w:val="left"/>
      </w:pPr>
      <w:r>
        <w:t>Back office, service areas</w:t>
      </w:r>
    </w:p>
    <w:p w14:paraId="238DF4F4" w14:textId="77777777" w:rsidR="00313D61" w:rsidRDefault="00313D61" w:rsidP="00313D61">
      <w:pPr>
        <w:pStyle w:val="BodyText"/>
        <w:spacing w:line="264" w:lineRule="auto"/>
        <w:ind w:right="635"/>
      </w:pPr>
    </w:p>
    <w:p w14:paraId="17FAF2E9" w14:textId="02C36658" w:rsidR="00313D61" w:rsidRDefault="00313D61" w:rsidP="00313D61">
      <w:pPr>
        <w:pStyle w:val="BodyText"/>
        <w:spacing w:line="264" w:lineRule="auto"/>
        <w:ind w:right="635"/>
      </w:pPr>
      <w:r w:rsidRPr="006424B7">
        <w:t xml:space="preserve">While undertaking the </w:t>
      </w:r>
      <w:r w:rsidRPr="00BE58C0">
        <w:t xml:space="preserve">Mandatory </w:t>
      </w:r>
      <w:r w:rsidR="00194FCE">
        <w:t>Facilities</w:t>
      </w:r>
      <w:r>
        <w:t>,</w:t>
      </w:r>
      <w:r w:rsidRPr="00BE58C0">
        <w:t xml:space="preserve"> </w:t>
      </w:r>
      <w:r w:rsidRPr="006424B7">
        <w:t xml:space="preserve">the Concessionaire may explore the above-mentioned list of permissible activities within the Project Site, during the </w:t>
      </w:r>
      <w:r>
        <w:t>Concession Period</w:t>
      </w:r>
      <w:r w:rsidRPr="006424B7">
        <w:t xml:space="preserve"> with the Authority. For exploring any of the above-mentioned activities, the Concessionaire is required to conduct their own site assessment, due diligence and techno-commercial feasibility and is subject to obtaining necessary approval(s) from statutory authorities and due approval from the Authority.</w:t>
      </w:r>
    </w:p>
    <w:p w14:paraId="114585F3" w14:textId="77777777" w:rsidR="00313D61" w:rsidRDefault="00313D61" w:rsidP="00313D61">
      <w:pPr>
        <w:pStyle w:val="BodyText"/>
        <w:spacing w:line="264" w:lineRule="auto"/>
        <w:ind w:right="635"/>
      </w:pPr>
    </w:p>
    <w:p w14:paraId="333082AF" w14:textId="77777777" w:rsidR="00313D61" w:rsidRPr="00F50A8C" w:rsidRDefault="00313D61" w:rsidP="00313D61">
      <w:pPr>
        <w:pStyle w:val="BodyText"/>
        <w:spacing w:line="264" w:lineRule="auto"/>
        <w:ind w:right="635"/>
      </w:pPr>
      <w:r w:rsidRPr="00F50A8C">
        <w:t>The following activities shall be strictly prohibited in the Project</w:t>
      </w:r>
      <w:r>
        <w:t xml:space="preserve"> Site</w:t>
      </w:r>
      <w:r w:rsidRPr="00F50A8C">
        <w:t>:</w:t>
      </w:r>
    </w:p>
    <w:p w14:paraId="67125162" w14:textId="77777777" w:rsidR="00313D61" w:rsidRPr="00F50A8C" w:rsidRDefault="00313D61" w:rsidP="00313D61">
      <w:pPr>
        <w:pStyle w:val="BodyText"/>
        <w:widowControl w:val="0"/>
        <w:numPr>
          <w:ilvl w:val="0"/>
          <w:numId w:val="310"/>
        </w:numPr>
        <w:tabs>
          <w:tab w:val="clear" w:pos="20"/>
          <w:tab w:val="clear" w:pos="180"/>
          <w:tab w:val="clear" w:pos="9360"/>
        </w:tabs>
        <w:autoSpaceDE w:val="0"/>
        <w:autoSpaceDN w:val="0"/>
        <w:spacing w:line="264" w:lineRule="auto"/>
        <w:ind w:left="426" w:right="635"/>
      </w:pPr>
      <w:r w:rsidRPr="00F50A8C">
        <w:t>Construction of or use the Project Site as residential houses, sites, apartments, dwellings flats etc.</w:t>
      </w:r>
    </w:p>
    <w:p w14:paraId="44C90653" w14:textId="77777777" w:rsidR="00313D61" w:rsidRPr="00F50A8C" w:rsidRDefault="00313D61" w:rsidP="00313D61">
      <w:pPr>
        <w:pStyle w:val="BodyText"/>
        <w:widowControl w:val="0"/>
        <w:numPr>
          <w:ilvl w:val="0"/>
          <w:numId w:val="310"/>
        </w:numPr>
        <w:tabs>
          <w:tab w:val="clear" w:pos="20"/>
          <w:tab w:val="clear" w:pos="180"/>
          <w:tab w:val="clear" w:pos="9360"/>
        </w:tabs>
        <w:autoSpaceDE w:val="0"/>
        <w:autoSpaceDN w:val="0"/>
        <w:spacing w:line="264" w:lineRule="auto"/>
        <w:ind w:left="426" w:right="635"/>
      </w:pPr>
      <w:r w:rsidRPr="00F50A8C">
        <w:t xml:space="preserve">Any other buildings, which would/perceived to jeopardize the transfer of Project </w:t>
      </w:r>
      <w:r>
        <w:t>Assets</w:t>
      </w:r>
      <w:r w:rsidRPr="00F50A8C">
        <w:t xml:space="preserve"> at the end of the </w:t>
      </w:r>
      <w:r>
        <w:t>Concession Period</w:t>
      </w:r>
      <w:r w:rsidRPr="00F50A8C">
        <w:t xml:space="preserve"> from the Concessionaire to </w:t>
      </w:r>
      <w:r>
        <w:t>the Authority</w:t>
      </w:r>
      <w:r w:rsidRPr="00F50A8C">
        <w:t>.</w:t>
      </w:r>
    </w:p>
    <w:p w14:paraId="6F04834E" w14:textId="77777777" w:rsidR="00313D61" w:rsidRPr="00F50A8C" w:rsidRDefault="00313D61" w:rsidP="00313D61">
      <w:pPr>
        <w:pStyle w:val="BodyText"/>
        <w:widowControl w:val="0"/>
        <w:numPr>
          <w:ilvl w:val="0"/>
          <w:numId w:val="310"/>
        </w:numPr>
        <w:tabs>
          <w:tab w:val="clear" w:pos="20"/>
          <w:tab w:val="clear" w:pos="180"/>
          <w:tab w:val="clear" w:pos="9360"/>
        </w:tabs>
        <w:autoSpaceDE w:val="0"/>
        <w:autoSpaceDN w:val="0"/>
        <w:spacing w:line="264" w:lineRule="auto"/>
        <w:ind w:left="426" w:right="635"/>
      </w:pPr>
      <w:r w:rsidRPr="00F50A8C">
        <w:t>Setting up and operations of casinos or any other form of gambling activities</w:t>
      </w:r>
    </w:p>
    <w:p w14:paraId="1B2E296B" w14:textId="77777777" w:rsidR="00313D61" w:rsidRPr="00F50A8C" w:rsidRDefault="00313D61" w:rsidP="00313D61">
      <w:pPr>
        <w:pStyle w:val="BodyText"/>
        <w:widowControl w:val="0"/>
        <w:numPr>
          <w:ilvl w:val="0"/>
          <w:numId w:val="310"/>
        </w:numPr>
        <w:tabs>
          <w:tab w:val="clear" w:pos="20"/>
          <w:tab w:val="clear" w:pos="180"/>
          <w:tab w:val="clear" w:pos="9360"/>
        </w:tabs>
        <w:autoSpaceDE w:val="0"/>
        <w:autoSpaceDN w:val="0"/>
        <w:spacing w:line="264" w:lineRule="auto"/>
        <w:ind w:left="426" w:right="635"/>
      </w:pPr>
      <w:r w:rsidRPr="00F50A8C">
        <w:t>Rave parties, trafficking of children or women or other illegal activities.</w:t>
      </w:r>
    </w:p>
    <w:p w14:paraId="54F7BEDE" w14:textId="77777777" w:rsidR="00313D61" w:rsidRPr="00F50A8C" w:rsidRDefault="00313D61" w:rsidP="00313D61">
      <w:pPr>
        <w:pStyle w:val="BodyText"/>
        <w:widowControl w:val="0"/>
        <w:numPr>
          <w:ilvl w:val="0"/>
          <w:numId w:val="310"/>
        </w:numPr>
        <w:tabs>
          <w:tab w:val="clear" w:pos="20"/>
          <w:tab w:val="clear" w:pos="180"/>
          <w:tab w:val="clear" w:pos="9360"/>
        </w:tabs>
        <w:autoSpaceDE w:val="0"/>
        <w:autoSpaceDN w:val="0"/>
        <w:spacing w:line="264" w:lineRule="auto"/>
        <w:ind w:left="426" w:right="635"/>
      </w:pPr>
      <w:proofErr w:type="spellStart"/>
      <w:r w:rsidRPr="00F50A8C">
        <w:t>Utilisation</w:t>
      </w:r>
      <w:proofErr w:type="spellEnd"/>
      <w:r w:rsidRPr="00F50A8C">
        <w:t xml:space="preserve"> of the Project Site and Project </w:t>
      </w:r>
      <w:r>
        <w:t>Infrastructure</w:t>
      </w:r>
      <w:r w:rsidRPr="00F50A8C">
        <w:t xml:space="preserve"> as residential house, quarters or flats, schools, old aged home etc.</w:t>
      </w:r>
    </w:p>
    <w:p w14:paraId="3F62320D" w14:textId="77777777" w:rsidR="00313D61" w:rsidRPr="00F50A8C" w:rsidRDefault="00313D61" w:rsidP="00313D61">
      <w:pPr>
        <w:pStyle w:val="BodyText"/>
        <w:widowControl w:val="0"/>
        <w:numPr>
          <w:ilvl w:val="0"/>
          <w:numId w:val="310"/>
        </w:numPr>
        <w:tabs>
          <w:tab w:val="clear" w:pos="20"/>
          <w:tab w:val="clear" w:pos="180"/>
          <w:tab w:val="clear" w:pos="9360"/>
        </w:tabs>
        <w:autoSpaceDE w:val="0"/>
        <w:autoSpaceDN w:val="0"/>
        <w:spacing w:line="264" w:lineRule="auto"/>
        <w:ind w:left="426" w:right="635"/>
      </w:pPr>
      <w:r w:rsidRPr="00F50A8C">
        <w:t>Prohibited Activities as per the prevailing Applicable Laws, rules and regulations</w:t>
      </w:r>
    </w:p>
    <w:p w14:paraId="3526E9AD" w14:textId="77777777" w:rsidR="00313D61" w:rsidRPr="004E2C18" w:rsidRDefault="00313D61" w:rsidP="00313D61">
      <w:pPr>
        <w:pStyle w:val="SchA"/>
        <w:jc w:val="left"/>
        <w:rPr>
          <w:rFonts w:ascii="Times New Roman" w:hAnsi="Times New Roman" w:cs="Times New Roman"/>
          <w:color w:val="000000" w:themeColor="text1"/>
        </w:rPr>
      </w:pPr>
    </w:p>
    <w:p w14:paraId="524C1FC2" w14:textId="68DACC51" w:rsidR="00194FCE" w:rsidRDefault="00194FCE" w:rsidP="00313D61">
      <w:pPr>
        <w:rPr>
          <w:b/>
        </w:rPr>
      </w:pPr>
      <w:r>
        <w:rPr>
          <w:b/>
        </w:rPr>
        <w:br w:type="page"/>
      </w:r>
    </w:p>
    <w:p w14:paraId="5F18D078" w14:textId="54DA849E" w:rsidR="00194FCE" w:rsidRDefault="00194FCE" w:rsidP="00194FCE">
      <w:pPr>
        <w:jc w:val="center"/>
        <w:rPr>
          <w:b/>
        </w:rPr>
      </w:pPr>
      <w:r>
        <w:rPr>
          <w:b/>
        </w:rPr>
        <w:lastRenderedPageBreak/>
        <w:t>Annexure 2</w:t>
      </w:r>
    </w:p>
    <w:p w14:paraId="56026728" w14:textId="77777777" w:rsidR="00194FCE" w:rsidRDefault="00194FCE" w:rsidP="00194FCE">
      <w:pPr>
        <w:jc w:val="center"/>
        <w:rPr>
          <w:b/>
        </w:rPr>
      </w:pPr>
      <w:r>
        <w:rPr>
          <w:b/>
        </w:rPr>
        <w:t>(Schedule 1)</w:t>
      </w:r>
    </w:p>
    <w:p w14:paraId="2CDD2973" w14:textId="77777777" w:rsidR="00194FCE" w:rsidRDefault="00194FCE" w:rsidP="00313D61">
      <w:pPr>
        <w:rPr>
          <w:b/>
        </w:rPr>
      </w:pPr>
    </w:p>
    <w:p w14:paraId="30DF5A3B" w14:textId="235D6DDB" w:rsidR="00313D61" w:rsidRPr="00F52415" w:rsidRDefault="00313D61" w:rsidP="00313D61">
      <w:pPr>
        <w:rPr>
          <w:b/>
        </w:rPr>
      </w:pPr>
      <w:r>
        <w:rPr>
          <w:b/>
        </w:rPr>
        <w:t>Specifications a</w:t>
      </w:r>
      <w:r w:rsidRPr="00F52415">
        <w:rPr>
          <w:b/>
        </w:rPr>
        <w:t>nd Standards</w:t>
      </w:r>
    </w:p>
    <w:p w14:paraId="03954EBF" w14:textId="77777777" w:rsidR="00313D61" w:rsidRDefault="00313D61" w:rsidP="00313D61">
      <w:pPr>
        <w:pStyle w:val="BodyText"/>
        <w:spacing w:before="10"/>
        <w:rPr>
          <w:b/>
          <w:i/>
          <w:sz w:val="18"/>
        </w:rPr>
      </w:pPr>
    </w:p>
    <w:p w14:paraId="11FAA98A" w14:textId="77777777" w:rsidR="00313D61" w:rsidRPr="00F52415" w:rsidRDefault="00313D61" w:rsidP="00313D61">
      <w:pPr>
        <w:pStyle w:val="ListParagraph"/>
        <w:numPr>
          <w:ilvl w:val="0"/>
          <w:numId w:val="312"/>
        </w:numPr>
        <w:ind w:left="426"/>
      </w:pPr>
      <w:r w:rsidRPr="00F52415">
        <w:t>Project</w:t>
      </w:r>
    </w:p>
    <w:p w14:paraId="5846D6CB" w14:textId="7EF333C0" w:rsidR="00313D61" w:rsidRDefault="00313D61" w:rsidP="00313D61">
      <w:pPr>
        <w:pStyle w:val="ListParagraph"/>
        <w:widowControl w:val="0"/>
        <w:numPr>
          <w:ilvl w:val="1"/>
          <w:numId w:val="311"/>
        </w:numPr>
        <w:autoSpaceDE w:val="0"/>
        <w:autoSpaceDN w:val="0"/>
        <w:spacing w:line="268" w:lineRule="auto"/>
        <w:ind w:left="851" w:right="637"/>
        <w:jc w:val="both"/>
      </w:pPr>
      <w:r>
        <w:t>The</w:t>
      </w:r>
      <w:r>
        <w:rPr>
          <w:spacing w:val="-7"/>
        </w:rPr>
        <w:t xml:space="preserve"> </w:t>
      </w:r>
      <w:r>
        <w:t>Project</w:t>
      </w:r>
      <w:r>
        <w:rPr>
          <w:spacing w:val="-7"/>
        </w:rPr>
        <w:t xml:space="preserve"> </w:t>
      </w:r>
      <w:r>
        <w:t>shall</w:t>
      </w:r>
      <w:r>
        <w:rPr>
          <w:spacing w:val="-6"/>
        </w:rPr>
        <w:t xml:space="preserve"> </w:t>
      </w:r>
      <w:r>
        <w:t>conform</w:t>
      </w:r>
      <w:r>
        <w:rPr>
          <w:spacing w:val="-7"/>
        </w:rPr>
        <w:t xml:space="preserve"> </w:t>
      </w:r>
      <w:r>
        <w:t>with</w:t>
      </w:r>
      <w:r>
        <w:rPr>
          <w:spacing w:val="-7"/>
        </w:rPr>
        <w:t xml:space="preserve"> </w:t>
      </w:r>
      <w:r>
        <w:t>the</w:t>
      </w:r>
      <w:r>
        <w:rPr>
          <w:spacing w:val="-7"/>
        </w:rPr>
        <w:t xml:space="preserve"> </w:t>
      </w:r>
      <w:r>
        <w:t>Specifications</w:t>
      </w:r>
      <w:r>
        <w:rPr>
          <w:spacing w:val="-7"/>
        </w:rPr>
        <w:t xml:space="preserve"> </w:t>
      </w:r>
      <w:r>
        <w:t>and</w:t>
      </w:r>
      <w:r>
        <w:rPr>
          <w:spacing w:val="-7"/>
        </w:rPr>
        <w:t xml:space="preserve"> </w:t>
      </w:r>
      <w:r>
        <w:t>Standards</w:t>
      </w:r>
      <w:r>
        <w:rPr>
          <w:spacing w:val="-7"/>
        </w:rPr>
        <w:t xml:space="preserve"> </w:t>
      </w:r>
      <w:r>
        <w:t>as</w:t>
      </w:r>
      <w:r>
        <w:rPr>
          <w:spacing w:val="-7"/>
        </w:rPr>
        <w:t xml:space="preserve"> </w:t>
      </w:r>
      <w:r>
        <w:t>specified be</w:t>
      </w:r>
      <w:r w:rsidR="00230E47">
        <w:t>l</w:t>
      </w:r>
      <w:bookmarkStart w:id="3436" w:name="_GoBack"/>
      <w:bookmarkEnd w:id="3436"/>
      <w:r>
        <w:t>ow.</w:t>
      </w:r>
    </w:p>
    <w:p w14:paraId="30AB0469" w14:textId="77777777" w:rsidR="00313D61" w:rsidRDefault="00313D61" w:rsidP="00313D61">
      <w:pPr>
        <w:pStyle w:val="BodyText"/>
        <w:spacing w:before="2"/>
        <w:ind w:left="851"/>
        <w:rPr>
          <w:sz w:val="24"/>
        </w:rPr>
      </w:pPr>
    </w:p>
    <w:p w14:paraId="2BD501BE" w14:textId="77777777" w:rsidR="00313D61" w:rsidRDefault="00313D61" w:rsidP="00313D61">
      <w:pPr>
        <w:pStyle w:val="ListParagraph"/>
        <w:widowControl w:val="0"/>
        <w:numPr>
          <w:ilvl w:val="1"/>
          <w:numId w:val="311"/>
        </w:numPr>
        <w:autoSpaceDE w:val="0"/>
        <w:autoSpaceDN w:val="0"/>
        <w:spacing w:before="1" w:line="266" w:lineRule="auto"/>
        <w:ind w:left="851" w:right="635"/>
        <w:jc w:val="both"/>
      </w:pPr>
      <w:r>
        <w:t>The Specifications and Standards applicable to the design and construction of the Project shall conform with the National Building Code of India, relevant specifications and standards specified by the Bureau of Standards, other Applicable Laws and Good Industry Practice.</w:t>
      </w:r>
    </w:p>
    <w:p w14:paraId="25B0A872" w14:textId="77777777" w:rsidR="00313D61" w:rsidRDefault="00313D61" w:rsidP="00313D61">
      <w:pPr>
        <w:pStyle w:val="ListParagraph"/>
        <w:ind w:left="851"/>
      </w:pPr>
    </w:p>
    <w:p w14:paraId="053AEFC4" w14:textId="77777777" w:rsidR="00313D61" w:rsidRDefault="00313D61" w:rsidP="00313D61">
      <w:pPr>
        <w:pStyle w:val="ListParagraph"/>
        <w:widowControl w:val="0"/>
        <w:numPr>
          <w:ilvl w:val="1"/>
          <w:numId w:val="311"/>
        </w:numPr>
        <w:autoSpaceDE w:val="0"/>
        <w:autoSpaceDN w:val="0"/>
        <w:spacing w:before="1" w:line="266" w:lineRule="auto"/>
        <w:ind w:left="851" w:right="635"/>
        <w:jc w:val="both"/>
      </w:pPr>
      <w:r w:rsidRPr="005920A8">
        <w:t xml:space="preserve">The </w:t>
      </w:r>
      <w:r>
        <w:t xml:space="preserve">Project </w:t>
      </w:r>
      <w:r w:rsidRPr="005920A8">
        <w:t>shall ensure that all interventions and facilities are designed and constructed to be fully accessible and inclusive for individuals of all ages and abilities, inclu</w:t>
      </w:r>
      <w:r>
        <w:t>ding persons with disabilities.</w:t>
      </w:r>
    </w:p>
    <w:p w14:paraId="410CD738" w14:textId="77777777" w:rsidR="00313D61" w:rsidRDefault="00313D61" w:rsidP="00313D61">
      <w:pPr>
        <w:pStyle w:val="BodyText"/>
        <w:spacing w:before="11"/>
        <w:ind w:left="851"/>
        <w:rPr>
          <w:sz w:val="23"/>
        </w:rPr>
      </w:pPr>
    </w:p>
    <w:p w14:paraId="24A94ED8" w14:textId="77777777" w:rsidR="00313D61" w:rsidRDefault="00313D61" w:rsidP="00313D61">
      <w:pPr>
        <w:pStyle w:val="ListParagraph"/>
        <w:widowControl w:val="0"/>
        <w:numPr>
          <w:ilvl w:val="1"/>
          <w:numId w:val="311"/>
        </w:numPr>
        <w:autoSpaceDE w:val="0"/>
        <w:autoSpaceDN w:val="0"/>
        <w:spacing w:line="268" w:lineRule="auto"/>
        <w:ind w:left="851" w:right="637"/>
        <w:jc w:val="both"/>
      </w:pPr>
      <w:r>
        <w:t>ln</w:t>
      </w:r>
      <w:r>
        <w:rPr>
          <w:spacing w:val="-2"/>
        </w:rPr>
        <w:t xml:space="preserve"> </w:t>
      </w:r>
      <w:r>
        <w:t>the</w:t>
      </w:r>
      <w:r>
        <w:rPr>
          <w:spacing w:val="-2"/>
        </w:rPr>
        <w:t xml:space="preserve"> </w:t>
      </w:r>
      <w:r>
        <w:t>absence</w:t>
      </w:r>
      <w:r>
        <w:rPr>
          <w:spacing w:val="-2"/>
        </w:rPr>
        <w:t xml:space="preserve"> </w:t>
      </w:r>
      <w:r>
        <w:t>of</w:t>
      </w:r>
      <w:r>
        <w:rPr>
          <w:spacing w:val="-2"/>
        </w:rPr>
        <w:t xml:space="preserve"> </w:t>
      </w:r>
      <w:r>
        <w:t>any</w:t>
      </w:r>
      <w:r>
        <w:rPr>
          <w:spacing w:val="-2"/>
        </w:rPr>
        <w:t xml:space="preserve"> </w:t>
      </w:r>
      <w:r>
        <w:t>specific</w:t>
      </w:r>
      <w:r>
        <w:rPr>
          <w:spacing w:val="-1"/>
        </w:rPr>
        <w:t xml:space="preserve"> </w:t>
      </w:r>
      <w:r>
        <w:t>provision</w:t>
      </w:r>
      <w:r>
        <w:rPr>
          <w:spacing w:val="-2"/>
        </w:rPr>
        <w:t xml:space="preserve"> </w:t>
      </w:r>
      <w:r>
        <w:t>in</w:t>
      </w:r>
      <w:r>
        <w:rPr>
          <w:spacing w:val="-2"/>
        </w:rPr>
        <w:t xml:space="preserve"> </w:t>
      </w:r>
      <w:r>
        <w:t>this</w:t>
      </w:r>
      <w:r>
        <w:rPr>
          <w:spacing w:val="-2"/>
        </w:rPr>
        <w:t xml:space="preserve"> </w:t>
      </w:r>
      <w:r>
        <w:t>Agreement,</w:t>
      </w:r>
      <w:r>
        <w:rPr>
          <w:spacing w:val="-2"/>
        </w:rPr>
        <w:t xml:space="preserve"> </w:t>
      </w:r>
      <w:r>
        <w:t>the</w:t>
      </w:r>
      <w:r>
        <w:rPr>
          <w:spacing w:val="-2"/>
        </w:rPr>
        <w:t xml:space="preserve"> </w:t>
      </w:r>
      <w:r>
        <w:t>following</w:t>
      </w:r>
      <w:r>
        <w:rPr>
          <w:spacing w:val="-2"/>
        </w:rPr>
        <w:t xml:space="preserve"> </w:t>
      </w:r>
      <w:r>
        <w:t>standards</w:t>
      </w:r>
      <w:r>
        <w:rPr>
          <w:spacing w:val="-2"/>
        </w:rPr>
        <w:t xml:space="preserve"> </w:t>
      </w:r>
      <w:r>
        <w:t>shall</w:t>
      </w:r>
      <w:r>
        <w:rPr>
          <w:spacing w:val="-3"/>
        </w:rPr>
        <w:t xml:space="preserve"> </w:t>
      </w:r>
      <w:r>
        <w:t>apply in order of priority:</w:t>
      </w:r>
    </w:p>
    <w:p w14:paraId="0E428399" w14:textId="77777777" w:rsidR="00313D61" w:rsidRDefault="00313D61" w:rsidP="00313D61">
      <w:pPr>
        <w:pStyle w:val="BodyText"/>
        <w:tabs>
          <w:tab w:val="clear" w:pos="20"/>
        </w:tabs>
        <w:spacing w:before="2"/>
        <w:ind w:left="1418"/>
        <w:rPr>
          <w:sz w:val="24"/>
        </w:rPr>
      </w:pPr>
    </w:p>
    <w:p w14:paraId="28BF30DE" w14:textId="77777777" w:rsidR="00313D61" w:rsidRPr="001E59FB" w:rsidRDefault="00313D61" w:rsidP="00313D61">
      <w:pPr>
        <w:pStyle w:val="ListParagraph"/>
        <w:widowControl w:val="0"/>
        <w:numPr>
          <w:ilvl w:val="2"/>
          <w:numId w:val="311"/>
        </w:numPr>
        <w:tabs>
          <w:tab w:val="left" w:pos="2056"/>
        </w:tabs>
        <w:autoSpaceDE w:val="0"/>
        <w:autoSpaceDN w:val="0"/>
        <w:ind w:left="1418" w:hanging="708"/>
      </w:pPr>
      <w:r>
        <w:t>National</w:t>
      </w:r>
      <w:r>
        <w:rPr>
          <w:spacing w:val="-8"/>
        </w:rPr>
        <w:t xml:space="preserve"> </w:t>
      </w:r>
      <w:r>
        <w:t>Building</w:t>
      </w:r>
      <w:r>
        <w:rPr>
          <w:spacing w:val="-8"/>
        </w:rPr>
        <w:t xml:space="preserve"> </w:t>
      </w:r>
      <w:r>
        <w:rPr>
          <w:spacing w:val="-4"/>
        </w:rPr>
        <w:t>Code</w:t>
      </w:r>
    </w:p>
    <w:p w14:paraId="49C27589" w14:textId="77777777" w:rsidR="00313D61" w:rsidRDefault="00313D61" w:rsidP="00313D61">
      <w:pPr>
        <w:pStyle w:val="ListParagraph"/>
        <w:widowControl w:val="0"/>
        <w:numPr>
          <w:ilvl w:val="2"/>
          <w:numId w:val="311"/>
        </w:numPr>
        <w:tabs>
          <w:tab w:val="left" w:pos="2056"/>
        </w:tabs>
        <w:autoSpaceDE w:val="0"/>
        <w:autoSpaceDN w:val="0"/>
        <w:ind w:left="1418" w:hanging="708"/>
      </w:pPr>
      <w:r>
        <w:t>NHAI Wayside Amenity Guidelines</w:t>
      </w:r>
    </w:p>
    <w:p w14:paraId="4423EE26" w14:textId="77777777" w:rsidR="00313D61" w:rsidRDefault="00313D61" w:rsidP="00313D61">
      <w:pPr>
        <w:pStyle w:val="ListParagraph"/>
        <w:widowControl w:val="0"/>
        <w:numPr>
          <w:ilvl w:val="2"/>
          <w:numId w:val="311"/>
        </w:numPr>
        <w:tabs>
          <w:tab w:val="left" w:pos="2056"/>
        </w:tabs>
        <w:autoSpaceDE w:val="0"/>
        <w:autoSpaceDN w:val="0"/>
        <w:spacing w:before="26"/>
        <w:ind w:left="1418" w:hanging="708"/>
      </w:pPr>
      <w:r>
        <w:t>Bureau</w:t>
      </w:r>
      <w:r>
        <w:rPr>
          <w:spacing w:val="-6"/>
        </w:rPr>
        <w:t xml:space="preserve"> </w:t>
      </w:r>
      <w:r>
        <w:t>of</w:t>
      </w:r>
      <w:r>
        <w:rPr>
          <w:spacing w:val="-6"/>
        </w:rPr>
        <w:t xml:space="preserve"> </w:t>
      </w:r>
      <w:r>
        <w:t>Indian</w:t>
      </w:r>
      <w:r>
        <w:rPr>
          <w:spacing w:val="-6"/>
        </w:rPr>
        <w:t xml:space="preserve"> </w:t>
      </w:r>
      <w:r>
        <w:t>Standards</w:t>
      </w:r>
      <w:r>
        <w:rPr>
          <w:spacing w:val="-6"/>
        </w:rPr>
        <w:t xml:space="preserve"> </w:t>
      </w:r>
      <w:r>
        <w:t>(BIS);</w:t>
      </w:r>
      <w:r>
        <w:rPr>
          <w:spacing w:val="-5"/>
        </w:rPr>
        <w:t xml:space="preserve"> and</w:t>
      </w:r>
    </w:p>
    <w:p w14:paraId="3173F86E" w14:textId="77777777" w:rsidR="00313D61" w:rsidRDefault="00313D61" w:rsidP="00313D61">
      <w:pPr>
        <w:pStyle w:val="ListParagraph"/>
        <w:widowControl w:val="0"/>
        <w:numPr>
          <w:ilvl w:val="2"/>
          <w:numId w:val="311"/>
        </w:numPr>
        <w:tabs>
          <w:tab w:val="left" w:pos="2056"/>
        </w:tabs>
        <w:autoSpaceDE w:val="0"/>
        <w:autoSpaceDN w:val="0"/>
        <w:spacing w:before="25"/>
        <w:ind w:left="1418" w:hanging="708"/>
      </w:pPr>
      <w:r>
        <w:t>International</w:t>
      </w:r>
      <w:r>
        <w:rPr>
          <w:spacing w:val="-13"/>
        </w:rPr>
        <w:t xml:space="preserve"> </w:t>
      </w:r>
      <w:r>
        <w:t>guidelines</w:t>
      </w:r>
      <w:r>
        <w:rPr>
          <w:spacing w:val="-12"/>
        </w:rPr>
        <w:t xml:space="preserve"> </w:t>
      </w:r>
      <w:r>
        <w:t>including</w:t>
      </w:r>
      <w:r>
        <w:rPr>
          <w:spacing w:val="-12"/>
        </w:rPr>
        <w:t xml:space="preserve"> </w:t>
      </w:r>
      <w:r>
        <w:t>[</w:t>
      </w:r>
      <w:proofErr w:type="spellStart"/>
      <w:r>
        <w:t>Griha</w:t>
      </w:r>
      <w:proofErr w:type="spellEnd"/>
      <w:r>
        <w:t>/LEED/Green</w:t>
      </w:r>
      <w:r>
        <w:rPr>
          <w:spacing w:val="-12"/>
        </w:rPr>
        <w:t xml:space="preserve"> </w:t>
      </w:r>
      <w:r>
        <w:rPr>
          <w:spacing w:val="-2"/>
        </w:rPr>
        <w:t>Globe]</w:t>
      </w:r>
    </w:p>
    <w:p w14:paraId="490E5885" w14:textId="77777777" w:rsidR="00313D61" w:rsidRDefault="00313D61" w:rsidP="00313D61">
      <w:pPr>
        <w:pStyle w:val="ListParagraph"/>
        <w:widowControl w:val="0"/>
        <w:numPr>
          <w:ilvl w:val="2"/>
          <w:numId w:val="311"/>
        </w:numPr>
        <w:tabs>
          <w:tab w:val="left" w:pos="2057"/>
        </w:tabs>
        <w:autoSpaceDE w:val="0"/>
        <w:autoSpaceDN w:val="0"/>
        <w:spacing w:before="30" w:line="264" w:lineRule="auto"/>
        <w:ind w:left="1418" w:right="638"/>
      </w:pPr>
      <w:r>
        <w:t>Any</w:t>
      </w:r>
      <w:r>
        <w:rPr>
          <w:spacing w:val="-16"/>
        </w:rPr>
        <w:t xml:space="preserve"> </w:t>
      </w:r>
      <w:r>
        <w:t>other</w:t>
      </w:r>
      <w:r>
        <w:rPr>
          <w:spacing w:val="-14"/>
        </w:rPr>
        <w:t xml:space="preserve"> </w:t>
      </w:r>
      <w:r>
        <w:t>specifications/standards/codes</w:t>
      </w:r>
      <w:r>
        <w:rPr>
          <w:spacing w:val="-14"/>
        </w:rPr>
        <w:t xml:space="preserve"> </w:t>
      </w:r>
      <w:r>
        <w:t>proposed</w:t>
      </w:r>
      <w:r>
        <w:rPr>
          <w:spacing w:val="-13"/>
        </w:rPr>
        <w:t xml:space="preserve"> </w:t>
      </w:r>
      <w:r>
        <w:t>by</w:t>
      </w:r>
      <w:r>
        <w:rPr>
          <w:spacing w:val="-14"/>
        </w:rPr>
        <w:t xml:space="preserve"> </w:t>
      </w:r>
      <w:r>
        <w:t>the</w:t>
      </w:r>
      <w:r>
        <w:rPr>
          <w:spacing w:val="-14"/>
        </w:rPr>
        <w:t xml:space="preserve"> </w:t>
      </w:r>
      <w:r>
        <w:t>Concessionaire</w:t>
      </w:r>
      <w:r>
        <w:rPr>
          <w:spacing w:val="-14"/>
        </w:rPr>
        <w:t xml:space="preserve"> </w:t>
      </w:r>
      <w:r>
        <w:t>and</w:t>
      </w:r>
      <w:r>
        <w:rPr>
          <w:spacing w:val="-13"/>
        </w:rPr>
        <w:t xml:space="preserve"> </w:t>
      </w:r>
      <w:r>
        <w:t>reviewed by the Independent Expert.</w:t>
      </w:r>
    </w:p>
    <w:p w14:paraId="4666C7DF" w14:textId="77777777" w:rsidR="00313D61" w:rsidRDefault="00313D61" w:rsidP="00313D61">
      <w:pPr>
        <w:pStyle w:val="BodyText"/>
        <w:spacing w:before="8"/>
        <w:rPr>
          <w:sz w:val="24"/>
        </w:rPr>
      </w:pPr>
    </w:p>
    <w:p w14:paraId="700EA2E1" w14:textId="77777777" w:rsidR="00313D61" w:rsidRDefault="00313D61" w:rsidP="00313D61">
      <w:pPr>
        <w:pStyle w:val="ListParagraph"/>
        <w:widowControl w:val="0"/>
        <w:numPr>
          <w:ilvl w:val="1"/>
          <w:numId w:val="311"/>
        </w:numPr>
        <w:autoSpaceDE w:val="0"/>
        <w:autoSpaceDN w:val="0"/>
        <w:spacing w:line="268" w:lineRule="auto"/>
        <w:ind w:left="851" w:right="637"/>
        <w:jc w:val="both"/>
      </w:pPr>
      <w:r>
        <w:t>The latest version of the specified codes and standards which were notified published at least 60 (sixty) days prior to the Bid Date in respect of this Agreement shall apply.</w:t>
      </w:r>
    </w:p>
    <w:p w14:paraId="7C8B8F04" w14:textId="77777777" w:rsidR="00313D61" w:rsidRDefault="00313D61" w:rsidP="00313D61"/>
    <w:p w14:paraId="63E89960" w14:textId="77777777" w:rsidR="00F8460F" w:rsidRPr="008C057F" w:rsidRDefault="00F8460F" w:rsidP="00313D61">
      <w:pPr>
        <w:pStyle w:val="SchA"/>
        <w:jc w:val="left"/>
        <w:rPr>
          <w:rFonts w:ascii="Arial" w:hAnsi="Arial" w:cs="Arial"/>
          <w:color w:val="000000" w:themeColor="text1"/>
        </w:rPr>
      </w:pPr>
      <w:r w:rsidRPr="008C057F">
        <w:rPr>
          <w:rFonts w:ascii="Arial" w:hAnsi="Arial" w:cs="Arial"/>
          <w:color w:val="000000" w:themeColor="text1"/>
        </w:rPr>
        <w:br w:type="page"/>
      </w:r>
    </w:p>
    <w:p w14:paraId="2A08FF85" w14:textId="30CA81F6" w:rsidR="00290F88" w:rsidRPr="008C057F" w:rsidRDefault="006E1AB3" w:rsidP="002A25DD">
      <w:pPr>
        <w:pStyle w:val="SchA"/>
        <w:rPr>
          <w:rFonts w:ascii="Arial" w:hAnsi="Arial" w:cs="Arial"/>
          <w:caps/>
          <w:color w:val="000000" w:themeColor="text1"/>
        </w:rPr>
      </w:pPr>
      <w:bookmarkStart w:id="3437" w:name="_Toc189581196"/>
      <w:r w:rsidRPr="008C057F">
        <w:rPr>
          <w:rFonts w:ascii="Arial" w:hAnsi="Arial" w:cs="Arial"/>
          <w:color w:val="000000" w:themeColor="text1"/>
        </w:rPr>
        <w:lastRenderedPageBreak/>
        <w:t xml:space="preserve">SCHEDULE </w:t>
      </w:r>
      <w:r w:rsidR="00922D3B" w:rsidRPr="008C057F">
        <w:rPr>
          <w:rFonts w:ascii="Arial" w:hAnsi="Arial" w:cs="Arial"/>
          <w:color w:val="000000" w:themeColor="text1"/>
        </w:rPr>
        <w:t>2</w:t>
      </w:r>
      <w:r w:rsidRPr="008C057F">
        <w:rPr>
          <w:rFonts w:ascii="Arial" w:hAnsi="Arial" w:cs="Arial"/>
          <w:color w:val="000000" w:themeColor="text1"/>
        </w:rPr>
        <w:t xml:space="preserve"> - PERFORMANCE SECURITY</w:t>
      </w:r>
      <w:bookmarkEnd w:id="3437"/>
    </w:p>
    <w:p w14:paraId="363F5F78" w14:textId="77777777" w:rsidR="00290F88" w:rsidRPr="008C057F" w:rsidRDefault="00290F88">
      <w:pPr>
        <w:pStyle w:val="BodyText"/>
        <w:tabs>
          <w:tab w:val="clear" w:pos="180"/>
          <w:tab w:val="clear" w:pos="9360"/>
        </w:tabs>
        <w:spacing w:line="276" w:lineRule="auto"/>
        <w:rPr>
          <w:color w:val="000000" w:themeColor="text1"/>
          <w:sz w:val="22"/>
          <w:szCs w:val="22"/>
        </w:rPr>
      </w:pPr>
    </w:p>
    <w:p w14:paraId="383E4361" w14:textId="77777777" w:rsidR="00290F88" w:rsidRPr="008C057F" w:rsidRDefault="006E1AB3">
      <w:pPr>
        <w:pStyle w:val="subhead1"/>
        <w:spacing w:line="276" w:lineRule="auto"/>
        <w:rPr>
          <w:rFonts w:ascii="Arial" w:hAnsi="Arial" w:cs="Arial"/>
          <w:color w:val="000000" w:themeColor="text1"/>
          <w:sz w:val="22"/>
          <w:szCs w:val="22"/>
          <w:lang w:val="en-GB"/>
        </w:rPr>
      </w:pPr>
      <w:r w:rsidRPr="008C057F">
        <w:rPr>
          <w:rFonts w:ascii="Arial" w:hAnsi="Arial" w:cs="Arial"/>
          <w:color w:val="000000" w:themeColor="text1"/>
          <w:sz w:val="22"/>
          <w:szCs w:val="22"/>
          <w:lang w:val="en-GB"/>
        </w:rPr>
        <w:t>(PROFORMA OF BAnK GUARANTEE)</w:t>
      </w:r>
      <w:r w:rsidRPr="008C057F">
        <w:rPr>
          <w:rStyle w:val="FootnoteReference"/>
          <w:rFonts w:ascii="Arial" w:hAnsi="Arial" w:cs="Arial"/>
          <w:color w:val="000000" w:themeColor="text1"/>
          <w:sz w:val="22"/>
          <w:szCs w:val="22"/>
          <w:lang w:val="en-GB"/>
        </w:rPr>
        <w:footnoteReference w:id="5"/>
      </w:r>
    </w:p>
    <w:p w14:paraId="47ABB056" w14:textId="77777777" w:rsidR="00290F88" w:rsidRPr="008C057F" w:rsidRDefault="00290F88">
      <w:pPr>
        <w:pStyle w:val="BodyText"/>
        <w:tabs>
          <w:tab w:val="clear" w:pos="180"/>
          <w:tab w:val="clear" w:pos="9360"/>
        </w:tabs>
        <w:spacing w:line="276" w:lineRule="auto"/>
        <w:rPr>
          <w:color w:val="000000" w:themeColor="text1"/>
          <w:sz w:val="22"/>
          <w:szCs w:val="22"/>
        </w:rPr>
      </w:pPr>
    </w:p>
    <w:p w14:paraId="2098B3C1" w14:textId="77777777" w:rsidR="00290F88" w:rsidRPr="008C057F" w:rsidRDefault="006E1AB3">
      <w:pPr>
        <w:pStyle w:val="BodyText"/>
        <w:tabs>
          <w:tab w:val="clear" w:pos="180"/>
          <w:tab w:val="clear" w:pos="9360"/>
        </w:tabs>
        <w:spacing w:line="276" w:lineRule="auto"/>
        <w:rPr>
          <w:color w:val="000000" w:themeColor="text1"/>
          <w:sz w:val="22"/>
          <w:szCs w:val="22"/>
        </w:rPr>
      </w:pPr>
      <w:r w:rsidRPr="008C057F">
        <w:rPr>
          <w:b/>
          <w:bCs/>
          <w:color w:val="000000" w:themeColor="text1"/>
          <w:sz w:val="22"/>
          <w:szCs w:val="22"/>
        </w:rPr>
        <w:t>THIS DEED OF GUARANTEE</w:t>
      </w:r>
      <w:r w:rsidRPr="008C057F">
        <w:rPr>
          <w:color w:val="000000" w:themeColor="text1"/>
          <w:sz w:val="22"/>
          <w:szCs w:val="22"/>
        </w:rPr>
        <w:t xml:space="preserve"> executed on this the ___________day of ________________at _________________________ by_____________________________ </w:t>
      </w:r>
      <w:r w:rsidRPr="008C057F">
        <w:rPr>
          <w:i/>
          <w:iCs/>
          <w:color w:val="000000" w:themeColor="text1"/>
          <w:sz w:val="22"/>
          <w:szCs w:val="22"/>
        </w:rPr>
        <w:t xml:space="preserve">(Name of the Bank) </w:t>
      </w:r>
      <w:r w:rsidRPr="008C057F">
        <w:rPr>
          <w:color w:val="000000" w:themeColor="text1"/>
          <w:sz w:val="22"/>
          <w:szCs w:val="22"/>
        </w:rPr>
        <w:t>having its Head / Registered office at _____________________________ hereinafter referred to as “the Guarantor” which expression shall unless it be repugnant to the subject or context thereof include successors and assigns;</w:t>
      </w:r>
    </w:p>
    <w:p w14:paraId="07A2C3A3" w14:textId="77777777" w:rsidR="00290F88" w:rsidRPr="008C057F" w:rsidRDefault="006E1AB3">
      <w:pPr>
        <w:pStyle w:val="BodyText"/>
        <w:tabs>
          <w:tab w:val="clear" w:pos="180"/>
          <w:tab w:val="clear" w:pos="9360"/>
        </w:tabs>
        <w:spacing w:line="276" w:lineRule="auto"/>
        <w:outlineLvl w:val="0"/>
        <w:rPr>
          <w:b/>
          <w:bCs/>
          <w:color w:val="000000" w:themeColor="text1"/>
          <w:sz w:val="22"/>
          <w:szCs w:val="22"/>
        </w:rPr>
      </w:pPr>
      <w:r w:rsidRPr="008C057F">
        <w:rPr>
          <w:b/>
          <w:bCs/>
          <w:color w:val="000000" w:themeColor="text1"/>
          <w:sz w:val="22"/>
          <w:szCs w:val="22"/>
        </w:rPr>
        <w:t xml:space="preserve">In </w:t>
      </w:r>
      <w:proofErr w:type="spellStart"/>
      <w:r w:rsidRPr="008C057F">
        <w:rPr>
          <w:b/>
          <w:bCs/>
          <w:color w:val="000000" w:themeColor="text1"/>
          <w:sz w:val="22"/>
          <w:szCs w:val="22"/>
        </w:rPr>
        <w:t>favour</w:t>
      </w:r>
      <w:proofErr w:type="spellEnd"/>
      <w:r w:rsidRPr="008C057F">
        <w:rPr>
          <w:b/>
          <w:bCs/>
          <w:color w:val="000000" w:themeColor="text1"/>
          <w:sz w:val="22"/>
          <w:szCs w:val="22"/>
        </w:rPr>
        <w:t xml:space="preserve"> of</w:t>
      </w:r>
    </w:p>
    <w:p w14:paraId="1DA7EFAF" w14:textId="755CA836" w:rsidR="00290F88" w:rsidRPr="008C057F" w:rsidRDefault="001B5210">
      <w:pPr>
        <w:pStyle w:val="BodyText"/>
        <w:tabs>
          <w:tab w:val="clear" w:pos="180"/>
          <w:tab w:val="clear" w:pos="9360"/>
        </w:tabs>
        <w:spacing w:line="276" w:lineRule="auto"/>
        <w:rPr>
          <w:color w:val="000000" w:themeColor="text1"/>
          <w:sz w:val="22"/>
          <w:szCs w:val="22"/>
        </w:rPr>
      </w:pPr>
      <w:r w:rsidRPr="008C057F">
        <w:rPr>
          <w:snapToGrid w:val="0"/>
          <w:color w:val="000000" w:themeColor="text1"/>
          <w:sz w:val="22"/>
          <w:szCs w:val="22"/>
        </w:rPr>
        <w:t>Karnataka Tourism Infrastructure Limited</w:t>
      </w:r>
      <w:r w:rsidR="003F6BA9" w:rsidRPr="008C057F">
        <w:rPr>
          <w:snapToGrid w:val="0"/>
          <w:color w:val="000000" w:themeColor="text1"/>
          <w:sz w:val="22"/>
          <w:szCs w:val="22"/>
        </w:rPr>
        <w:t>,</w:t>
      </w:r>
      <w:r w:rsidR="00545D0D" w:rsidRPr="008C057F">
        <w:rPr>
          <w:snapToGrid w:val="0"/>
          <w:color w:val="000000" w:themeColor="text1"/>
          <w:sz w:val="22"/>
          <w:szCs w:val="22"/>
        </w:rPr>
        <w:t xml:space="preserve"> </w:t>
      </w:r>
      <w:r w:rsidR="003F6BA9" w:rsidRPr="008C057F">
        <w:rPr>
          <w:snapToGrid w:val="0"/>
          <w:color w:val="000000" w:themeColor="text1"/>
          <w:sz w:val="22"/>
          <w:szCs w:val="22"/>
        </w:rPr>
        <w:t xml:space="preserve">having its office at </w:t>
      </w:r>
      <w:r w:rsidR="00827A52" w:rsidRPr="008C057F">
        <w:rPr>
          <w:snapToGrid w:val="0"/>
          <w:color w:val="000000" w:themeColor="text1"/>
          <w:sz w:val="22"/>
          <w:szCs w:val="22"/>
        </w:rPr>
        <w:t>________</w:t>
      </w:r>
      <w:r w:rsidR="009A4943" w:rsidRPr="008C057F">
        <w:rPr>
          <w:snapToGrid w:val="0"/>
          <w:color w:val="000000" w:themeColor="text1"/>
          <w:sz w:val="22"/>
          <w:szCs w:val="22"/>
        </w:rPr>
        <w:t>,</w:t>
      </w:r>
      <w:r w:rsidR="003F6BA9" w:rsidRPr="008C057F">
        <w:rPr>
          <w:snapToGrid w:val="0"/>
          <w:color w:val="000000" w:themeColor="text1"/>
          <w:sz w:val="22"/>
          <w:szCs w:val="22"/>
        </w:rPr>
        <w:t xml:space="preserve"> </w:t>
      </w:r>
      <w:r w:rsidR="00545D0D" w:rsidRPr="008C057F">
        <w:rPr>
          <w:snapToGrid w:val="0"/>
          <w:color w:val="000000" w:themeColor="text1"/>
          <w:sz w:val="22"/>
          <w:szCs w:val="22"/>
        </w:rPr>
        <w:t>Bengaluru</w:t>
      </w:r>
      <w:r w:rsidR="003F6BA9" w:rsidRPr="008C057F">
        <w:rPr>
          <w:snapToGrid w:val="0"/>
          <w:color w:val="000000" w:themeColor="text1"/>
          <w:sz w:val="22"/>
          <w:szCs w:val="22"/>
        </w:rPr>
        <w:t xml:space="preserve"> - 560 0</w:t>
      </w:r>
      <w:r w:rsidR="00FC7818" w:rsidRPr="008C057F">
        <w:rPr>
          <w:snapToGrid w:val="0"/>
          <w:color w:val="000000" w:themeColor="text1"/>
          <w:sz w:val="22"/>
          <w:szCs w:val="22"/>
        </w:rPr>
        <w:t>01</w:t>
      </w:r>
      <w:r w:rsidR="003F6BA9" w:rsidRPr="008C057F">
        <w:rPr>
          <w:snapToGrid w:val="0"/>
          <w:color w:val="000000" w:themeColor="text1"/>
          <w:sz w:val="22"/>
          <w:szCs w:val="22"/>
        </w:rPr>
        <w:t xml:space="preserve"> represented by </w:t>
      </w:r>
      <w:proofErr w:type="gramStart"/>
      <w:r w:rsidR="003F6BA9" w:rsidRPr="008C057F">
        <w:rPr>
          <w:snapToGrid w:val="0"/>
          <w:color w:val="000000" w:themeColor="text1"/>
          <w:sz w:val="22"/>
          <w:szCs w:val="22"/>
        </w:rPr>
        <w:t xml:space="preserve">its </w:t>
      </w:r>
      <w:r w:rsidRPr="008C057F">
        <w:rPr>
          <w:snapToGrid w:val="0"/>
          <w:color w:val="000000" w:themeColor="text1"/>
          <w:sz w:val="22"/>
          <w:szCs w:val="22"/>
        </w:rPr>
        <w:t xml:space="preserve"> Managing</w:t>
      </w:r>
      <w:proofErr w:type="gramEnd"/>
      <w:r w:rsidRPr="008C057F">
        <w:rPr>
          <w:snapToGrid w:val="0"/>
          <w:color w:val="000000" w:themeColor="text1"/>
          <w:sz w:val="22"/>
          <w:szCs w:val="22"/>
        </w:rPr>
        <w:t xml:space="preserve"> Director</w:t>
      </w:r>
      <w:r w:rsidR="00395DD7" w:rsidRPr="008C057F">
        <w:rPr>
          <w:snapToGrid w:val="0"/>
          <w:color w:val="000000" w:themeColor="text1"/>
          <w:sz w:val="22"/>
          <w:szCs w:val="22"/>
        </w:rPr>
        <w:t>, (hereinafter referred to as the “</w:t>
      </w:r>
      <w:r w:rsidR="00331FAA" w:rsidRPr="008C057F">
        <w:rPr>
          <w:snapToGrid w:val="0"/>
          <w:color w:val="000000" w:themeColor="text1"/>
          <w:sz w:val="22"/>
          <w:szCs w:val="22"/>
        </w:rPr>
        <w:t>KTIL</w:t>
      </w:r>
      <w:r w:rsidR="00395DD7" w:rsidRPr="008C057F">
        <w:rPr>
          <w:snapToGrid w:val="0"/>
          <w:color w:val="000000" w:themeColor="text1"/>
          <w:sz w:val="22"/>
          <w:szCs w:val="22"/>
        </w:rPr>
        <w:t>”)</w:t>
      </w:r>
      <w:r w:rsidR="006E1AB3" w:rsidRPr="008C057F">
        <w:rPr>
          <w:color w:val="000000" w:themeColor="text1"/>
          <w:sz w:val="22"/>
          <w:szCs w:val="22"/>
        </w:rPr>
        <w:t>, which expression shall, unless repugnant to the context or meaning thereof include its administrators, successors or assigns.</w:t>
      </w:r>
    </w:p>
    <w:p w14:paraId="597CCD0B" w14:textId="77777777" w:rsidR="00290F88" w:rsidRPr="008C057F" w:rsidRDefault="006E1AB3">
      <w:pPr>
        <w:pStyle w:val="BodyText"/>
        <w:tabs>
          <w:tab w:val="clear" w:pos="180"/>
          <w:tab w:val="clear" w:pos="9360"/>
        </w:tabs>
        <w:spacing w:line="276" w:lineRule="auto"/>
        <w:rPr>
          <w:b/>
          <w:bCs/>
          <w:color w:val="000000" w:themeColor="text1"/>
          <w:sz w:val="22"/>
          <w:szCs w:val="22"/>
        </w:rPr>
      </w:pPr>
      <w:r w:rsidRPr="008C057F">
        <w:rPr>
          <w:b/>
          <w:bCs/>
          <w:color w:val="000000" w:themeColor="text1"/>
          <w:sz w:val="22"/>
          <w:szCs w:val="22"/>
        </w:rPr>
        <w:t>WHEREAS</w:t>
      </w:r>
    </w:p>
    <w:p w14:paraId="6FB23AA3" w14:textId="7EAE1301" w:rsidR="00290F88" w:rsidRPr="008C057F" w:rsidRDefault="006E1AB3" w:rsidP="00625B98">
      <w:pPr>
        <w:pStyle w:val="BodyText"/>
        <w:numPr>
          <w:ilvl w:val="0"/>
          <w:numId w:val="7"/>
        </w:numPr>
        <w:tabs>
          <w:tab w:val="clear" w:pos="180"/>
          <w:tab w:val="clear" w:pos="360"/>
          <w:tab w:val="clear" w:pos="9360"/>
        </w:tabs>
        <w:spacing w:line="276" w:lineRule="auto"/>
        <w:rPr>
          <w:color w:val="000000" w:themeColor="text1"/>
          <w:sz w:val="22"/>
          <w:szCs w:val="22"/>
        </w:rPr>
      </w:pPr>
      <w:r w:rsidRPr="008C057F">
        <w:rPr>
          <w:color w:val="000000" w:themeColor="text1"/>
          <w:sz w:val="22"/>
          <w:szCs w:val="22"/>
        </w:rPr>
        <w:t xml:space="preserve">By the </w:t>
      </w:r>
      <w:r w:rsidR="00593919" w:rsidRPr="008C057F">
        <w:rPr>
          <w:color w:val="000000" w:themeColor="text1"/>
          <w:sz w:val="22"/>
          <w:szCs w:val="22"/>
        </w:rPr>
        <w:t>Concession Agreement</w:t>
      </w:r>
      <w:r w:rsidRPr="008C057F">
        <w:rPr>
          <w:color w:val="000000" w:themeColor="text1"/>
          <w:sz w:val="22"/>
          <w:szCs w:val="22"/>
        </w:rPr>
        <w:t xml:space="preserve"> being entered into between </w:t>
      </w:r>
      <w:r w:rsidR="00331FAA" w:rsidRPr="008C057F">
        <w:rPr>
          <w:snapToGrid w:val="0"/>
          <w:color w:val="000000" w:themeColor="text1"/>
          <w:sz w:val="22"/>
          <w:szCs w:val="22"/>
        </w:rPr>
        <w:t>KTIL</w:t>
      </w:r>
      <w:r w:rsidRPr="008C057F">
        <w:rPr>
          <w:color w:val="000000" w:themeColor="text1"/>
          <w:sz w:val="22"/>
          <w:szCs w:val="22"/>
        </w:rPr>
        <w:t xml:space="preserve"> and </w:t>
      </w:r>
      <w:r w:rsidRPr="008C057F">
        <w:rPr>
          <w:snapToGrid w:val="0"/>
          <w:color w:val="000000" w:themeColor="text1"/>
          <w:sz w:val="22"/>
          <w:szCs w:val="22"/>
        </w:rPr>
        <w:t xml:space="preserve">________________________, a company incorporated under the provisions of the Companies Act, 1956/a society registered under the Societies Registration Act, 1860/ sole proprietorship firm registered under the Proprietorship Act, having its registered office/ permanent address at _________________________ </w:t>
      </w:r>
      <w:r w:rsidRPr="008C057F">
        <w:rPr>
          <w:color w:val="000000" w:themeColor="text1"/>
          <w:sz w:val="22"/>
          <w:szCs w:val="22"/>
        </w:rPr>
        <w:t xml:space="preserve">(“the </w:t>
      </w:r>
      <w:r w:rsidR="00593919" w:rsidRPr="008C057F">
        <w:rPr>
          <w:b/>
          <w:color w:val="000000" w:themeColor="text1"/>
          <w:sz w:val="22"/>
          <w:szCs w:val="22"/>
        </w:rPr>
        <w:t>Concession Agreement</w:t>
      </w:r>
      <w:r w:rsidRPr="008C057F">
        <w:rPr>
          <w:color w:val="000000" w:themeColor="text1"/>
          <w:sz w:val="22"/>
          <w:szCs w:val="22"/>
        </w:rPr>
        <w:t>”) the Company/Firm/Individual had been granted the Rights to implement the Project for development/</w:t>
      </w:r>
      <w:r w:rsidR="00343774" w:rsidRPr="008C057F">
        <w:rPr>
          <w:snapToGrid w:val="0"/>
          <w:color w:val="000000" w:themeColor="text1"/>
          <w:sz w:val="22"/>
          <w:szCs w:val="22"/>
        </w:rPr>
        <w:t xml:space="preserve"> construction</w:t>
      </w:r>
      <w:r w:rsidRPr="008C057F">
        <w:rPr>
          <w:color w:val="000000" w:themeColor="text1"/>
          <w:sz w:val="22"/>
          <w:szCs w:val="22"/>
        </w:rPr>
        <w:t xml:space="preserve">  and operations, maintenance and transfer of the ________________[</w:t>
      </w:r>
      <w:r w:rsidRPr="008C057F">
        <w:rPr>
          <w:i/>
          <w:color w:val="000000" w:themeColor="text1"/>
          <w:sz w:val="22"/>
          <w:szCs w:val="22"/>
        </w:rPr>
        <w:t>name of the property</w:t>
      </w:r>
      <w:r w:rsidRPr="008C057F">
        <w:rPr>
          <w:color w:val="000000" w:themeColor="text1"/>
          <w:sz w:val="22"/>
          <w:szCs w:val="22"/>
        </w:rPr>
        <w:t>], hereinafter referred to as Project.</w:t>
      </w:r>
    </w:p>
    <w:p w14:paraId="2380663E" w14:textId="771C0313" w:rsidR="00290F88" w:rsidRPr="008C057F" w:rsidRDefault="006E1AB3" w:rsidP="00625B98">
      <w:pPr>
        <w:pStyle w:val="BodyText"/>
        <w:numPr>
          <w:ilvl w:val="0"/>
          <w:numId w:val="7"/>
        </w:numPr>
        <w:tabs>
          <w:tab w:val="clear" w:pos="180"/>
          <w:tab w:val="clear" w:pos="360"/>
          <w:tab w:val="clear" w:pos="9360"/>
        </w:tabs>
        <w:spacing w:line="276" w:lineRule="auto"/>
        <w:rPr>
          <w:color w:val="000000" w:themeColor="text1"/>
          <w:sz w:val="22"/>
          <w:szCs w:val="22"/>
        </w:rPr>
      </w:pPr>
      <w:r w:rsidRPr="008C057F">
        <w:rPr>
          <w:color w:val="000000" w:themeColor="text1"/>
          <w:sz w:val="22"/>
          <w:szCs w:val="22"/>
        </w:rPr>
        <w:t xml:space="preserve">In terms of </w:t>
      </w:r>
      <w:r w:rsidR="00E46565" w:rsidRPr="008C057F">
        <w:rPr>
          <w:color w:val="000000" w:themeColor="text1"/>
          <w:sz w:val="22"/>
          <w:szCs w:val="22"/>
        </w:rPr>
        <w:t>Clause</w:t>
      </w:r>
      <w:r w:rsidRPr="008C057F">
        <w:rPr>
          <w:color w:val="000000" w:themeColor="text1"/>
          <w:sz w:val="22"/>
          <w:szCs w:val="22"/>
        </w:rPr>
        <w:t xml:space="preserve"> 6.1 of the </w:t>
      </w:r>
      <w:r w:rsidR="00593919" w:rsidRPr="008C057F">
        <w:rPr>
          <w:color w:val="000000" w:themeColor="text1"/>
          <w:sz w:val="22"/>
          <w:szCs w:val="22"/>
        </w:rPr>
        <w:t>Concession Agreement</w:t>
      </w:r>
      <w:r w:rsidRPr="008C057F">
        <w:rPr>
          <w:color w:val="000000" w:themeColor="text1"/>
          <w:sz w:val="22"/>
          <w:szCs w:val="22"/>
        </w:rPr>
        <w:t xml:space="preserve">, the Company/Firm/Individual is required to furnish to </w:t>
      </w:r>
      <w:r w:rsidR="00331FAA" w:rsidRPr="008C057F">
        <w:rPr>
          <w:snapToGrid w:val="0"/>
          <w:color w:val="000000" w:themeColor="text1"/>
          <w:sz w:val="22"/>
          <w:szCs w:val="22"/>
        </w:rPr>
        <w:t>KTIL</w:t>
      </w:r>
      <w:r w:rsidRPr="008C057F">
        <w:rPr>
          <w:color w:val="000000" w:themeColor="text1"/>
          <w:sz w:val="22"/>
          <w:szCs w:val="22"/>
        </w:rPr>
        <w:t xml:space="preserve">, an unconditional and irrevocable bank guarantee for an amount of Rs. _______________/-(Rupees ____________________________Only) </w:t>
      </w:r>
      <w:r w:rsidRPr="008C057F">
        <w:rPr>
          <w:i/>
          <w:iCs/>
          <w:color w:val="000000" w:themeColor="text1"/>
          <w:sz w:val="22"/>
          <w:szCs w:val="22"/>
        </w:rPr>
        <w:t xml:space="preserve">(Equal to fee specified in Clause 6.1 of the </w:t>
      </w:r>
      <w:r w:rsidR="00593919" w:rsidRPr="008C057F">
        <w:rPr>
          <w:i/>
          <w:iCs/>
          <w:color w:val="000000" w:themeColor="text1"/>
          <w:sz w:val="22"/>
          <w:szCs w:val="22"/>
        </w:rPr>
        <w:t>Concession Agreement</w:t>
      </w:r>
      <w:r w:rsidRPr="008C057F">
        <w:rPr>
          <w:color w:val="000000" w:themeColor="text1"/>
          <w:sz w:val="22"/>
          <w:szCs w:val="22"/>
        </w:rPr>
        <w:t xml:space="preserve">), as security for due and punctual performance/discharge of its obligations under the </w:t>
      </w:r>
      <w:r w:rsidR="00593919" w:rsidRPr="008C057F">
        <w:rPr>
          <w:color w:val="000000" w:themeColor="text1"/>
          <w:sz w:val="22"/>
          <w:szCs w:val="22"/>
        </w:rPr>
        <w:t>Concession Agreement</w:t>
      </w:r>
      <w:r w:rsidRPr="008C057F">
        <w:rPr>
          <w:color w:val="000000" w:themeColor="text1"/>
          <w:sz w:val="22"/>
          <w:szCs w:val="22"/>
        </w:rPr>
        <w:t xml:space="preserve">, substantially in the format annexed as Schedule </w:t>
      </w:r>
      <w:r w:rsidR="003E3195" w:rsidRPr="008C057F">
        <w:rPr>
          <w:color w:val="000000" w:themeColor="text1"/>
          <w:sz w:val="22"/>
          <w:szCs w:val="22"/>
        </w:rPr>
        <w:t>1</w:t>
      </w:r>
      <w:r w:rsidRPr="008C057F">
        <w:rPr>
          <w:color w:val="000000" w:themeColor="text1"/>
          <w:sz w:val="22"/>
          <w:szCs w:val="22"/>
        </w:rPr>
        <w:t xml:space="preserve"> to the </w:t>
      </w:r>
      <w:r w:rsidR="00593919" w:rsidRPr="008C057F">
        <w:rPr>
          <w:color w:val="000000" w:themeColor="text1"/>
          <w:sz w:val="22"/>
          <w:szCs w:val="22"/>
        </w:rPr>
        <w:t>Concession Agreement</w:t>
      </w:r>
      <w:r w:rsidRPr="008C057F">
        <w:rPr>
          <w:color w:val="000000" w:themeColor="text1"/>
          <w:sz w:val="22"/>
          <w:szCs w:val="22"/>
        </w:rPr>
        <w:t>.</w:t>
      </w:r>
    </w:p>
    <w:p w14:paraId="0FDF2913" w14:textId="734B2CF9" w:rsidR="00290F88" w:rsidRPr="008C057F" w:rsidRDefault="006E1AB3" w:rsidP="00625B98">
      <w:pPr>
        <w:pStyle w:val="BodyText"/>
        <w:numPr>
          <w:ilvl w:val="0"/>
          <w:numId w:val="7"/>
        </w:numPr>
        <w:tabs>
          <w:tab w:val="clear" w:pos="180"/>
          <w:tab w:val="clear" w:pos="360"/>
          <w:tab w:val="clear" w:pos="9360"/>
        </w:tabs>
        <w:spacing w:line="276" w:lineRule="auto"/>
        <w:rPr>
          <w:color w:val="000000" w:themeColor="text1"/>
          <w:sz w:val="22"/>
          <w:szCs w:val="22"/>
        </w:rPr>
      </w:pPr>
      <w:r w:rsidRPr="008C057F">
        <w:rPr>
          <w:color w:val="000000" w:themeColor="text1"/>
          <w:sz w:val="22"/>
          <w:szCs w:val="22"/>
        </w:rPr>
        <w:t xml:space="preserve">At the request of the Company/Firm/Individual, the Guarantor has agreed to provide guarantee, being these presents, guaranteeing the due and punctual performance/discharge by the Company of its obligations under the </w:t>
      </w:r>
      <w:r w:rsidR="00593919" w:rsidRPr="008C057F">
        <w:rPr>
          <w:color w:val="000000" w:themeColor="text1"/>
          <w:sz w:val="22"/>
          <w:szCs w:val="22"/>
        </w:rPr>
        <w:t>Concession Agreement</w:t>
      </w:r>
      <w:r w:rsidRPr="008C057F">
        <w:rPr>
          <w:color w:val="000000" w:themeColor="text1"/>
          <w:sz w:val="22"/>
          <w:szCs w:val="22"/>
        </w:rPr>
        <w:t>.</w:t>
      </w:r>
    </w:p>
    <w:p w14:paraId="0E897674" w14:textId="77777777" w:rsidR="00290F88" w:rsidRPr="008C057F" w:rsidRDefault="006E1AB3">
      <w:pPr>
        <w:pStyle w:val="BodyText"/>
        <w:tabs>
          <w:tab w:val="clear" w:pos="180"/>
          <w:tab w:val="clear" w:pos="9360"/>
        </w:tabs>
        <w:spacing w:line="276" w:lineRule="auto"/>
        <w:rPr>
          <w:color w:val="000000" w:themeColor="text1"/>
          <w:sz w:val="22"/>
          <w:szCs w:val="22"/>
        </w:rPr>
      </w:pPr>
      <w:r w:rsidRPr="008C057F">
        <w:rPr>
          <w:color w:val="000000" w:themeColor="text1"/>
          <w:sz w:val="22"/>
          <w:szCs w:val="22"/>
        </w:rPr>
        <w:t>NOW THEREFORE THIS DEED WITNESSETH AS FOLLOWS:</w:t>
      </w:r>
    </w:p>
    <w:p w14:paraId="5F0A65BD" w14:textId="26093535" w:rsidR="00290F88" w:rsidRPr="008C057F"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proofErr w:type="spellStart"/>
      <w:r w:rsidRPr="008C057F">
        <w:rPr>
          <w:color w:val="000000" w:themeColor="text1"/>
          <w:sz w:val="22"/>
          <w:szCs w:val="22"/>
        </w:rPr>
        <w:t>Capitalised</w:t>
      </w:r>
      <w:proofErr w:type="spellEnd"/>
      <w:r w:rsidRPr="008C057F">
        <w:rPr>
          <w:color w:val="000000" w:themeColor="text1"/>
          <w:sz w:val="22"/>
          <w:szCs w:val="22"/>
        </w:rPr>
        <w:t xml:space="preserve"> t</w:t>
      </w:r>
      <w:r w:rsidRPr="008C057F">
        <w:rPr>
          <w:snapToGrid w:val="0"/>
          <w:color w:val="000000" w:themeColor="text1"/>
          <w:sz w:val="22"/>
          <w:szCs w:val="22"/>
        </w:rPr>
        <w:t xml:space="preserve">erms used herein but not defined shall have the meaning assigned to them respectively in the </w:t>
      </w:r>
      <w:r w:rsidR="00593919" w:rsidRPr="008C057F">
        <w:rPr>
          <w:color w:val="000000" w:themeColor="text1"/>
          <w:sz w:val="22"/>
          <w:szCs w:val="22"/>
        </w:rPr>
        <w:t>Concession Agreement</w:t>
      </w:r>
      <w:r w:rsidRPr="008C057F">
        <w:rPr>
          <w:snapToGrid w:val="0"/>
          <w:color w:val="000000" w:themeColor="text1"/>
          <w:sz w:val="22"/>
          <w:szCs w:val="22"/>
        </w:rPr>
        <w:t>.</w:t>
      </w:r>
    </w:p>
    <w:p w14:paraId="2CEDE299" w14:textId="745BEA7B" w:rsidR="00290F88" w:rsidRPr="008C057F"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8C057F">
        <w:rPr>
          <w:color w:val="000000" w:themeColor="text1"/>
          <w:sz w:val="22"/>
          <w:szCs w:val="22"/>
        </w:rPr>
        <w:t>The Guarantor hereby irrevocably guarantees the due and punctual performance by ________________</w:t>
      </w:r>
      <w:proofErr w:type="gramStart"/>
      <w:r w:rsidRPr="008C057F">
        <w:rPr>
          <w:color w:val="000000" w:themeColor="text1"/>
          <w:sz w:val="22"/>
          <w:szCs w:val="22"/>
        </w:rPr>
        <w:t>_[</w:t>
      </w:r>
      <w:proofErr w:type="gramEnd"/>
      <w:r w:rsidRPr="008C057F">
        <w:rPr>
          <w:i/>
          <w:color w:val="000000" w:themeColor="text1"/>
          <w:sz w:val="22"/>
          <w:szCs w:val="22"/>
        </w:rPr>
        <w:t xml:space="preserve">name of the </w:t>
      </w:r>
      <w:r w:rsidR="00EC6E1A" w:rsidRPr="008C057F">
        <w:rPr>
          <w:i/>
          <w:color w:val="000000" w:themeColor="text1"/>
          <w:sz w:val="22"/>
          <w:szCs w:val="22"/>
        </w:rPr>
        <w:t>Selected Bidder</w:t>
      </w:r>
      <w:r w:rsidRPr="008C057F">
        <w:rPr>
          <w:color w:val="000000" w:themeColor="text1"/>
          <w:sz w:val="22"/>
          <w:szCs w:val="22"/>
        </w:rPr>
        <w:t xml:space="preserve">] (hereinafter called “the </w:t>
      </w:r>
      <w:r w:rsidR="00CD1A19" w:rsidRPr="008C057F">
        <w:rPr>
          <w:color w:val="000000" w:themeColor="text1"/>
          <w:sz w:val="22"/>
          <w:szCs w:val="22"/>
        </w:rPr>
        <w:t>Concessionaire</w:t>
      </w:r>
      <w:r w:rsidRPr="008C057F">
        <w:rPr>
          <w:color w:val="000000" w:themeColor="text1"/>
          <w:sz w:val="22"/>
          <w:szCs w:val="22"/>
        </w:rPr>
        <w:t xml:space="preserve">”) of all its obligations under the </w:t>
      </w:r>
      <w:r w:rsidR="00593919" w:rsidRPr="008C057F">
        <w:rPr>
          <w:color w:val="000000" w:themeColor="text1"/>
          <w:sz w:val="22"/>
          <w:szCs w:val="22"/>
        </w:rPr>
        <w:t>Concession Agreement</w:t>
      </w:r>
      <w:r w:rsidRPr="008C057F">
        <w:rPr>
          <w:color w:val="000000" w:themeColor="text1"/>
          <w:sz w:val="22"/>
          <w:szCs w:val="22"/>
        </w:rPr>
        <w:t>.</w:t>
      </w:r>
    </w:p>
    <w:p w14:paraId="3D1AC061" w14:textId="2F6334CF" w:rsidR="00290F88" w:rsidRPr="008C057F"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8C057F">
        <w:rPr>
          <w:color w:val="000000" w:themeColor="text1"/>
          <w:sz w:val="22"/>
          <w:szCs w:val="22"/>
        </w:rPr>
        <w:t xml:space="preserve">The Guarantor shall, without demur, pay to </w:t>
      </w:r>
      <w:r w:rsidR="00331FAA" w:rsidRPr="008C057F">
        <w:rPr>
          <w:snapToGrid w:val="0"/>
          <w:color w:val="000000" w:themeColor="text1"/>
          <w:sz w:val="22"/>
          <w:szCs w:val="22"/>
        </w:rPr>
        <w:t>KTIL</w:t>
      </w:r>
      <w:r w:rsidRPr="008C057F">
        <w:rPr>
          <w:color w:val="000000" w:themeColor="text1"/>
          <w:sz w:val="22"/>
          <w:szCs w:val="22"/>
        </w:rPr>
        <w:t xml:space="preserve"> sums not exceeding in aggregate                      Rs. __________________/-(Rupees ____________________Only)</w:t>
      </w:r>
      <w:r w:rsidRPr="008C057F">
        <w:rPr>
          <w:i/>
          <w:iCs/>
          <w:color w:val="000000" w:themeColor="text1"/>
          <w:sz w:val="22"/>
          <w:szCs w:val="22"/>
        </w:rPr>
        <w:t xml:space="preserve"> (Equal to fee specified in Clause 6.1 of the </w:t>
      </w:r>
      <w:r w:rsidR="00593919" w:rsidRPr="008C057F">
        <w:rPr>
          <w:i/>
          <w:iCs/>
          <w:color w:val="000000" w:themeColor="text1"/>
          <w:sz w:val="22"/>
          <w:szCs w:val="22"/>
        </w:rPr>
        <w:t>Concession Agreement</w:t>
      </w:r>
      <w:r w:rsidRPr="008C057F">
        <w:rPr>
          <w:color w:val="000000" w:themeColor="text1"/>
          <w:sz w:val="22"/>
          <w:szCs w:val="22"/>
        </w:rPr>
        <w:t xml:space="preserve">), within five (5) calendar days of receipt of a written demand therefore from </w:t>
      </w:r>
      <w:r w:rsidR="00331FAA" w:rsidRPr="008C057F">
        <w:rPr>
          <w:snapToGrid w:val="0"/>
          <w:color w:val="000000" w:themeColor="text1"/>
          <w:sz w:val="22"/>
          <w:szCs w:val="22"/>
        </w:rPr>
        <w:t>KTIL</w:t>
      </w:r>
      <w:r w:rsidRPr="008C057F">
        <w:rPr>
          <w:color w:val="000000" w:themeColor="text1"/>
          <w:sz w:val="22"/>
          <w:szCs w:val="22"/>
        </w:rPr>
        <w:t xml:space="preserve"> stating that the Company has failed to </w:t>
      </w:r>
      <w:r w:rsidRPr="008C057F">
        <w:rPr>
          <w:color w:val="000000" w:themeColor="text1"/>
          <w:sz w:val="22"/>
          <w:szCs w:val="22"/>
        </w:rPr>
        <w:lastRenderedPageBreak/>
        <w:t xml:space="preserve">meet its performance obligations under the </w:t>
      </w:r>
      <w:r w:rsidR="00593919" w:rsidRPr="008C057F">
        <w:rPr>
          <w:color w:val="000000" w:themeColor="text1"/>
          <w:sz w:val="22"/>
          <w:szCs w:val="22"/>
        </w:rPr>
        <w:t>Concession Agreement</w:t>
      </w:r>
      <w:r w:rsidRPr="008C057F">
        <w:rPr>
          <w:color w:val="000000" w:themeColor="text1"/>
          <w:sz w:val="22"/>
          <w:szCs w:val="22"/>
        </w:rPr>
        <w:t xml:space="preserve">. The Guarantor shall </w:t>
      </w:r>
      <w:proofErr w:type="gramStart"/>
      <w:r w:rsidRPr="008C057F">
        <w:rPr>
          <w:color w:val="000000" w:themeColor="text1"/>
          <w:sz w:val="22"/>
          <w:szCs w:val="22"/>
        </w:rPr>
        <w:t>not  go</w:t>
      </w:r>
      <w:proofErr w:type="gramEnd"/>
      <w:r w:rsidRPr="008C057F">
        <w:rPr>
          <w:color w:val="000000" w:themeColor="text1"/>
          <w:sz w:val="22"/>
          <w:szCs w:val="22"/>
        </w:rPr>
        <w:t xml:space="preserve"> into the veracity of  any breach or failure on the part of the </w:t>
      </w:r>
      <w:r w:rsidR="00CD1A19" w:rsidRPr="008C057F">
        <w:rPr>
          <w:color w:val="000000" w:themeColor="text1"/>
          <w:sz w:val="22"/>
          <w:szCs w:val="22"/>
        </w:rPr>
        <w:t>Concessionaire</w:t>
      </w:r>
      <w:r w:rsidRPr="008C057F">
        <w:rPr>
          <w:color w:val="000000" w:themeColor="text1"/>
          <w:sz w:val="22"/>
          <w:szCs w:val="22"/>
        </w:rPr>
        <w:t xml:space="preserve">  or validity of demand so made by </w:t>
      </w:r>
      <w:r w:rsidR="00331FAA" w:rsidRPr="008C057F">
        <w:rPr>
          <w:snapToGrid w:val="0"/>
          <w:color w:val="000000" w:themeColor="text1"/>
          <w:sz w:val="22"/>
          <w:szCs w:val="22"/>
        </w:rPr>
        <w:t>KTIL</w:t>
      </w:r>
      <w:r w:rsidRPr="008C057F">
        <w:rPr>
          <w:color w:val="000000" w:themeColor="text1"/>
          <w:sz w:val="22"/>
          <w:szCs w:val="22"/>
        </w:rPr>
        <w:t xml:space="preserve"> and shall pay the amount  specified in the demand notwithstanding any direction to the contrary given or any dispute whatsoever raised by the </w:t>
      </w:r>
      <w:r w:rsidR="00CD1A19" w:rsidRPr="008C057F">
        <w:rPr>
          <w:color w:val="000000" w:themeColor="text1"/>
          <w:sz w:val="22"/>
          <w:szCs w:val="22"/>
        </w:rPr>
        <w:t>Concessionaire</w:t>
      </w:r>
      <w:r w:rsidRPr="008C057F">
        <w:rPr>
          <w:color w:val="000000" w:themeColor="text1"/>
          <w:sz w:val="22"/>
          <w:szCs w:val="22"/>
        </w:rPr>
        <w:t xml:space="preserve">  or any other Person. The Guarantor’s obligations hereunder shall subsist until all such demands are duly met and discharged in accordance with the provisions hereof.</w:t>
      </w:r>
    </w:p>
    <w:p w14:paraId="465316F0" w14:textId="5112CCB7" w:rsidR="00290F88" w:rsidRPr="008C057F"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8C057F">
        <w:rPr>
          <w:color w:val="000000" w:themeColor="text1"/>
          <w:sz w:val="22"/>
          <w:szCs w:val="22"/>
        </w:rPr>
        <w:t xml:space="preserve">In order to give effect to this Guarantee, </w:t>
      </w:r>
      <w:r w:rsidR="00331FAA" w:rsidRPr="008C057F">
        <w:rPr>
          <w:snapToGrid w:val="0"/>
          <w:color w:val="000000" w:themeColor="text1"/>
          <w:sz w:val="22"/>
          <w:szCs w:val="22"/>
        </w:rPr>
        <w:t>KTIL</w:t>
      </w:r>
      <w:r w:rsidRPr="008C057F">
        <w:rPr>
          <w:color w:val="000000" w:themeColor="text1"/>
          <w:sz w:val="22"/>
          <w:szCs w:val="22"/>
        </w:rPr>
        <w:t xml:space="preserve"> shall be entitled to treat the Guarantor as the principal debtor. The obligations of the Guarantor shall not be affected by any variations in the terms and conditions of the </w:t>
      </w:r>
      <w:r w:rsidR="00593919" w:rsidRPr="008C057F">
        <w:rPr>
          <w:color w:val="000000" w:themeColor="text1"/>
          <w:sz w:val="22"/>
          <w:szCs w:val="22"/>
        </w:rPr>
        <w:t>Concession Agreement</w:t>
      </w:r>
      <w:r w:rsidRPr="008C057F">
        <w:rPr>
          <w:color w:val="000000" w:themeColor="text1"/>
          <w:sz w:val="22"/>
          <w:szCs w:val="22"/>
        </w:rPr>
        <w:t xml:space="preserve"> or other documents or by the extension of time for performance granted to the Company or postponement/non exercise/ delayed exercise of any of its rights by </w:t>
      </w:r>
      <w:r w:rsidR="00331FAA" w:rsidRPr="008C057F">
        <w:rPr>
          <w:snapToGrid w:val="0"/>
          <w:color w:val="000000" w:themeColor="text1"/>
          <w:sz w:val="22"/>
          <w:szCs w:val="22"/>
        </w:rPr>
        <w:t>KTIL</w:t>
      </w:r>
      <w:r w:rsidRPr="008C057F">
        <w:rPr>
          <w:color w:val="000000" w:themeColor="text1"/>
          <w:sz w:val="22"/>
          <w:szCs w:val="22"/>
        </w:rPr>
        <w:t xml:space="preserve"> or any indulgence shown by </w:t>
      </w:r>
      <w:r w:rsidR="00331FAA" w:rsidRPr="008C057F">
        <w:rPr>
          <w:snapToGrid w:val="0"/>
          <w:color w:val="000000" w:themeColor="text1"/>
          <w:sz w:val="22"/>
          <w:szCs w:val="22"/>
        </w:rPr>
        <w:t>KTIL</w:t>
      </w:r>
      <w:r w:rsidRPr="008C057F">
        <w:rPr>
          <w:color w:val="000000" w:themeColor="text1"/>
          <w:sz w:val="22"/>
          <w:szCs w:val="22"/>
        </w:rPr>
        <w:t xml:space="preserve"> to the </w:t>
      </w:r>
      <w:r w:rsidR="00CD1A19" w:rsidRPr="008C057F">
        <w:rPr>
          <w:color w:val="000000" w:themeColor="text1"/>
          <w:sz w:val="22"/>
          <w:szCs w:val="22"/>
        </w:rPr>
        <w:t>Concessionaire</w:t>
      </w:r>
      <w:r w:rsidRPr="008C057F">
        <w:rPr>
          <w:color w:val="000000" w:themeColor="text1"/>
          <w:sz w:val="22"/>
          <w:szCs w:val="22"/>
        </w:rPr>
        <w:t xml:space="preserve">  and the Guarantor shall not be relieved from its obligations under this Guarantee on account of any such variation, extension, postponement, </w:t>
      </w:r>
      <w:r w:rsidR="00507EEE" w:rsidRPr="008C057F">
        <w:rPr>
          <w:color w:val="000000" w:themeColor="text1"/>
          <w:sz w:val="22"/>
          <w:szCs w:val="22"/>
        </w:rPr>
        <w:t>non-exercise</w:t>
      </w:r>
      <w:r w:rsidRPr="008C057F">
        <w:rPr>
          <w:color w:val="000000" w:themeColor="text1"/>
          <w:sz w:val="22"/>
          <w:szCs w:val="22"/>
        </w:rPr>
        <w:t xml:space="preserve">, delayed exercise of any of its rights by </w:t>
      </w:r>
      <w:r w:rsidR="00331FAA" w:rsidRPr="008C057F">
        <w:rPr>
          <w:snapToGrid w:val="0"/>
          <w:color w:val="000000" w:themeColor="text1"/>
          <w:sz w:val="22"/>
          <w:szCs w:val="22"/>
        </w:rPr>
        <w:t>KTIL</w:t>
      </w:r>
      <w:r w:rsidRPr="008C057F">
        <w:rPr>
          <w:color w:val="000000" w:themeColor="text1"/>
          <w:sz w:val="22"/>
          <w:szCs w:val="22"/>
        </w:rPr>
        <w:t xml:space="preserve"> or any indulgence shown by </w:t>
      </w:r>
      <w:r w:rsidR="00331FAA" w:rsidRPr="008C057F">
        <w:rPr>
          <w:snapToGrid w:val="0"/>
          <w:color w:val="000000" w:themeColor="text1"/>
          <w:sz w:val="22"/>
          <w:szCs w:val="22"/>
        </w:rPr>
        <w:t>KTIL</w:t>
      </w:r>
      <w:r w:rsidRPr="008C057F">
        <w:rPr>
          <w:color w:val="000000" w:themeColor="text1"/>
          <w:sz w:val="22"/>
          <w:szCs w:val="22"/>
        </w:rPr>
        <w:t xml:space="preserve"> provided nothing contained herein shall enlarge the Guarantor’s  obligation hereunder.</w:t>
      </w:r>
    </w:p>
    <w:p w14:paraId="7CA3DCE3" w14:textId="59446398" w:rsidR="00290F88" w:rsidRPr="008C057F"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8C057F">
        <w:rPr>
          <w:color w:val="000000" w:themeColor="text1"/>
          <w:sz w:val="22"/>
          <w:szCs w:val="22"/>
        </w:rPr>
        <w:t xml:space="preserve">This Guarantee shall be irrevocable and shall remain in full force and effect until ______unless discharged/released earlier by </w:t>
      </w:r>
      <w:r w:rsidR="00331FAA" w:rsidRPr="008C057F">
        <w:rPr>
          <w:snapToGrid w:val="0"/>
          <w:color w:val="000000" w:themeColor="text1"/>
          <w:sz w:val="22"/>
          <w:szCs w:val="22"/>
        </w:rPr>
        <w:t>KTIL</w:t>
      </w:r>
      <w:r w:rsidRPr="008C057F">
        <w:rPr>
          <w:color w:val="000000" w:themeColor="text1"/>
          <w:sz w:val="22"/>
          <w:szCs w:val="22"/>
        </w:rPr>
        <w:t xml:space="preserve"> in accordance with the provisions of the </w:t>
      </w:r>
      <w:r w:rsidR="00593919" w:rsidRPr="008C057F">
        <w:rPr>
          <w:color w:val="000000" w:themeColor="text1"/>
          <w:sz w:val="22"/>
          <w:szCs w:val="22"/>
        </w:rPr>
        <w:t>Concession Agreement</w:t>
      </w:r>
      <w:r w:rsidRPr="008C057F">
        <w:rPr>
          <w:color w:val="000000" w:themeColor="text1"/>
          <w:sz w:val="22"/>
          <w:szCs w:val="22"/>
        </w:rPr>
        <w:t xml:space="preserve">. The Guarantor’s liability in aggregate be limited to a sum of Rs. __________________/- (Rupees __________________Only) </w:t>
      </w:r>
      <w:r w:rsidRPr="008C057F">
        <w:rPr>
          <w:i/>
          <w:iCs/>
          <w:color w:val="000000" w:themeColor="text1"/>
          <w:sz w:val="22"/>
          <w:szCs w:val="22"/>
        </w:rPr>
        <w:t xml:space="preserve">(Equal to fee specified in Clause 6.1 of the </w:t>
      </w:r>
      <w:r w:rsidR="00593919" w:rsidRPr="008C057F">
        <w:rPr>
          <w:i/>
          <w:iCs/>
          <w:color w:val="000000" w:themeColor="text1"/>
          <w:sz w:val="22"/>
          <w:szCs w:val="22"/>
        </w:rPr>
        <w:t>Concession Agreement</w:t>
      </w:r>
      <w:r w:rsidRPr="008C057F">
        <w:rPr>
          <w:color w:val="000000" w:themeColor="text1"/>
          <w:sz w:val="22"/>
          <w:szCs w:val="22"/>
        </w:rPr>
        <w:t>).</w:t>
      </w:r>
    </w:p>
    <w:p w14:paraId="355DD94A" w14:textId="2AFCBF9C" w:rsidR="00290F88" w:rsidRPr="008C057F"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8C057F">
        <w:rPr>
          <w:color w:val="000000" w:themeColor="text1"/>
          <w:sz w:val="22"/>
          <w:szCs w:val="22"/>
        </w:rPr>
        <w:t xml:space="preserve">This Guarantee shall not be affected by any change in the constitution or winding up of the </w:t>
      </w:r>
      <w:r w:rsidR="00CD1A19" w:rsidRPr="008C057F">
        <w:rPr>
          <w:color w:val="000000" w:themeColor="text1"/>
          <w:sz w:val="22"/>
          <w:szCs w:val="22"/>
        </w:rPr>
        <w:t>Concessionaire</w:t>
      </w:r>
      <w:r w:rsidRPr="008C057F">
        <w:rPr>
          <w:color w:val="000000" w:themeColor="text1"/>
          <w:sz w:val="22"/>
          <w:szCs w:val="22"/>
        </w:rPr>
        <w:t xml:space="preserve"> / the Guarantor or any absorption, merger or amalgamation of the </w:t>
      </w:r>
      <w:r w:rsidR="00CD1A19" w:rsidRPr="008C057F">
        <w:rPr>
          <w:color w:val="000000" w:themeColor="text1"/>
          <w:sz w:val="22"/>
          <w:szCs w:val="22"/>
        </w:rPr>
        <w:t>Concessionaire</w:t>
      </w:r>
      <w:r w:rsidRPr="008C057F">
        <w:rPr>
          <w:color w:val="000000" w:themeColor="text1"/>
          <w:sz w:val="22"/>
          <w:szCs w:val="22"/>
        </w:rPr>
        <w:t xml:space="preserve"> / the Guarantor with any other Person. </w:t>
      </w:r>
    </w:p>
    <w:p w14:paraId="6C65CA37" w14:textId="4929E78D" w:rsidR="00290F88" w:rsidRPr="008C057F"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8C057F">
        <w:rPr>
          <w:color w:val="000000" w:themeColor="text1"/>
          <w:sz w:val="22"/>
          <w:szCs w:val="22"/>
        </w:rPr>
        <w:t xml:space="preserve">The Guarantor has power to issue this guarantee and discharge the obligations contemplated herein, and the undersigned is duly </w:t>
      </w:r>
      <w:proofErr w:type="spellStart"/>
      <w:r w:rsidRPr="008C057F">
        <w:rPr>
          <w:color w:val="000000" w:themeColor="text1"/>
          <w:sz w:val="22"/>
          <w:szCs w:val="22"/>
        </w:rPr>
        <w:t>authorised</w:t>
      </w:r>
      <w:proofErr w:type="spellEnd"/>
      <w:r w:rsidRPr="008C057F">
        <w:rPr>
          <w:color w:val="000000" w:themeColor="text1"/>
          <w:sz w:val="22"/>
          <w:szCs w:val="22"/>
        </w:rPr>
        <w:t xml:space="preserve"> to execute this Guarantee pursuant to the power granted under ______________.</w:t>
      </w:r>
    </w:p>
    <w:p w14:paraId="67A4F7D1" w14:textId="77777777" w:rsidR="00FE2B7A" w:rsidRPr="008C057F" w:rsidRDefault="00FE2B7A" w:rsidP="000B1150">
      <w:pPr>
        <w:pStyle w:val="BodyText"/>
        <w:tabs>
          <w:tab w:val="clear" w:pos="180"/>
          <w:tab w:val="clear" w:pos="9360"/>
        </w:tabs>
        <w:spacing w:line="276" w:lineRule="auto"/>
        <w:ind w:left="360"/>
        <w:rPr>
          <w:color w:val="000000" w:themeColor="text1"/>
          <w:sz w:val="22"/>
          <w:szCs w:val="22"/>
        </w:rPr>
      </w:pPr>
    </w:p>
    <w:p w14:paraId="0F3E31B8" w14:textId="77777777" w:rsidR="00290F88" w:rsidRPr="008C057F" w:rsidRDefault="006E1AB3">
      <w:pPr>
        <w:pStyle w:val="BodyText"/>
        <w:tabs>
          <w:tab w:val="clear" w:pos="180"/>
          <w:tab w:val="clear" w:pos="9360"/>
        </w:tabs>
        <w:spacing w:line="276" w:lineRule="auto"/>
        <w:rPr>
          <w:color w:val="000000" w:themeColor="text1"/>
          <w:sz w:val="22"/>
          <w:szCs w:val="22"/>
        </w:rPr>
      </w:pPr>
      <w:r w:rsidRPr="008C057F">
        <w:rPr>
          <w:color w:val="000000" w:themeColor="text1"/>
          <w:sz w:val="22"/>
          <w:szCs w:val="22"/>
        </w:rPr>
        <w:t>IN WITNESS WHEREOF THE GUARANTOR HAS SET ITS HANDS HEREUNTO ON THE DAY, MONTH AND YEAR FIRST HEREINABOVE WRITTEN</w:t>
      </w:r>
    </w:p>
    <w:p w14:paraId="60062C1E" w14:textId="77777777" w:rsidR="00290F88" w:rsidRPr="008C057F" w:rsidRDefault="006E1AB3">
      <w:pPr>
        <w:pStyle w:val="BodyText"/>
        <w:tabs>
          <w:tab w:val="clear" w:pos="180"/>
          <w:tab w:val="clear" w:pos="9360"/>
        </w:tabs>
        <w:spacing w:line="276" w:lineRule="auto"/>
        <w:ind w:right="2520"/>
        <w:outlineLvl w:val="0"/>
        <w:rPr>
          <w:color w:val="000000" w:themeColor="text1"/>
          <w:sz w:val="22"/>
          <w:szCs w:val="22"/>
        </w:rPr>
      </w:pPr>
      <w:r w:rsidRPr="008C057F">
        <w:rPr>
          <w:color w:val="000000" w:themeColor="text1"/>
          <w:sz w:val="22"/>
          <w:szCs w:val="22"/>
        </w:rPr>
        <w:t xml:space="preserve">SIGNED AND DELIVERED </w:t>
      </w:r>
    </w:p>
    <w:p w14:paraId="50162C11" w14:textId="2FAD9344" w:rsidR="00290F88" w:rsidRPr="008C057F" w:rsidRDefault="006E1AB3">
      <w:pPr>
        <w:pStyle w:val="BodyText"/>
        <w:tabs>
          <w:tab w:val="clear" w:pos="180"/>
          <w:tab w:val="clear" w:pos="9360"/>
        </w:tabs>
        <w:spacing w:line="276" w:lineRule="auto"/>
        <w:ind w:right="2520"/>
        <w:outlineLvl w:val="0"/>
        <w:rPr>
          <w:color w:val="000000" w:themeColor="text1"/>
          <w:sz w:val="22"/>
          <w:szCs w:val="22"/>
        </w:rPr>
      </w:pPr>
      <w:r w:rsidRPr="008C057F">
        <w:rPr>
          <w:color w:val="000000" w:themeColor="text1"/>
          <w:sz w:val="22"/>
          <w:szCs w:val="22"/>
        </w:rPr>
        <w:t>by ____________________________________Bank by the hand of Shri______________________</w:t>
      </w:r>
    </w:p>
    <w:p w14:paraId="7DA55F50" w14:textId="63A47767" w:rsidR="004F7494" w:rsidRPr="008C057F" w:rsidRDefault="006E1AB3">
      <w:pPr>
        <w:pStyle w:val="BodyText"/>
        <w:tabs>
          <w:tab w:val="clear" w:pos="180"/>
          <w:tab w:val="clear" w:pos="9360"/>
        </w:tabs>
        <w:spacing w:line="276" w:lineRule="auto"/>
        <w:ind w:right="2520"/>
        <w:rPr>
          <w:color w:val="000000" w:themeColor="text1"/>
          <w:sz w:val="22"/>
          <w:szCs w:val="22"/>
        </w:rPr>
      </w:pPr>
      <w:proofErr w:type="spellStart"/>
      <w:r w:rsidRPr="008C057F">
        <w:rPr>
          <w:color w:val="000000" w:themeColor="text1"/>
          <w:sz w:val="22"/>
          <w:szCs w:val="22"/>
        </w:rPr>
        <w:t>its</w:t>
      </w:r>
      <w:proofErr w:type="spellEnd"/>
      <w:r w:rsidRPr="008C057F">
        <w:rPr>
          <w:color w:val="000000" w:themeColor="text1"/>
          <w:sz w:val="22"/>
          <w:szCs w:val="22"/>
        </w:rPr>
        <w:t xml:space="preserve"> __________________</w:t>
      </w:r>
      <w:proofErr w:type="gramStart"/>
      <w:r w:rsidRPr="008C057F">
        <w:rPr>
          <w:color w:val="000000" w:themeColor="text1"/>
          <w:sz w:val="22"/>
          <w:szCs w:val="22"/>
        </w:rPr>
        <w:t xml:space="preserve">and  </w:t>
      </w:r>
      <w:proofErr w:type="spellStart"/>
      <w:r w:rsidRPr="008C057F">
        <w:rPr>
          <w:color w:val="000000" w:themeColor="text1"/>
          <w:sz w:val="22"/>
          <w:szCs w:val="22"/>
        </w:rPr>
        <w:t>authorised</w:t>
      </w:r>
      <w:proofErr w:type="spellEnd"/>
      <w:proofErr w:type="gramEnd"/>
      <w:r w:rsidRPr="008C057F">
        <w:rPr>
          <w:color w:val="000000" w:themeColor="text1"/>
          <w:sz w:val="22"/>
          <w:szCs w:val="22"/>
        </w:rPr>
        <w:t xml:space="preserve"> official.</w:t>
      </w:r>
    </w:p>
    <w:p w14:paraId="37859591" w14:textId="77777777" w:rsidR="004F7494" w:rsidRPr="008C057F" w:rsidRDefault="004F7494">
      <w:pPr>
        <w:rPr>
          <w:rFonts w:ascii="Arial" w:hAnsi="Arial" w:cs="Arial"/>
          <w:color w:val="000000" w:themeColor="text1"/>
          <w:sz w:val="22"/>
          <w:szCs w:val="22"/>
        </w:rPr>
      </w:pPr>
      <w:r w:rsidRPr="008C057F">
        <w:rPr>
          <w:rFonts w:ascii="Arial" w:hAnsi="Arial" w:cs="Arial"/>
          <w:color w:val="000000" w:themeColor="text1"/>
          <w:sz w:val="22"/>
          <w:szCs w:val="22"/>
        </w:rPr>
        <w:br w:type="page"/>
      </w:r>
    </w:p>
    <w:p w14:paraId="756D11E8" w14:textId="30F75166" w:rsidR="004F7494" w:rsidRPr="008C057F" w:rsidRDefault="004F7494" w:rsidP="00E46565">
      <w:pPr>
        <w:pStyle w:val="SchA"/>
        <w:rPr>
          <w:rFonts w:ascii="Arial" w:hAnsi="Arial" w:cs="Arial"/>
          <w:caps/>
          <w:color w:val="000000" w:themeColor="text1"/>
        </w:rPr>
      </w:pPr>
      <w:bookmarkStart w:id="3438" w:name="_Toc60317086"/>
      <w:bookmarkStart w:id="3439" w:name="_Toc189581197"/>
      <w:r w:rsidRPr="008C057F">
        <w:rPr>
          <w:rFonts w:ascii="Arial" w:hAnsi="Arial" w:cs="Arial"/>
          <w:color w:val="000000" w:themeColor="text1"/>
        </w:rPr>
        <w:lastRenderedPageBreak/>
        <w:t xml:space="preserve">SCHEDULE </w:t>
      </w:r>
      <w:r w:rsidR="00922D3B" w:rsidRPr="008C057F">
        <w:rPr>
          <w:rFonts w:ascii="Arial" w:hAnsi="Arial" w:cs="Arial"/>
          <w:color w:val="000000" w:themeColor="text1"/>
        </w:rPr>
        <w:t>3</w:t>
      </w:r>
      <w:r w:rsidRPr="008C057F">
        <w:rPr>
          <w:rFonts w:ascii="Arial" w:hAnsi="Arial" w:cs="Arial"/>
          <w:color w:val="000000" w:themeColor="text1"/>
        </w:rPr>
        <w:t xml:space="preserve"> - ANNUAL CONCESSION FEE SECURITY</w:t>
      </w:r>
      <w:bookmarkEnd w:id="3438"/>
      <w:bookmarkEnd w:id="3439"/>
      <w:r w:rsidRPr="008C057F">
        <w:rPr>
          <w:rFonts w:ascii="Arial" w:hAnsi="Arial" w:cs="Arial"/>
          <w:color w:val="000000" w:themeColor="text1"/>
        </w:rPr>
        <w:t xml:space="preserve"> </w:t>
      </w:r>
    </w:p>
    <w:p w14:paraId="7454E412" w14:textId="77777777" w:rsidR="004F7494" w:rsidRPr="008C057F" w:rsidRDefault="004F7494" w:rsidP="004F7494">
      <w:pPr>
        <w:pStyle w:val="SchA"/>
        <w:ind w:hanging="720"/>
        <w:rPr>
          <w:rFonts w:ascii="Arial" w:hAnsi="Arial" w:cs="Arial"/>
          <w:color w:val="000000" w:themeColor="text1"/>
        </w:rPr>
      </w:pPr>
    </w:p>
    <w:p w14:paraId="77BE6ADD" w14:textId="77777777" w:rsidR="004F7494" w:rsidRPr="008C057F" w:rsidRDefault="004F7494" w:rsidP="004F7494">
      <w:pPr>
        <w:pStyle w:val="subhead1"/>
        <w:spacing w:line="276" w:lineRule="auto"/>
        <w:rPr>
          <w:rFonts w:ascii="Arial" w:hAnsi="Arial" w:cs="Arial"/>
          <w:color w:val="000000" w:themeColor="text1"/>
          <w:sz w:val="22"/>
          <w:szCs w:val="22"/>
          <w:lang w:val="en-GB"/>
        </w:rPr>
      </w:pPr>
      <w:r w:rsidRPr="008C057F">
        <w:rPr>
          <w:rFonts w:ascii="Arial" w:hAnsi="Arial" w:cs="Arial"/>
          <w:color w:val="000000" w:themeColor="text1"/>
          <w:sz w:val="22"/>
          <w:szCs w:val="22"/>
          <w:lang w:val="en-GB"/>
        </w:rPr>
        <w:t>(PROFORMA OF BAnK GUARANTEE)</w:t>
      </w:r>
      <w:r w:rsidRPr="008C057F">
        <w:rPr>
          <w:rStyle w:val="FootnoteReference"/>
          <w:rFonts w:ascii="Arial" w:hAnsi="Arial" w:cs="Arial"/>
          <w:color w:val="000000" w:themeColor="text1"/>
          <w:sz w:val="22"/>
          <w:szCs w:val="22"/>
          <w:lang w:val="en-GB"/>
        </w:rPr>
        <w:footnoteReference w:id="6"/>
      </w:r>
    </w:p>
    <w:p w14:paraId="5F16A8E1" w14:textId="77777777" w:rsidR="004F7494" w:rsidRPr="008C057F" w:rsidRDefault="004F7494" w:rsidP="004F7494">
      <w:pPr>
        <w:pStyle w:val="BodyText"/>
        <w:tabs>
          <w:tab w:val="clear" w:pos="180"/>
          <w:tab w:val="clear" w:pos="9360"/>
        </w:tabs>
        <w:spacing w:line="276" w:lineRule="auto"/>
        <w:rPr>
          <w:color w:val="000000" w:themeColor="text1"/>
          <w:sz w:val="22"/>
          <w:szCs w:val="22"/>
        </w:rPr>
      </w:pPr>
    </w:p>
    <w:p w14:paraId="03599EAD" w14:textId="77777777" w:rsidR="004F7494" w:rsidRPr="008C057F" w:rsidRDefault="004F7494" w:rsidP="004F7494">
      <w:pPr>
        <w:pStyle w:val="BodyText"/>
        <w:tabs>
          <w:tab w:val="clear" w:pos="180"/>
          <w:tab w:val="clear" w:pos="9360"/>
        </w:tabs>
        <w:spacing w:line="276" w:lineRule="auto"/>
        <w:rPr>
          <w:color w:val="000000" w:themeColor="text1"/>
          <w:sz w:val="22"/>
          <w:szCs w:val="22"/>
        </w:rPr>
      </w:pPr>
      <w:r w:rsidRPr="008C057F">
        <w:rPr>
          <w:b/>
          <w:bCs/>
          <w:color w:val="000000" w:themeColor="text1"/>
          <w:sz w:val="22"/>
          <w:szCs w:val="22"/>
        </w:rPr>
        <w:t>THIS DEED OF GUARANTEE</w:t>
      </w:r>
      <w:r w:rsidRPr="008C057F">
        <w:rPr>
          <w:color w:val="000000" w:themeColor="text1"/>
          <w:sz w:val="22"/>
          <w:szCs w:val="22"/>
        </w:rPr>
        <w:t xml:space="preserve"> executed on this the ___________day of ________________at _________________________ by_____________________________ </w:t>
      </w:r>
      <w:r w:rsidRPr="008C057F">
        <w:rPr>
          <w:i/>
          <w:iCs/>
          <w:color w:val="000000" w:themeColor="text1"/>
          <w:sz w:val="22"/>
          <w:szCs w:val="22"/>
        </w:rPr>
        <w:t xml:space="preserve">(Name of the Bank) </w:t>
      </w:r>
      <w:r w:rsidRPr="008C057F">
        <w:rPr>
          <w:color w:val="000000" w:themeColor="text1"/>
          <w:sz w:val="22"/>
          <w:szCs w:val="22"/>
        </w:rPr>
        <w:t>having its Head / Registered office at _____________________________ hereinafter referred to as “the Guarantor” which expression shall unless it be repugnant to the subject or context thereof include successors and assigns;</w:t>
      </w:r>
    </w:p>
    <w:p w14:paraId="61B086A4" w14:textId="77777777" w:rsidR="004F7494" w:rsidRPr="008C057F" w:rsidRDefault="004F7494" w:rsidP="004F7494">
      <w:pPr>
        <w:pStyle w:val="BodyText"/>
        <w:tabs>
          <w:tab w:val="clear" w:pos="180"/>
          <w:tab w:val="clear" w:pos="9360"/>
        </w:tabs>
        <w:spacing w:line="276" w:lineRule="auto"/>
        <w:outlineLvl w:val="0"/>
        <w:rPr>
          <w:b/>
          <w:bCs/>
          <w:color w:val="000000" w:themeColor="text1"/>
          <w:sz w:val="22"/>
          <w:szCs w:val="22"/>
        </w:rPr>
      </w:pPr>
      <w:r w:rsidRPr="008C057F">
        <w:rPr>
          <w:b/>
          <w:bCs/>
          <w:color w:val="000000" w:themeColor="text1"/>
          <w:sz w:val="22"/>
          <w:szCs w:val="22"/>
        </w:rPr>
        <w:t xml:space="preserve">In </w:t>
      </w:r>
      <w:proofErr w:type="spellStart"/>
      <w:r w:rsidRPr="008C057F">
        <w:rPr>
          <w:b/>
          <w:bCs/>
          <w:color w:val="000000" w:themeColor="text1"/>
          <w:sz w:val="22"/>
          <w:szCs w:val="22"/>
        </w:rPr>
        <w:t>favour</w:t>
      </w:r>
      <w:proofErr w:type="spellEnd"/>
      <w:r w:rsidRPr="008C057F">
        <w:rPr>
          <w:b/>
          <w:bCs/>
          <w:color w:val="000000" w:themeColor="text1"/>
          <w:sz w:val="22"/>
          <w:szCs w:val="22"/>
        </w:rPr>
        <w:t xml:space="preserve"> of</w:t>
      </w:r>
    </w:p>
    <w:p w14:paraId="087E719F" w14:textId="780AD44C" w:rsidR="004F7494" w:rsidRPr="008C057F" w:rsidRDefault="004F7494" w:rsidP="004F7494">
      <w:pPr>
        <w:pStyle w:val="BodyText"/>
        <w:tabs>
          <w:tab w:val="clear" w:pos="180"/>
          <w:tab w:val="clear" w:pos="9360"/>
        </w:tabs>
        <w:spacing w:line="276" w:lineRule="auto"/>
        <w:rPr>
          <w:color w:val="000000" w:themeColor="text1"/>
          <w:sz w:val="22"/>
          <w:szCs w:val="22"/>
        </w:rPr>
      </w:pPr>
      <w:r w:rsidRPr="008C057F">
        <w:rPr>
          <w:color w:val="000000" w:themeColor="text1"/>
          <w:sz w:val="22"/>
          <w:szCs w:val="22"/>
        </w:rPr>
        <w:t xml:space="preserve">The </w:t>
      </w:r>
      <w:r w:rsidR="001B5210" w:rsidRPr="008C057F">
        <w:rPr>
          <w:color w:val="000000" w:themeColor="text1"/>
          <w:sz w:val="22"/>
          <w:szCs w:val="22"/>
        </w:rPr>
        <w:t>Karnataka Tourism Infrastructure Limited</w:t>
      </w:r>
      <w:r w:rsidRPr="008C057F">
        <w:rPr>
          <w:color w:val="000000" w:themeColor="text1"/>
          <w:sz w:val="22"/>
          <w:szCs w:val="22"/>
        </w:rPr>
        <w:t xml:space="preserve">, </w:t>
      </w:r>
      <w:r w:rsidRPr="008C057F">
        <w:rPr>
          <w:snapToGrid w:val="0"/>
          <w:color w:val="000000" w:themeColor="text1"/>
          <w:sz w:val="22"/>
          <w:szCs w:val="22"/>
        </w:rPr>
        <w:t xml:space="preserve">having its office at ________, </w:t>
      </w:r>
      <w:r w:rsidR="00545D0D" w:rsidRPr="008C057F">
        <w:rPr>
          <w:snapToGrid w:val="0"/>
          <w:color w:val="000000" w:themeColor="text1"/>
          <w:sz w:val="22"/>
          <w:szCs w:val="22"/>
        </w:rPr>
        <w:t>Bengaluru</w:t>
      </w:r>
      <w:r w:rsidRPr="008C057F">
        <w:rPr>
          <w:snapToGrid w:val="0"/>
          <w:color w:val="000000" w:themeColor="text1"/>
          <w:sz w:val="22"/>
          <w:szCs w:val="22"/>
        </w:rPr>
        <w:t xml:space="preserve"> - 560 0</w:t>
      </w:r>
      <w:r w:rsidR="002F6542" w:rsidRPr="008C057F">
        <w:rPr>
          <w:snapToGrid w:val="0"/>
          <w:color w:val="000000" w:themeColor="text1"/>
          <w:sz w:val="22"/>
          <w:szCs w:val="22"/>
        </w:rPr>
        <w:t>01</w:t>
      </w:r>
      <w:r w:rsidRPr="008C057F">
        <w:rPr>
          <w:snapToGrid w:val="0"/>
          <w:color w:val="000000" w:themeColor="text1"/>
          <w:sz w:val="22"/>
          <w:szCs w:val="22"/>
        </w:rPr>
        <w:t xml:space="preserve"> represented by its </w:t>
      </w:r>
      <w:r w:rsidR="001B5210" w:rsidRPr="008C057F">
        <w:rPr>
          <w:snapToGrid w:val="0"/>
          <w:color w:val="000000" w:themeColor="text1"/>
          <w:sz w:val="22"/>
          <w:szCs w:val="22"/>
        </w:rPr>
        <w:t>Managing Director</w:t>
      </w:r>
      <w:r w:rsidRPr="008C057F">
        <w:rPr>
          <w:snapToGrid w:val="0"/>
          <w:color w:val="000000" w:themeColor="text1"/>
          <w:sz w:val="22"/>
          <w:szCs w:val="22"/>
        </w:rPr>
        <w:t>, (hereinafter referred to as the “</w:t>
      </w:r>
      <w:r w:rsidR="00331FAA" w:rsidRPr="008C057F">
        <w:rPr>
          <w:snapToGrid w:val="0"/>
          <w:color w:val="000000" w:themeColor="text1"/>
          <w:sz w:val="22"/>
          <w:szCs w:val="22"/>
        </w:rPr>
        <w:t>KTIL</w:t>
      </w:r>
      <w:r w:rsidRPr="008C057F">
        <w:rPr>
          <w:snapToGrid w:val="0"/>
          <w:color w:val="000000" w:themeColor="text1"/>
          <w:sz w:val="22"/>
          <w:szCs w:val="22"/>
        </w:rPr>
        <w:t>” or the “First Party”)</w:t>
      </w:r>
      <w:r w:rsidRPr="008C057F">
        <w:rPr>
          <w:color w:val="000000" w:themeColor="text1"/>
          <w:sz w:val="22"/>
          <w:szCs w:val="22"/>
        </w:rPr>
        <w:t>, which expression shall, unless repugnant to the context or meaning thereof include its administrators, successors or assigns.</w:t>
      </w:r>
    </w:p>
    <w:p w14:paraId="37C25234" w14:textId="77777777" w:rsidR="004F7494" w:rsidRPr="008C057F" w:rsidRDefault="004F7494" w:rsidP="004F7494">
      <w:pPr>
        <w:pStyle w:val="BodyText"/>
        <w:tabs>
          <w:tab w:val="clear" w:pos="180"/>
          <w:tab w:val="clear" w:pos="9360"/>
        </w:tabs>
        <w:spacing w:line="276" w:lineRule="auto"/>
        <w:rPr>
          <w:b/>
          <w:bCs/>
          <w:color w:val="000000" w:themeColor="text1"/>
          <w:sz w:val="22"/>
          <w:szCs w:val="22"/>
        </w:rPr>
      </w:pPr>
      <w:r w:rsidRPr="008C057F">
        <w:rPr>
          <w:b/>
          <w:bCs/>
          <w:color w:val="000000" w:themeColor="text1"/>
          <w:sz w:val="22"/>
          <w:szCs w:val="22"/>
        </w:rPr>
        <w:t>WHEREAS</w:t>
      </w:r>
    </w:p>
    <w:p w14:paraId="6C1D24A0" w14:textId="194ED22E" w:rsidR="004F7494" w:rsidRPr="008C057F" w:rsidRDefault="004F7494" w:rsidP="00F8460F">
      <w:pPr>
        <w:pStyle w:val="BodyText"/>
        <w:numPr>
          <w:ilvl w:val="0"/>
          <w:numId w:val="233"/>
        </w:numPr>
        <w:tabs>
          <w:tab w:val="clear" w:pos="180"/>
          <w:tab w:val="clear" w:pos="9360"/>
        </w:tabs>
        <w:spacing w:line="276" w:lineRule="auto"/>
        <w:rPr>
          <w:color w:val="000000" w:themeColor="text1"/>
          <w:sz w:val="22"/>
          <w:szCs w:val="22"/>
        </w:rPr>
      </w:pPr>
      <w:r w:rsidRPr="008C057F">
        <w:rPr>
          <w:color w:val="000000" w:themeColor="text1"/>
          <w:sz w:val="22"/>
          <w:szCs w:val="22"/>
        </w:rPr>
        <w:t xml:space="preserve">By the Agreement being entered into between </w:t>
      </w:r>
      <w:r w:rsidRPr="008C057F">
        <w:rPr>
          <w:snapToGrid w:val="0"/>
          <w:color w:val="000000" w:themeColor="text1"/>
          <w:sz w:val="22"/>
          <w:szCs w:val="22"/>
        </w:rPr>
        <w:t xml:space="preserve">the First Party and the </w:t>
      </w:r>
      <w:r w:rsidR="00CD1A19" w:rsidRPr="008C057F">
        <w:rPr>
          <w:snapToGrid w:val="0"/>
          <w:color w:val="000000" w:themeColor="text1"/>
          <w:sz w:val="22"/>
          <w:szCs w:val="22"/>
        </w:rPr>
        <w:t>Concessionaire</w:t>
      </w:r>
      <w:r w:rsidRPr="008C057F">
        <w:rPr>
          <w:snapToGrid w:val="0"/>
          <w:color w:val="000000" w:themeColor="text1"/>
          <w:sz w:val="22"/>
          <w:szCs w:val="22"/>
        </w:rPr>
        <w:t xml:space="preserve"> viz.,________________________, a company incorporated under the provisions of the Companies Act, 2013, having its registered office/ permanent address at _________________________ </w:t>
      </w:r>
      <w:r w:rsidRPr="008C057F">
        <w:rPr>
          <w:color w:val="000000" w:themeColor="text1"/>
          <w:sz w:val="22"/>
          <w:szCs w:val="22"/>
        </w:rPr>
        <w:t>(the “</w:t>
      </w:r>
      <w:r w:rsidRPr="008C057F">
        <w:rPr>
          <w:b/>
          <w:color w:val="000000" w:themeColor="text1"/>
          <w:sz w:val="22"/>
          <w:szCs w:val="22"/>
        </w:rPr>
        <w:t>Concession Agreement</w:t>
      </w:r>
      <w:r w:rsidRPr="008C057F">
        <w:rPr>
          <w:color w:val="000000" w:themeColor="text1"/>
          <w:sz w:val="22"/>
          <w:szCs w:val="22"/>
        </w:rPr>
        <w:t>” or “</w:t>
      </w:r>
      <w:r w:rsidRPr="008C057F">
        <w:rPr>
          <w:b/>
          <w:color w:val="000000" w:themeColor="text1"/>
          <w:sz w:val="22"/>
          <w:szCs w:val="22"/>
        </w:rPr>
        <w:t>Agreement</w:t>
      </w:r>
      <w:r w:rsidRPr="008C057F">
        <w:rPr>
          <w:color w:val="000000" w:themeColor="text1"/>
          <w:sz w:val="22"/>
          <w:szCs w:val="22"/>
        </w:rPr>
        <w:t xml:space="preserve">”) the Company had been granted the Rights to implement the Project for </w:t>
      </w:r>
      <w:r w:rsidR="00F8460F" w:rsidRPr="008C057F">
        <w:rPr>
          <w:color w:val="000000" w:themeColor="text1"/>
          <w:sz w:val="22"/>
          <w:szCs w:val="22"/>
        </w:rPr>
        <w:t xml:space="preserve">Development and Operation of Wayside Amenities (NH-52) and Tourism Facilities at Vijayapura in Karnataka On DFBOT Basis </w:t>
      </w:r>
      <w:r w:rsidRPr="008C057F">
        <w:rPr>
          <w:color w:val="000000" w:themeColor="text1"/>
          <w:sz w:val="22"/>
          <w:szCs w:val="22"/>
        </w:rPr>
        <w:t>hereinafter referred to as Project.</w:t>
      </w:r>
    </w:p>
    <w:p w14:paraId="3512EC29" w14:textId="193E4700" w:rsidR="004F7494" w:rsidRPr="008C057F" w:rsidRDefault="004F7494" w:rsidP="004F7494">
      <w:pPr>
        <w:pStyle w:val="BodyText"/>
        <w:numPr>
          <w:ilvl w:val="0"/>
          <w:numId w:val="233"/>
        </w:numPr>
        <w:tabs>
          <w:tab w:val="clear" w:pos="180"/>
          <w:tab w:val="clear" w:pos="9360"/>
        </w:tabs>
        <w:spacing w:line="276" w:lineRule="auto"/>
        <w:rPr>
          <w:color w:val="000000" w:themeColor="text1"/>
          <w:sz w:val="22"/>
          <w:szCs w:val="22"/>
        </w:rPr>
      </w:pPr>
      <w:r w:rsidRPr="008C057F">
        <w:rPr>
          <w:color w:val="000000" w:themeColor="text1"/>
          <w:sz w:val="22"/>
          <w:szCs w:val="22"/>
        </w:rPr>
        <w:t xml:space="preserve">In terms of </w:t>
      </w:r>
      <w:r w:rsidR="00715E48" w:rsidRPr="008C057F">
        <w:rPr>
          <w:color w:val="000000" w:themeColor="text1"/>
          <w:sz w:val="22"/>
          <w:szCs w:val="22"/>
        </w:rPr>
        <w:t>Clause</w:t>
      </w:r>
      <w:r w:rsidRPr="008C057F">
        <w:rPr>
          <w:color w:val="000000" w:themeColor="text1"/>
          <w:sz w:val="22"/>
          <w:szCs w:val="22"/>
        </w:rPr>
        <w:t xml:space="preserve"> 6.2 of the </w:t>
      </w:r>
      <w:r w:rsidR="00CD1A19" w:rsidRPr="008C057F">
        <w:rPr>
          <w:color w:val="000000" w:themeColor="text1"/>
          <w:sz w:val="22"/>
          <w:szCs w:val="22"/>
        </w:rPr>
        <w:t>Concessionaire</w:t>
      </w:r>
      <w:r w:rsidRPr="008C057F">
        <w:rPr>
          <w:color w:val="000000" w:themeColor="text1"/>
          <w:sz w:val="22"/>
          <w:szCs w:val="22"/>
        </w:rPr>
        <w:t xml:space="preserve"> Deed, the Company is required to furnish to </w:t>
      </w:r>
      <w:r w:rsidRPr="008C057F">
        <w:rPr>
          <w:snapToGrid w:val="0"/>
          <w:color w:val="000000" w:themeColor="text1"/>
          <w:sz w:val="22"/>
          <w:szCs w:val="22"/>
        </w:rPr>
        <w:t>the First Party</w:t>
      </w:r>
      <w:r w:rsidRPr="008C057F">
        <w:rPr>
          <w:color w:val="000000" w:themeColor="text1"/>
          <w:sz w:val="22"/>
          <w:szCs w:val="22"/>
        </w:rPr>
        <w:t xml:space="preserve">, an unconditional and irrevocable bank guarantee for an amount of Rs. _______________/-(Rupees ____________________________Only) </w:t>
      </w:r>
      <w:r w:rsidRPr="008C057F">
        <w:rPr>
          <w:i/>
          <w:iCs/>
          <w:color w:val="000000" w:themeColor="text1"/>
          <w:sz w:val="22"/>
          <w:szCs w:val="22"/>
        </w:rPr>
        <w:t>(Equal to two times Annual Concession Fee specified in Clause 6.2 of the Agreement</w:t>
      </w:r>
      <w:r w:rsidRPr="008C057F">
        <w:rPr>
          <w:color w:val="000000" w:themeColor="text1"/>
          <w:sz w:val="22"/>
          <w:szCs w:val="22"/>
        </w:rPr>
        <w:t>), as security for due payments of the Annual Concession Fee under the Agreement.</w:t>
      </w:r>
    </w:p>
    <w:p w14:paraId="31FAB93C" w14:textId="77777777" w:rsidR="004F7494" w:rsidRPr="008C057F" w:rsidRDefault="004F7494" w:rsidP="004F7494">
      <w:pPr>
        <w:pStyle w:val="BodyText"/>
        <w:numPr>
          <w:ilvl w:val="0"/>
          <w:numId w:val="233"/>
        </w:numPr>
        <w:tabs>
          <w:tab w:val="clear" w:pos="180"/>
          <w:tab w:val="clear" w:pos="9360"/>
        </w:tabs>
        <w:spacing w:line="276" w:lineRule="auto"/>
        <w:rPr>
          <w:color w:val="000000" w:themeColor="text1"/>
          <w:sz w:val="22"/>
          <w:szCs w:val="22"/>
        </w:rPr>
      </w:pPr>
      <w:r w:rsidRPr="008C057F">
        <w:rPr>
          <w:color w:val="000000" w:themeColor="text1"/>
          <w:sz w:val="22"/>
          <w:szCs w:val="22"/>
        </w:rPr>
        <w:t>At the request of the Company, the Guarantor has agreed to provide guarantee, being these presents, guaranteeing the due payments of the Annual Concession Fee under the Agreement.</w:t>
      </w:r>
    </w:p>
    <w:p w14:paraId="1051B0AC" w14:textId="77777777" w:rsidR="004F7494" w:rsidRPr="008C057F" w:rsidRDefault="004F7494" w:rsidP="004F7494">
      <w:pPr>
        <w:pStyle w:val="BodyText"/>
        <w:tabs>
          <w:tab w:val="clear" w:pos="180"/>
          <w:tab w:val="clear" w:pos="9360"/>
        </w:tabs>
        <w:spacing w:line="276" w:lineRule="auto"/>
        <w:rPr>
          <w:color w:val="000000" w:themeColor="text1"/>
          <w:sz w:val="22"/>
          <w:szCs w:val="22"/>
        </w:rPr>
      </w:pPr>
      <w:r w:rsidRPr="008C057F">
        <w:rPr>
          <w:color w:val="000000" w:themeColor="text1"/>
          <w:sz w:val="22"/>
          <w:szCs w:val="22"/>
        </w:rPr>
        <w:t>NOW THEREFORE THIS DEED WITNESSETH AS FOLLOWS:</w:t>
      </w:r>
    </w:p>
    <w:p w14:paraId="201A72AD" w14:textId="77777777" w:rsidR="004F7494" w:rsidRPr="008C057F" w:rsidRDefault="004F7494" w:rsidP="004F7494">
      <w:pPr>
        <w:pStyle w:val="BodyText"/>
        <w:numPr>
          <w:ilvl w:val="0"/>
          <w:numId w:val="234"/>
        </w:numPr>
        <w:tabs>
          <w:tab w:val="clear" w:pos="180"/>
          <w:tab w:val="clear" w:pos="9360"/>
        </w:tabs>
        <w:spacing w:line="276" w:lineRule="auto"/>
        <w:rPr>
          <w:color w:val="000000" w:themeColor="text1"/>
          <w:sz w:val="22"/>
          <w:szCs w:val="22"/>
        </w:rPr>
      </w:pPr>
      <w:proofErr w:type="spellStart"/>
      <w:r w:rsidRPr="008C057F">
        <w:rPr>
          <w:color w:val="000000" w:themeColor="text1"/>
          <w:sz w:val="22"/>
          <w:szCs w:val="22"/>
        </w:rPr>
        <w:t>Capitalised</w:t>
      </w:r>
      <w:proofErr w:type="spellEnd"/>
      <w:r w:rsidRPr="008C057F">
        <w:rPr>
          <w:color w:val="000000" w:themeColor="text1"/>
          <w:sz w:val="22"/>
          <w:szCs w:val="22"/>
        </w:rPr>
        <w:t xml:space="preserve"> t</w:t>
      </w:r>
      <w:r w:rsidRPr="008C057F">
        <w:rPr>
          <w:snapToGrid w:val="0"/>
          <w:color w:val="000000" w:themeColor="text1"/>
          <w:sz w:val="22"/>
          <w:szCs w:val="22"/>
        </w:rPr>
        <w:t xml:space="preserve">erms used herein but not defined shall have the meaning assigned to them respectively in the </w:t>
      </w:r>
      <w:r w:rsidRPr="008C057F">
        <w:rPr>
          <w:color w:val="000000" w:themeColor="text1"/>
          <w:sz w:val="22"/>
          <w:szCs w:val="22"/>
        </w:rPr>
        <w:t>Agreement</w:t>
      </w:r>
      <w:r w:rsidRPr="008C057F">
        <w:rPr>
          <w:snapToGrid w:val="0"/>
          <w:color w:val="000000" w:themeColor="text1"/>
          <w:sz w:val="22"/>
          <w:szCs w:val="22"/>
        </w:rPr>
        <w:t>.</w:t>
      </w:r>
    </w:p>
    <w:p w14:paraId="31AE14D1" w14:textId="05367C3B" w:rsidR="004F7494" w:rsidRPr="008C057F"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8C057F">
        <w:rPr>
          <w:color w:val="000000" w:themeColor="text1"/>
          <w:sz w:val="22"/>
          <w:szCs w:val="22"/>
        </w:rPr>
        <w:t>The Guarantor hereby irrevocably guarantees the due payments of the Annual Concession Fee by ________________</w:t>
      </w:r>
      <w:proofErr w:type="gramStart"/>
      <w:r w:rsidRPr="008C057F">
        <w:rPr>
          <w:color w:val="000000" w:themeColor="text1"/>
          <w:sz w:val="22"/>
          <w:szCs w:val="22"/>
        </w:rPr>
        <w:t>_[</w:t>
      </w:r>
      <w:proofErr w:type="gramEnd"/>
      <w:r w:rsidRPr="008C057F">
        <w:rPr>
          <w:i/>
          <w:color w:val="000000" w:themeColor="text1"/>
          <w:sz w:val="22"/>
          <w:szCs w:val="22"/>
        </w:rPr>
        <w:t>name of the Selected Bidder</w:t>
      </w:r>
      <w:r w:rsidRPr="008C057F">
        <w:rPr>
          <w:color w:val="000000" w:themeColor="text1"/>
          <w:sz w:val="22"/>
          <w:szCs w:val="22"/>
        </w:rPr>
        <w:t xml:space="preserve">] (hereinafter called “the </w:t>
      </w:r>
      <w:r w:rsidR="00CD1A19" w:rsidRPr="008C057F">
        <w:rPr>
          <w:color w:val="000000" w:themeColor="text1"/>
          <w:sz w:val="22"/>
          <w:szCs w:val="22"/>
        </w:rPr>
        <w:t>Concessionaire</w:t>
      </w:r>
      <w:r w:rsidRPr="008C057F">
        <w:rPr>
          <w:color w:val="000000" w:themeColor="text1"/>
          <w:sz w:val="22"/>
          <w:szCs w:val="22"/>
        </w:rPr>
        <w:t>”) of all its obligations under the Agreement.</w:t>
      </w:r>
    </w:p>
    <w:p w14:paraId="7E6151B7" w14:textId="7BC383F1" w:rsidR="004F7494" w:rsidRPr="008C057F"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8C057F">
        <w:rPr>
          <w:color w:val="000000" w:themeColor="text1"/>
          <w:sz w:val="22"/>
          <w:szCs w:val="22"/>
        </w:rPr>
        <w:t xml:space="preserve">The Guarantor shall, without demur, pay to </w:t>
      </w:r>
      <w:r w:rsidRPr="008C057F">
        <w:rPr>
          <w:snapToGrid w:val="0"/>
          <w:color w:val="000000" w:themeColor="text1"/>
          <w:sz w:val="22"/>
          <w:szCs w:val="22"/>
        </w:rPr>
        <w:t>the First Party</w:t>
      </w:r>
      <w:r w:rsidRPr="008C057F">
        <w:rPr>
          <w:color w:val="000000" w:themeColor="text1"/>
          <w:sz w:val="22"/>
          <w:szCs w:val="22"/>
        </w:rPr>
        <w:t xml:space="preserve"> sums not exceeding in aggregate                      Rs. __________________/-(Rupees ____________________Only)</w:t>
      </w:r>
      <w:r w:rsidRPr="008C057F">
        <w:rPr>
          <w:i/>
          <w:iCs/>
          <w:color w:val="000000" w:themeColor="text1"/>
          <w:sz w:val="22"/>
          <w:szCs w:val="22"/>
        </w:rPr>
        <w:t xml:space="preserve"> (Equal to two times the Annual Concession Fee specified in Clause 6.2 of the Agreement)</w:t>
      </w:r>
      <w:r w:rsidRPr="008C057F">
        <w:rPr>
          <w:color w:val="000000" w:themeColor="text1"/>
          <w:sz w:val="22"/>
          <w:szCs w:val="22"/>
        </w:rPr>
        <w:t xml:space="preserve">, within five (5) calendar days of receipt of a written demand therefore from </w:t>
      </w:r>
      <w:r w:rsidRPr="008C057F">
        <w:rPr>
          <w:snapToGrid w:val="0"/>
          <w:color w:val="000000" w:themeColor="text1"/>
          <w:sz w:val="22"/>
          <w:szCs w:val="22"/>
        </w:rPr>
        <w:t>the First Party</w:t>
      </w:r>
      <w:r w:rsidRPr="008C057F">
        <w:rPr>
          <w:color w:val="000000" w:themeColor="text1"/>
          <w:sz w:val="22"/>
          <w:szCs w:val="22"/>
        </w:rPr>
        <w:t xml:space="preserve"> stating that the Company has failed to meet its performance obligations under the Agreement. The Guarantor shall not go into the veracity of any breach or failure on the part of the </w:t>
      </w:r>
      <w:r w:rsidR="00CD1A19" w:rsidRPr="008C057F">
        <w:rPr>
          <w:color w:val="000000" w:themeColor="text1"/>
          <w:sz w:val="22"/>
          <w:szCs w:val="22"/>
        </w:rPr>
        <w:t>Concessionaire</w:t>
      </w:r>
      <w:r w:rsidRPr="008C057F">
        <w:rPr>
          <w:color w:val="000000" w:themeColor="text1"/>
          <w:sz w:val="22"/>
          <w:szCs w:val="22"/>
        </w:rPr>
        <w:t xml:space="preserve"> or validity of demand so made by </w:t>
      </w:r>
      <w:r w:rsidRPr="008C057F">
        <w:rPr>
          <w:snapToGrid w:val="0"/>
          <w:color w:val="000000" w:themeColor="text1"/>
          <w:sz w:val="22"/>
          <w:szCs w:val="22"/>
        </w:rPr>
        <w:t>the First Party</w:t>
      </w:r>
      <w:r w:rsidRPr="008C057F">
        <w:rPr>
          <w:color w:val="000000" w:themeColor="text1"/>
          <w:sz w:val="22"/>
          <w:szCs w:val="22"/>
        </w:rPr>
        <w:t xml:space="preserve"> and shall pay </w:t>
      </w:r>
      <w:r w:rsidRPr="008C057F">
        <w:rPr>
          <w:color w:val="000000" w:themeColor="text1"/>
          <w:sz w:val="22"/>
          <w:szCs w:val="22"/>
        </w:rPr>
        <w:lastRenderedPageBreak/>
        <w:t xml:space="preserve">the amount specified in the demand notwithstanding any direction to the contrary given or any dispute whatsoever raised by the </w:t>
      </w:r>
      <w:r w:rsidR="00CD1A19" w:rsidRPr="008C057F">
        <w:rPr>
          <w:color w:val="000000" w:themeColor="text1"/>
          <w:sz w:val="22"/>
          <w:szCs w:val="22"/>
        </w:rPr>
        <w:t>Concessionaire</w:t>
      </w:r>
      <w:r w:rsidRPr="008C057F">
        <w:rPr>
          <w:color w:val="000000" w:themeColor="text1"/>
          <w:sz w:val="22"/>
          <w:szCs w:val="22"/>
        </w:rPr>
        <w:t xml:space="preserve"> or any other Person. The Guarantor’s obligations hereunder shall subsist until all such demands are duly met and discharged in accordance with the provisions hereof.</w:t>
      </w:r>
    </w:p>
    <w:p w14:paraId="7688D7BB" w14:textId="16A99DE7" w:rsidR="004F7494" w:rsidRPr="008C057F"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8C057F">
        <w:rPr>
          <w:color w:val="000000" w:themeColor="text1"/>
          <w:sz w:val="22"/>
          <w:szCs w:val="22"/>
        </w:rPr>
        <w:t xml:space="preserve">In order to give effect to this Guarantee, the First Party shall be entitled to treat the Guarantor as the principal debtor. The obligations of the Guarantor shall not be affected by any variations in the terms and conditions of the Agreement or other documents or by the extension of time for performance granted to the Company or postponement/non exercise/ delayed exercise of any of its rights by </w:t>
      </w:r>
      <w:r w:rsidRPr="008C057F">
        <w:rPr>
          <w:snapToGrid w:val="0"/>
          <w:color w:val="000000" w:themeColor="text1"/>
          <w:sz w:val="22"/>
          <w:szCs w:val="22"/>
        </w:rPr>
        <w:t>the First Party</w:t>
      </w:r>
      <w:r w:rsidRPr="008C057F">
        <w:rPr>
          <w:color w:val="000000" w:themeColor="text1"/>
          <w:sz w:val="22"/>
          <w:szCs w:val="22"/>
        </w:rPr>
        <w:t xml:space="preserve"> or any indulgence shown by </w:t>
      </w:r>
      <w:r w:rsidRPr="008C057F">
        <w:rPr>
          <w:snapToGrid w:val="0"/>
          <w:color w:val="000000" w:themeColor="text1"/>
          <w:sz w:val="22"/>
          <w:szCs w:val="22"/>
        </w:rPr>
        <w:t>the First Party</w:t>
      </w:r>
      <w:r w:rsidRPr="008C057F">
        <w:rPr>
          <w:color w:val="000000" w:themeColor="text1"/>
          <w:sz w:val="22"/>
          <w:szCs w:val="22"/>
        </w:rPr>
        <w:t xml:space="preserve"> to the </w:t>
      </w:r>
      <w:r w:rsidR="00CD1A19" w:rsidRPr="008C057F">
        <w:rPr>
          <w:color w:val="000000" w:themeColor="text1"/>
          <w:sz w:val="22"/>
          <w:szCs w:val="22"/>
        </w:rPr>
        <w:t>Concessionaire</w:t>
      </w:r>
      <w:r w:rsidRPr="008C057F">
        <w:rPr>
          <w:color w:val="000000" w:themeColor="text1"/>
          <w:sz w:val="22"/>
          <w:szCs w:val="22"/>
        </w:rPr>
        <w:t xml:space="preserve">  and the Guarantor shall not be relieved from its obligations under this Guarantee on account of any such variation, extension, postponement, non-exercise, delayed exercise of any of its rights by </w:t>
      </w:r>
      <w:r w:rsidRPr="008C057F">
        <w:rPr>
          <w:snapToGrid w:val="0"/>
          <w:color w:val="000000" w:themeColor="text1"/>
          <w:sz w:val="22"/>
          <w:szCs w:val="22"/>
        </w:rPr>
        <w:t>the First Party</w:t>
      </w:r>
      <w:r w:rsidRPr="008C057F">
        <w:rPr>
          <w:color w:val="000000" w:themeColor="text1"/>
          <w:sz w:val="22"/>
          <w:szCs w:val="22"/>
        </w:rPr>
        <w:t xml:space="preserve"> or any indulgence shown by </w:t>
      </w:r>
      <w:r w:rsidRPr="008C057F">
        <w:rPr>
          <w:snapToGrid w:val="0"/>
          <w:color w:val="000000" w:themeColor="text1"/>
          <w:sz w:val="22"/>
          <w:szCs w:val="22"/>
        </w:rPr>
        <w:t>the First Party</w:t>
      </w:r>
      <w:r w:rsidRPr="008C057F">
        <w:rPr>
          <w:color w:val="000000" w:themeColor="text1"/>
          <w:sz w:val="22"/>
          <w:szCs w:val="22"/>
        </w:rPr>
        <w:t xml:space="preserve"> provided nothing contained herein shall enlarge the Guarantor’s  obligation hereunder.</w:t>
      </w:r>
    </w:p>
    <w:p w14:paraId="7AC923AE" w14:textId="6EA1C8A5" w:rsidR="004F7494" w:rsidRPr="008C057F"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8C057F">
        <w:rPr>
          <w:color w:val="000000" w:themeColor="text1"/>
          <w:sz w:val="22"/>
          <w:szCs w:val="22"/>
        </w:rPr>
        <w:t xml:space="preserve">This Guarantee shall be irrevocable and shall remain in full force and effect until ______unless discharged/released earlier by </w:t>
      </w:r>
      <w:r w:rsidRPr="008C057F">
        <w:rPr>
          <w:snapToGrid w:val="0"/>
          <w:color w:val="000000" w:themeColor="text1"/>
          <w:sz w:val="22"/>
          <w:szCs w:val="22"/>
        </w:rPr>
        <w:t>the First Party</w:t>
      </w:r>
      <w:r w:rsidRPr="008C057F">
        <w:rPr>
          <w:color w:val="000000" w:themeColor="text1"/>
          <w:sz w:val="22"/>
          <w:szCs w:val="22"/>
        </w:rPr>
        <w:t xml:space="preserve"> in accordance with the provisions of the Agreement. The Guarantor’s liability in aggregate be limited to a sum of Rs. __________________/- (Rupees __________________Only) </w:t>
      </w:r>
      <w:r w:rsidRPr="008C057F">
        <w:rPr>
          <w:i/>
          <w:iCs/>
          <w:color w:val="000000" w:themeColor="text1"/>
          <w:sz w:val="22"/>
          <w:szCs w:val="22"/>
        </w:rPr>
        <w:t>(Equal to two times the Annual Concession Fees specified in Clause 6.2 of the Agreement</w:t>
      </w:r>
      <w:r w:rsidRPr="008C057F">
        <w:rPr>
          <w:color w:val="000000" w:themeColor="text1"/>
          <w:sz w:val="22"/>
          <w:szCs w:val="22"/>
        </w:rPr>
        <w:t>).</w:t>
      </w:r>
    </w:p>
    <w:p w14:paraId="116AC911" w14:textId="2AA68C80" w:rsidR="004F7494" w:rsidRPr="008C057F"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8C057F">
        <w:rPr>
          <w:color w:val="000000" w:themeColor="text1"/>
          <w:sz w:val="22"/>
          <w:szCs w:val="22"/>
        </w:rPr>
        <w:t xml:space="preserve">This Guarantee shall not be affected by any change in the constitution or winding up of the </w:t>
      </w:r>
      <w:r w:rsidR="00CD1A19" w:rsidRPr="008C057F">
        <w:rPr>
          <w:color w:val="000000" w:themeColor="text1"/>
          <w:sz w:val="22"/>
          <w:szCs w:val="22"/>
        </w:rPr>
        <w:t>Concessionaire</w:t>
      </w:r>
      <w:r w:rsidRPr="008C057F">
        <w:rPr>
          <w:color w:val="000000" w:themeColor="text1"/>
          <w:sz w:val="22"/>
          <w:szCs w:val="22"/>
        </w:rPr>
        <w:t xml:space="preserve"> / the Guarantor or any absorption, merger or amalgamation of the </w:t>
      </w:r>
      <w:r w:rsidR="00CD1A19" w:rsidRPr="008C057F">
        <w:rPr>
          <w:color w:val="000000" w:themeColor="text1"/>
          <w:sz w:val="22"/>
          <w:szCs w:val="22"/>
        </w:rPr>
        <w:t>Concessionaire</w:t>
      </w:r>
      <w:r w:rsidRPr="008C057F">
        <w:rPr>
          <w:color w:val="000000" w:themeColor="text1"/>
          <w:sz w:val="22"/>
          <w:szCs w:val="22"/>
        </w:rPr>
        <w:t xml:space="preserve"> / the Guarantor with any other Person. </w:t>
      </w:r>
    </w:p>
    <w:p w14:paraId="48B05895" w14:textId="17D512A6" w:rsidR="004F7494" w:rsidRPr="008C057F"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8C057F">
        <w:rPr>
          <w:color w:val="000000" w:themeColor="text1"/>
          <w:sz w:val="22"/>
          <w:szCs w:val="22"/>
        </w:rPr>
        <w:t xml:space="preserve">The Guarantor has power to issue this guarantee and discharge the obligations contemplated herein, and the undersigned is duly </w:t>
      </w:r>
      <w:proofErr w:type="spellStart"/>
      <w:r w:rsidRPr="008C057F">
        <w:rPr>
          <w:color w:val="000000" w:themeColor="text1"/>
          <w:sz w:val="22"/>
          <w:szCs w:val="22"/>
        </w:rPr>
        <w:t>authorised</w:t>
      </w:r>
      <w:proofErr w:type="spellEnd"/>
      <w:r w:rsidRPr="008C057F">
        <w:rPr>
          <w:color w:val="000000" w:themeColor="text1"/>
          <w:sz w:val="22"/>
          <w:szCs w:val="22"/>
        </w:rPr>
        <w:t xml:space="preserve"> to execute this Guarantee pursuant to the power granted under ______________.</w:t>
      </w:r>
    </w:p>
    <w:p w14:paraId="64393515" w14:textId="77777777" w:rsidR="00FE2B7A" w:rsidRPr="008C057F" w:rsidRDefault="00FE2B7A" w:rsidP="000B1150">
      <w:pPr>
        <w:pStyle w:val="BodyText"/>
        <w:tabs>
          <w:tab w:val="clear" w:pos="180"/>
          <w:tab w:val="clear" w:pos="9360"/>
        </w:tabs>
        <w:spacing w:line="276" w:lineRule="auto"/>
        <w:ind w:left="360"/>
        <w:rPr>
          <w:color w:val="000000" w:themeColor="text1"/>
          <w:sz w:val="22"/>
          <w:szCs w:val="22"/>
        </w:rPr>
      </w:pPr>
    </w:p>
    <w:p w14:paraId="1BACC5EA" w14:textId="77777777" w:rsidR="004F7494" w:rsidRPr="008C057F" w:rsidRDefault="004F7494" w:rsidP="004F7494">
      <w:pPr>
        <w:pStyle w:val="BodyText"/>
        <w:tabs>
          <w:tab w:val="clear" w:pos="180"/>
          <w:tab w:val="clear" w:pos="9360"/>
        </w:tabs>
        <w:spacing w:line="276" w:lineRule="auto"/>
        <w:rPr>
          <w:color w:val="000000" w:themeColor="text1"/>
          <w:sz w:val="22"/>
          <w:szCs w:val="22"/>
        </w:rPr>
      </w:pPr>
      <w:r w:rsidRPr="008C057F">
        <w:rPr>
          <w:color w:val="000000" w:themeColor="text1"/>
          <w:sz w:val="22"/>
          <w:szCs w:val="22"/>
        </w:rPr>
        <w:t>IN WITNESS WHEREOF THE GUARANTOR HAS SET ITS HANDS HEREUNTO ON THE DAY, MONTH AND YEAR FIRST HEREINABOVE WRITTEN</w:t>
      </w:r>
    </w:p>
    <w:p w14:paraId="4E3160CC" w14:textId="77777777" w:rsidR="004F7494" w:rsidRPr="008C057F" w:rsidRDefault="004F7494" w:rsidP="004F7494">
      <w:pPr>
        <w:pStyle w:val="BodyText"/>
        <w:tabs>
          <w:tab w:val="clear" w:pos="180"/>
          <w:tab w:val="clear" w:pos="9360"/>
        </w:tabs>
        <w:spacing w:line="276" w:lineRule="auto"/>
        <w:ind w:right="2520"/>
        <w:outlineLvl w:val="0"/>
        <w:rPr>
          <w:color w:val="000000" w:themeColor="text1"/>
          <w:sz w:val="22"/>
          <w:szCs w:val="22"/>
        </w:rPr>
      </w:pPr>
      <w:r w:rsidRPr="008C057F">
        <w:rPr>
          <w:color w:val="000000" w:themeColor="text1"/>
          <w:sz w:val="22"/>
          <w:szCs w:val="22"/>
        </w:rPr>
        <w:t xml:space="preserve">SIGNED AND DELIVERED </w:t>
      </w:r>
    </w:p>
    <w:p w14:paraId="65B9ACB9" w14:textId="34FC153D" w:rsidR="004F7494" w:rsidRPr="008C057F" w:rsidRDefault="004F7494" w:rsidP="004F7494">
      <w:pPr>
        <w:pStyle w:val="BodyText"/>
        <w:tabs>
          <w:tab w:val="clear" w:pos="180"/>
          <w:tab w:val="clear" w:pos="9360"/>
        </w:tabs>
        <w:spacing w:line="276" w:lineRule="auto"/>
        <w:ind w:right="2520"/>
        <w:outlineLvl w:val="0"/>
        <w:rPr>
          <w:color w:val="000000" w:themeColor="text1"/>
          <w:sz w:val="22"/>
          <w:szCs w:val="22"/>
        </w:rPr>
      </w:pPr>
      <w:r w:rsidRPr="008C057F">
        <w:rPr>
          <w:color w:val="000000" w:themeColor="text1"/>
          <w:sz w:val="22"/>
          <w:szCs w:val="22"/>
        </w:rPr>
        <w:t>by ____________________________________Bank by the hand of Shri_______________________</w:t>
      </w:r>
    </w:p>
    <w:p w14:paraId="1F2415A4" w14:textId="77777777" w:rsidR="004F7494" w:rsidRPr="008C057F" w:rsidRDefault="004F7494" w:rsidP="004F7494">
      <w:pPr>
        <w:pStyle w:val="BodyText"/>
        <w:tabs>
          <w:tab w:val="clear" w:pos="180"/>
          <w:tab w:val="clear" w:pos="9360"/>
        </w:tabs>
        <w:spacing w:line="276" w:lineRule="auto"/>
        <w:ind w:right="2520"/>
        <w:rPr>
          <w:color w:val="000000" w:themeColor="text1"/>
          <w:sz w:val="22"/>
          <w:szCs w:val="22"/>
        </w:rPr>
      </w:pPr>
      <w:proofErr w:type="spellStart"/>
      <w:r w:rsidRPr="008C057F">
        <w:rPr>
          <w:color w:val="000000" w:themeColor="text1"/>
          <w:sz w:val="22"/>
          <w:szCs w:val="22"/>
        </w:rPr>
        <w:t>its</w:t>
      </w:r>
      <w:proofErr w:type="spellEnd"/>
      <w:r w:rsidRPr="008C057F">
        <w:rPr>
          <w:color w:val="000000" w:themeColor="text1"/>
          <w:sz w:val="22"/>
          <w:szCs w:val="22"/>
        </w:rPr>
        <w:t xml:space="preserve"> __________________</w:t>
      </w:r>
      <w:proofErr w:type="gramStart"/>
      <w:r w:rsidRPr="008C057F">
        <w:rPr>
          <w:color w:val="000000" w:themeColor="text1"/>
          <w:sz w:val="22"/>
          <w:szCs w:val="22"/>
        </w:rPr>
        <w:t xml:space="preserve">and  </w:t>
      </w:r>
      <w:proofErr w:type="spellStart"/>
      <w:r w:rsidRPr="008C057F">
        <w:rPr>
          <w:color w:val="000000" w:themeColor="text1"/>
          <w:sz w:val="22"/>
          <w:szCs w:val="22"/>
        </w:rPr>
        <w:t>authorised</w:t>
      </w:r>
      <w:proofErr w:type="spellEnd"/>
      <w:proofErr w:type="gramEnd"/>
      <w:r w:rsidRPr="008C057F">
        <w:rPr>
          <w:color w:val="000000" w:themeColor="text1"/>
          <w:sz w:val="22"/>
          <w:szCs w:val="22"/>
        </w:rPr>
        <w:t xml:space="preserve"> official.</w:t>
      </w:r>
    </w:p>
    <w:p w14:paraId="465F05A7" w14:textId="77777777" w:rsidR="004F7494" w:rsidRPr="008C057F" w:rsidRDefault="004F7494" w:rsidP="004F7494">
      <w:pPr>
        <w:pStyle w:val="SchA"/>
        <w:ind w:hanging="720"/>
        <w:rPr>
          <w:rFonts w:ascii="Arial" w:hAnsi="Arial" w:cs="Arial"/>
          <w:color w:val="000000" w:themeColor="text1"/>
        </w:rPr>
      </w:pPr>
    </w:p>
    <w:p w14:paraId="46689FAD" w14:textId="77777777" w:rsidR="004F7494" w:rsidRPr="008C057F" w:rsidRDefault="004F7494" w:rsidP="004F7494">
      <w:pPr>
        <w:rPr>
          <w:rFonts w:ascii="Arial" w:hAnsi="Arial" w:cs="Arial"/>
          <w:color w:val="000000" w:themeColor="text1"/>
        </w:rPr>
      </w:pPr>
    </w:p>
    <w:p w14:paraId="36C278AE" w14:textId="77777777" w:rsidR="004F7494" w:rsidRPr="008C057F" w:rsidRDefault="004F7494" w:rsidP="004F7494">
      <w:pPr>
        <w:rPr>
          <w:rFonts w:ascii="Arial" w:hAnsi="Arial" w:cs="Arial"/>
          <w:b/>
          <w:bCs/>
          <w:color w:val="000000" w:themeColor="text1"/>
          <w:sz w:val="22"/>
          <w:szCs w:val="22"/>
        </w:rPr>
      </w:pPr>
    </w:p>
    <w:p w14:paraId="66584BD5" w14:textId="41F00D20" w:rsidR="00F5301B" w:rsidRPr="008C057F" w:rsidRDefault="004F7494" w:rsidP="00F5301B">
      <w:pPr>
        <w:rPr>
          <w:rFonts w:ascii="Arial" w:hAnsi="Arial" w:cs="Arial"/>
          <w:b/>
          <w:bCs/>
          <w:color w:val="000000" w:themeColor="text1"/>
          <w:sz w:val="22"/>
          <w:szCs w:val="22"/>
        </w:rPr>
      </w:pPr>
      <w:r w:rsidRPr="008C057F">
        <w:rPr>
          <w:rFonts w:ascii="Arial" w:hAnsi="Arial" w:cs="Arial"/>
          <w:color w:val="000000" w:themeColor="text1"/>
        </w:rPr>
        <w:br w:type="page"/>
      </w:r>
      <w:bookmarkStart w:id="3440" w:name="_Toc396378113"/>
      <w:bookmarkStart w:id="3441" w:name="_Toc396378114"/>
      <w:bookmarkEnd w:id="3440"/>
      <w:bookmarkEnd w:id="3441"/>
    </w:p>
    <w:p w14:paraId="7AC33037" w14:textId="6F91739E" w:rsidR="00290F88" w:rsidRPr="008C057F" w:rsidRDefault="006E1AB3" w:rsidP="002A25DD">
      <w:pPr>
        <w:pStyle w:val="SchA"/>
        <w:rPr>
          <w:rFonts w:ascii="Arial" w:hAnsi="Arial" w:cs="Arial"/>
          <w:caps/>
          <w:color w:val="000000" w:themeColor="text1"/>
        </w:rPr>
      </w:pPr>
      <w:bookmarkStart w:id="3442" w:name="_Toc396378116"/>
      <w:bookmarkStart w:id="3443" w:name="_Toc189581198"/>
      <w:bookmarkEnd w:id="3442"/>
      <w:r w:rsidRPr="008C057F">
        <w:rPr>
          <w:rFonts w:ascii="Arial" w:hAnsi="Arial" w:cs="Arial"/>
          <w:color w:val="000000" w:themeColor="text1"/>
        </w:rPr>
        <w:lastRenderedPageBreak/>
        <w:t xml:space="preserve">SCHEDULE </w:t>
      </w:r>
      <w:r w:rsidR="00922D3B" w:rsidRPr="008C057F">
        <w:rPr>
          <w:rFonts w:ascii="Arial" w:hAnsi="Arial" w:cs="Arial"/>
          <w:color w:val="000000" w:themeColor="text1"/>
        </w:rPr>
        <w:t>4</w:t>
      </w:r>
      <w:r w:rsidRPr="008C057F">
        <w:rPr>
          <w:rFonts w:ascii="Arial" w:hAnsi="Arial" w:cs="Arial"/>
          <w:color w:val="000000" w:themeColor="text1"/>
        </w:rPr>
        <w:t xml:space="preserve"> </w:t>
      </w:r>
      <w:r w:rsidR="00E709A3" w:rsidRPr="008C057F">
        <w:rPr>
          <w:rFonts w:ascii="Arial" w:hAnsi="Arial" w:cs="Arial"/>
          <w:color w:val="000000" w:themeColor="text1"/>
        </w:rPr>
        <w:t>–</w:t>
      </w:r>
      <w:r w:rsidRPr="008C057F">
        <w:rPr>
          <w:rFonts w:ascii="Arial" w:hAnsi="Arial" w:cs="Arial"/>
          <w:color w:val="000000" w:themeColor="text1"/>
        </w:rPr>
        <w:t xml:space="preserve"> </w:t>
      </w:r>
      <w:r w:rsidR="00E709A3" w:rsidRPr="008C057F">
        <w:rPr>
          <w:rFonts w:ascii="Arial" w:hAnsi="Arial" w:cs="Arial"/>
          <w:color w:val="000000" w:themeColor="text1"/>
        </w:rPr>
        <w:t xml:space="preserve">LETTER OF </w:t>
      </w:r>
      <w:r w:rsidRPr="008C057F">
        <w:rPr>
          <w:rFonts w:ascii="Arial" w:hAnsi="Arial" w:cs="Arial"/>
          <w:color w:val="000000" w:themeColor="text1"/>
        </w:rPr>
        <w:t>UNDERTAKING</w:t>
      </w:r>
      <w:bookmarkEnd w:id="3443"/>
      <w:r w:rsidRPr="008C057F">
        <w:rPr>
          <w:rFonts w:ascii="Arial" w:hAnsi="Arial" w:cs="Arial"/>
          <w:color w:val="000000" w:themeColor="text1"/>
        </w:rPr>
        <w:t xml:space="preserve"> </w:t>
      </w:r>
    </w:p>
    <w:p w14:paraId="66095A52" w14:textId="77777777" w:rsidR="00290F88" w:rsidRPr="008C057F" w:rsidRDefault="00290F88">
      <w:pPr>
        <w:pStyle w:val="BodyTextIndent2"/>
        <w:tabs>
          <w:tab w:val="clear" w:pos="450"/>
          <w:tab w:val="clear" w:pos="9360"/>
          <w:tab w:val="right" w:pos="9072"/>
        </w:tabs>
        <w:spacing w:line="276" w:lineRule="auto"/>
        <w:ind w:left="0"/>
        <w:rPr>
          <w:color w:val="000000" w:themeColor="text1"/>
          <w:sz w:val="22"/>
          <w:szCs w:val="22"/>
        </w:rPr>
      </w:pPr>
    </w:p>
    <w:p w14:paraId="0FDAE4FE" w14:textId="77777777" w:rsidR="00290F88" w:rsidRPr="008C057F"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8C057F">
        <w:rPr>
          <w:bCs/>
          <w:color w:val="000000" w:themeColor="text1"/>
          <w:sz w:val="22"/>
          <w:szCs w:val="22"/>
        </w:rPr>
        <w:t>To,</w:t>
      </w:r>
    </w:p>
    <w:p w14:paraId="354561C8" w14:textId="3CE8D1B5" w:rsidR="00415AB5" w:rsidRPr="008C057F" w:rsidRDefault="00415AB5" w:rsidP="000B1150">
      <w:pPr>
        <w:pStyle w:val="BodyTextIndent2"/>
        <w:tabs>
          <w:tab w:val="right" w:pos="9072"/>
        </w:tabs>
        <w:spacing w:line="360" w:lineRule="auto"/>
        <w:ind w:left="0"/>
        <w:rPr>
          <w:b/>
          <w:bCs/>
          <w:color w:val="000000" w:themeColor="text1"/>
          <w:sz w:val="22"/>
          <w:szCs w:val="22"/>
        </w:rPr>
      </w:pPr>
      <w:proofErr w:type="gramStart"/>
      <w:r w:rsidRPr="008C057F">
        <w:rPr>
          <w:b/>
          <w:bCs/>
          <w:color w:val="000000" w:themeColor="text1"/>
          <w:sz w:val="22"/>
          <w:szCs w:val="22"/>
        </w:rPr>
        <w:t xml:space="preserve">The </w:t>
      </w:r>
      <w:r w:rsidR="001B5210" w:rsidRPr="008C057F">
        <w:rPr>
          <w:snapToGrid w:val="0"/>
          <w:color w:val="000000" w:themeColor="text1"/>
          <w:sz w:val="22"/>
          <w:szCs w:val="22"/>
        </w:rPr>
        <w:t xml:space="preserve"> </w:t>
      </w:r>
      <w:r w:rsidR="001B5210" w:rsidRPr="008C057F">
        <w:rPr>
          <w:b/>
          <w:bCs/>
          <w:color w:val="000000" w:themeColor="text1"/>
          <w:sz w:val="22"/>
          <w:szCs w:val="22"/>
        </w:rPr>
        <w:t>Managing</w:t>
      </w:r>
      <w:proofErr w:type="gramEnd"/>
      <w:r w:rsidR="001B5210" w:rsidRPr="008C057F">
        <w:rPr>
          <w:b/>
          <w:bCs/>
          <w:color w:val="000000" w:themeColor="text1"/>
          <w:sz w:val="22"/>
          <w:szCs w:val="22"/>
        </w:rPr>
        <w:t xml:space="preserve"> Director</w:t>
      </w:r>
    </w:p>
    <w:p w14:paraId="7C72A05D" w14:textId="0979EEBB" w:rsidR="00E4504C" w:rsidRPr="008C057F" w:rsidRDefault="001B5210" w:rsidP="003743AA">
      <w:pPr>
        <w:pStyle w:val="BodyTextIndent2"/>
        <w:tabs>
          <w:tab w:val="right" w:pos="9072"/>
        </w:tabs>
        <w:spacing w:line="360" w:lineRule="auto"/>
        <w:ind w:left="0"/>
        <w:rPr>
          <w:bCs/>
          <w:color w:val="000000" w:themeColor="text1"/>
          <w:sz w:val="22"/>
          <w:szCs w:val="22"/>
        </w:rPr>
      </w:pPr>
      <w:r w:rsidRPr="008C057F">
        <w:rPr>
          <w:bCs/>
          <w:color w:val="000000" w:themeColor="text1"/>
          <w:sz w:val="22"/>
          <w:szCs w:val="22"/>
        </w:rPr>
        <w:t>Karnataka Tourism Infrastructure Limited</w:t>
      </w:r>
      <w:r w:rsidR="00415AB5" w:rsidRPr="008C057F">
        <w:rPr>
          <w:bCs/>
          <w:color w:val="000000" w:themeColor="text1"/>
          <w:sz w:val="22"/>
          <w:szCs w:val="22"/>
        </w:rPr>
        <w:t xml:space="preserve">, </w:t>
      </w:r>
    </w:p>
    <w:p w14:paraId="63DDDBD9" w14:textId="4D5D1DFB" w:rsidR="00290F88" w:rsidRPr="008C057F" w:rsidRDefault="00545D0D" w:rsidP="003743AA">
      <w:pPr>
        <w:pStyle w:val="BodyTextIndent2"/>
        <w:tabs>
          <w:tab w:val="right" w:pos="9072"/>
        </w:tabs>
        <w:spacing w:line="360" w:lineRule="auto"/>
        <w:ind w:left="0"/>
        <w:rPr>
          <w:bCs/>
          <w:color w:val="000000" w:themeColor="text1"/>
          <w:sz w:val="22"/>
          <w:szCs w:val="22"/>
        </w:rPr>
      </w:pPr>
      <w:r w:rsidRPr="008C057F">
        <w:rPr>
          <w:bCs/>
          <w:color w:val="000000" w:themeColor="text1"/>
          <w:sz w:val="22"/>
          <w:szCs w:val="22"/>
        </w:rPr>
        <w:t>Bengaluru</w:t>
      </w:r>
      <w:r w:rsidR="00415AB5" w:rsidRPr="008C057F">
        <w:rPr>
          <w:bCs/>
          <w:color w:val="000000" w:themeColor="text1"/>
          <w:sz w:val="22"/>
          <w:szCs w:val="22"/>
        </w:rPr>
        <w:t xml:space="preserve"> - 560 0</w:t>
      </w:r>
      <w:r w:rsidR="00F8255E" w:rsidRPr="008C057F">
        <w:rPr>
          <w:bCs/>
          <w:color w:val="000000" w:themeColor="text1"/>
          <w:sz w:val="22"/>
          <w:szCs w:val="22"/>
        </w:rPr>
        <w:t>01</w:t>
      </w:r>
    </w:p>
    <w:p w14:paraId="5147FB3B" w14:textId="77777777" w:rsidR="00290F88" w:rsidRPr="008C057F"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8C057F">
        <w:rPr>
          <w:bCs/>
          <w:color w:val="000000" w:themeColor="text1"/>
          <w:sz w:val="22"/>
          <w:szCs w:val="22"/>
        </w:rPr>
        <w:t>Dear Sir/Madam,</w:t>
      </w:r>
    </w:p>
    <w:p w14:paraId="517DF9BF" w14:textId="77777777" w:rsidR="00290F88" w:rsidRPr="008C057F"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8C057F">
        <w:rPr>
          <w:bCs/>
          <w:color w:val="000000" w:themeColor="text1"/>
          <w:sz w:val="22"/>
          <w:szCs w:val="22"/>
        </w:rPr>
        <w:t xml:space="preserve">  </w:t>
      </w:r>
      <w:r w:rsidRPr="008C057F">
        <w:rPr>
          <w:bCs/>
          <w:color w:val="000000" w:themeColor="text1"/>
          <w:sz w:val="22"/>
          <w:szCs w:val="22"/>
        </w:rPr>
        <w:tab/>
      </w:r>
    </w:p>
    <w:p w14:paraId="68E30321" w14:textId="45749A01" w:rsidR="00290F88" w:rsidRPr="008C057F"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8C057F">
        <w:rPr>
          <w:bCs/>
          <w:color w:val="000000" w:themeColor="text1"/>
          <w:sz w:val="22"/>
          <w:szCs w:val="22"/>
        </w:rPr>
        <w:tab/>
        <w:t xml:space="preserve">We _________________________________________, (“the </w:t>
      </w:r>
      <w:r w:rsidR="00EC6E1A" w:rsidRPr="008C057F">
        <w:rPr>
          <w:b/>
          <w:bCs/>
          <w:color w:val="000000" w:themeColor="text1"/>
          <w:sz w:val="22"/>
          <w:szCs w:val="22"/>
        </w:rPr>
        <w:t xml:space="preserve">Selected Bidder </w:t>
      </w:r>
      <w:r w:rsidRPr="008C057F">
        <w:rPr>
          <w:b/>
          <w:bCs/>
          <w:color w:val="000000" w:themeColor="text1"/>
          <w:sz w:val="22"/>
          <w:szCs w:val="22"/>
        </w:rPr>
        <w:t xml:space="preserve">or the </w:t>
      </w:r>
      <w:r w:rsidR="00CD1A19" w:rsidRPr="008C057F">
        <w:rPr>
          <w:b/>
          <w:bCs/>
          <w:color w:val="000000" w:themeColor="text1"/>
          <w:sz w:val="22"/>
          <w:szCs w:val="22"/>
        </w:rPr>
        <w:t>Concessionaire</w:t>
      </w:r>
      <w:r w:rsidRPr="008C057F">
        <w:rPr>
          <w:bCs/>
          <w:color w:val="000000" w:themeColor="text1"/>
          <w:sz w:val="22"/>
          <w:szCs w:val="22"/>
        </w:rPr>
        <w:t xml:space="preserve">”) for </w:t>
      </w:r>
      <w:r w:rsidR="00F8460F" w:rsidRPr="008C057F">
        <w:rPr>
          <w:color w:val="000000" w:themeColor="text1"/>
          <w:sz w:val="22"/>
          <w:szCs w:val="22"/>
        </w:rPr>
        <w:t>Development and Operation of Wayside Amenities (NH-52) and Tourism Facilities at Vijayapura in Karnataka On DFBOT Basis</w:t>
      </w:r>
      <w:r w:rsidRPr="008C057F">
        <w:rPr>
          <w:bCs/>
          <w:color w:val="000000" w:themeColor="text1"/>
          <w:sz w:val="22"/>
          <w:szCs w:val="22"/>
        </w:rPr>
        <w:t>, do hereby declare and undertake as follows:</w:t>
      </w:r>
    </w:p>
    <w:p w14:paraId="47E5D1E8" w14:textId="068872AB" w:rsidR="00290F88" w:rsidRPr="008C057F" w:rsidRDefault="006E1AB3" w:rsidP="000B1150">
      <w:pPr>
        <w:pStyle w:val="BodyTextIndent2"/>
        <w:tabs>
          <w:tab w:val="clear" w:pos="450"/>
          <w:tab w:val="clear" w:pos="9360"/>
          <w:tab w:val="right" w:pos="9072"/>
        </w:tabs>
        <w:spacing w:line="360" w:lineRule="auto"/>
        <w:ind w:left="0"/>
        <w:rPr>
          <w:color w:val="000000" w:themeColor="text1"/>
          <w:sz w:val="22"/>
          <w:szCs w:val="22"/>
        </w:rPr>
      </w:pPr>
      <w:r w:rsidRPr="008C057F">
        <w:rPr>
          <w:bCs/>
          <w:color w:val="000000" w:themeColor="text1"/>
          <w:sz w:val="22"/>
          <w:szCs w:val="22"/>
        </w:rPr>
        <w:t>Pursuant to Clause 6.1</w:t>
      </w:r>
      <w:r w:rsidR="00901FC4" w:rsidRPr="008C057F">
        <w:rPr>
          <w:bCs/>
          <w:color w:val="000000" w:themeColor="text1"/>
          <w:sz w:val="22"/>
          <w:szCs w:val="22"/>
        </w:rPr>
        <w:t>4</w:t>
      </w:r>
      <w:r w:rsidRPr="008C057F">
        <w:rPr>
          <w:bCs/>
          <w:color w:val="000000" w:themeColor="text1"/>
          <w:sz w:val="22"/>
          <w:szCs w:val="22"/>
        </w:rPr>
        <w:t xml:space="preserve"> (</w:t>
      </w:r>
      <w:r w:rsidR="00246285" w:rsidRPr="008C057F">
        <w:rPr>
          <w:bCs/>
          <w:color w:val="000000" w:themeColor="text1"/>
          <w:sz w:val="22"/>
          <w:szCs w:val="22"/>
        </w:rPr>
        <w:t>d</w:t>
      </w:r>
      <w:r w:rsidRPr="008C057F">
        <w:rPr>
          <w:bCs/>
          <w:color w:val="000000" w:themeColor="text1"/>
          <w:sz w:val="22"/>
          <w:szCs w:val="22"/>
        </w:rPr>
        <w:t xml:space="preserve">) of the </w:t>
      </w:r>
      <w:r w:rsidR="00593919" w:rsidRPr="008C057F">
        <w:rPr>
          <w:bCs/>
          <w:color w:val="000000" w:themeColor="text1"/>
          <w:sz w:val="22"/>
          <w:szCs w:val="22"/>
        </w:rPr>
        <w:t>Concession Agreement</w:t>
      </w:r>
      <w:r w:rsidRPr="008C057F">
        <w:rPr>
          <w:bCs/>
          <w:color w:val="000000" w:themeColor="text1"/>
          <w:sz w:val="22"/>
          <w:szCs w:val="22"/>
        </w:rPr>
        <w:t xml:space="preserve">, we hereby undertake that we shall not </w:t>
      </w:r>
      <w:r w:rsidRPr="008C057F">
        <w:rPr>
          <w:color w:val="000000" w:themeColor="text1"/>
          <w:sz w:val="22"/>
          <w:szCs w:val="22"/>
        </w:rPr>
        <w:t xml:space="preserve">employ any children during the Agreement Period for the purpose of </w:t>
      </w:r>
      <w:r w:rsidR="00343774" w:rsidRPr="008C057F">
        <w:rPr>
          <w:snapToGrid w:val="0"/>
          <w:color w:val="000000" w:themeColor="text1"/>
          <w:sz w:val="22"/>
          <w:szCs w:val="22"/>
        </w:rPr>
        <w:t>construction</w:t>
      </w:r>
      <w:r w:rsidRPr="008C057F">
        <w:rPr>
          <w:color w:val="000000" w:themeColor="text1"/>
          <w:sz w:val="22"/>
          <w:szCs w:val="22"/>
        </w:rPr>
        <w:t xml:space="preserve"> or operation and maintenance of the Project Facilities or any work that deprives children of their childhood, interferes with their ability to attend regular school, and that is mentally, physically, socially or morally dangerous and harmful.</w:t>
      </w:r>
    </w:p>
    <w:p w14:paraId="1CFCDA00" w14:textId="2F374D17" w:rsidR="00290F88" w:rsidRPr="008C057F"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8C057F">
        <w:rPr>
          <w:bCs/>
          <w:color w:val="000000" w:themeColor="text1"/>
          <w:sz w:val="22"/>
          <w:szCs w:val="22"/>
        </w:rPr>
        <w:t xml:space="preserve">Pursuant to </w:t>
      </w:r>
      <w:r w:rsidR="00395DD7" w:rsidRPr="008C057F">
        <w:rPr>
          <w:bCs/>
          <w:color w:val="000000" w:themeColor="text1"/>
          <w:sz w:val="22"/>
          <w:szCs w:val="22"/>
        </w:rPr>
        <w:t>Article 6</w:t>
      </w:r>
      <w:r w:rsidRPr="008C057F">
        <w:rPr>
          <w:bCs/>
          <w:color w:val="000000" w:themeColor="text1"/>
          <w:sz w:val="22"/>
          <w:szCs w:val="22"/>
        </w:rPr>
        <w:t xml:space="preserve"> of the </w:t>
      </w:r>
      <w:r w:rsidR="00593919" w:rsidRPr="008C057F">
        <w:rPr>
          <w:bCs/>
          <w:color w:val="000000" w:themeColor="text1"/>
          <w:sz w:val="22"/>
          <w:szCs w:val="22"/>
        </w:rPr>
        <w:t>Concession Agreement</w:t>
      </w:r>
      <w:r w:rsidRPr="008C057F">
        <w:rPr>
          <w:bCs/>
          <w:color w:val="000000" w:themeColor="text1"/>
          <w:sz w:val="22"/>
          <w:szCs w:val="22"/>
        </w:rPr>
        <w:t xml:space="preserve">, we hereby undertake that the Project Facilities will be renovated /constructed in accordance with the relevant building bye-laws or notifications of the State/ Ministry of Urban Developments with regard to barrier free environment for </w:t>
      </w:r>
      <w:proofErr w:type="gramStart"/>
      <w:r w:rsidRPr="008C057F">
        <w:rPr>
          <w:bCs/>
          <w:color w:val="000000" w:themeColor="text1"/>
          <w:sz w:val="22"/>
          <w:szCs w:val="22"/>
        </w:rPr>
        <w:t>specially</w:t>
      </w:r>
      <w:proofErr w:type="gramEnd"/>
      <w:r w:rsidRPr="008C057F">
        <w:rPr>
          <w:bCs/>
          <w:color w:val="000000" w:themeColor="text1"/>
          <w:sz w:val="22"/>
          <w:szCs w:val="22"/>
        </w:rPr>
        <w:t xml:space="preserve"> abled persons.</w:t>
      </w:r>
    </w:p>
    <w:p w14:paraId="6B4AD700" w14:textId="3BA3C70A" w:rsidR="00290F88" w:rsidRPr="008C057F"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8C057F">
        <w:rPr>
          <w:bCs/>
          <w:color w:val="000000" w:themeColor="text1"/>
          <w:sz w:val="22"/>
          <w:szCs w:val="22"/>
        </w:rPr>
        <w:t xml:space="preserve">We agree that, in the event of we failing to compile with the above conditions, </w:t>
      </w:r>
      <w:r w:rsidR="00331FAA" w:rsidRPr="008C057F">
        <w:rPr>
          <w:bCs/>
          <w:color w:val="000000" w:themeColor="text1"/>
          <w:sz w:val="22"/>
          <w:szCs w:val="22"/>
        </w:rPr>
        <w:t>KTIL</w:t>
      </w:r>
      <w:r w:rsidR="009A4943" w:rsidRPr="008C057F">
        <w:rPr>
          <w:bCs/>
          <w:color w:val="000000" w:themeColor="text1"/>
          <w:sz w:val="22"/>
          <w:szCs w:val="22"/>
        </w:rPr>
        <w:t xml:space="preserve"> </w:t>
      </w:r>
      <w:r w:rsidRPr="008C057F">
        <w:rPr>
          <w:bCs/>
          <w:color w:val="000000" w:themeColor="text1"/>
          <w:sz w:val="22"/>
          <w:szCs w:val="22"/>
        </w:rPr>
        <w:t xml:space="preserve">shall be liable to terminate the </w:t>
      </w:r>
      <w:r w:rsidR="00593919" w:rsidRPr="008C057F">
        <w:rPr>
          <w:bCs/>
          <w:color w:val="000000" w:themeColor="text1"/>
          <w:sz w:val="22"/>
          <w:szCs w:val="22"/>
        </w:rPr>
        <w:t>Concession Agreement</w:t>
      </w:r>
      <w:r w:rsidRPr="008C057F">
        <w:rPr>
          <w:bCs/>
          <w:color w:val="000000" w:themeColor="text1"/>
          <w:sz w:val="22"/>
          <w:szCs w:val="22"/>
        </w:rPr>
        <w:t>.</w:t>
      </w:r>
    </w:p>
    <w:p w14:paraId="432BF892" w14:textId="505D7284" w:rsidR="00290F88" w:rsidRPr="008C057F"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8C057F">
        <w:rPr>
          <w:bCs/>
          <w:color w:val="000000" w:themeColor="text1"/>
          <w:sz w:val="22"/>
          <w:szCs w:val="22"/>
        </w:rPr>
        <w:t xml:space="preserve">  </w:t>
      </w:r>
      <w:r w:rsidRPr="008C057F">
        <w:rPr>
          <w:bCs/>
          <w:color w:val="000000" w:themeColor="text1"/>
          <w:sz w:val="22"/>
          <w:szCs w:val="22"/>
        </w:rPr>
        <w:tab/>
      </w:r>
      <w:r w:rsidRPr="008C057F">
        <w:rPr>
          <w:bCs/>
          <w:color w:val="000000" w:themeColor="text1"/>
          <w:sz w:val="22"/>
          <w:szCs w:val="22"/>
        </w:rPr>
        <w:tab/>
      </w:r>
      <w:r w:rsidRPr="008C057F">
        <w:rPr>
          <w:bCs/>
          <w:color w:val="000000" w:themeColor="text1"/>
          <w:sz w:val="22"/>
          <w:szCs w:val="22"/>
        </w:rPr>
        <w:tab/>
      </w:r>
      <w:r w:rsidRPr="008C057F">
        <w:rPr>
          <w:bCs/>
          <w:color w:val="000000" w:themeColor="text1"/>
          <w:sz w:val="22"/>
          <w:szCs w:val="22"/>
        </w:rPr>
        <w:tab/>
        <w:t>Yours faithfully,</w:t>
      </w:r>
    </w:p>
    <w:p w14:paraId="08EBCF83" w14:textId="77777777" w:rsidR="00290F88" w:rsidRPr="008C057F" w:rsidRDefault="00290F88">
      <w:pPr>
        <w:pStyle w:val="BodyTextIndent2"/>
        <w:tabs>
          <w:tab w:val="clear" w:pos="450"/>
          <w:tab w:val="clear" w:pos="9360"/>
          <w:tab w:val="right" w:pos="9072"/>
        </w:tabs>
        <w:spacing w:line="276" w:lineRule="auto"/>
        <w:ind w:left="0"/>
        <w:rPr>
          <w:bCs/>
          <w:color w:val="000000" w:themeColor="text1"/>
          <w:sz w:val="22"/>
          <w:szCs w:val="22"/>
        </w:rPr>
      </w:pPr>
    </w:p>
    <w:p w14:paraId="5984793B" w14:textId="77777777" w:rsidR="00290F88" w:rsidRPr="008C057F" w:rsidRDefault="00290F88">
      <w:pPr>
        <w:pStyle w:val="BodyTextIndent2"/>
        <w:tabs>
          <w:tab w:val="clear" w:pos="450"/>
          <w:tab w:val="clear" w:pos="9360"/>
          <w:tab w:val="right" w:pos="9072"/>
        </w:tabs>
        <w:spacing w:line="276" w:lineRule="auto"/>
        <w:ind w:left="0"/>
        <w:rPr>
          <w:bCs/>
          <w:color w:val="000000" w:themeColor="text1"/>
          <w:sz w:val="22"/>
          <w:szCs w:val="22"/>
        </w:rPr>
      </w:pPr>
    </w:p>
    <w:p w14:paraId="4A2B9F74" w14:textId="77777777" w:rsidR="00290F88" w:rsidRPr="008C057F" w:rsidRDefault="00290F88">
      <w:pPr>
        <w:pStyle w:val="BodyTextIndent2"/>
        <w:tabs>
          <w:tab w:val="clear" w:pos="450"/>
          <w:tab w:val="clear" w:pos="9360"/>
          <w:tab w:val="right" w:pos="9072"/>
        </w:tabs>
        <w:spacing w:line="276" w:lineRule="auto"/>
        <w:ind w:left="0"/>
        <w:rPr>
          <w:bCs/>
          <w:color w:val="000000" w:themeColor="text1"/>
          <w:sz w:val="22"/>
          <w:szCs w:val="22"/>
        </w:rPr>
      </w:pPr>
    </w:p>
    <w:p w14:paraId="069108E0" w14:textId="77777777" w:rsidR="00290F88" w:rsidRPr="008C057F" w:rsidRDefault="006E1AB3">
      <w:pPr>
        <w:pStyle w:val="BodyTextIndent2"/>
        <w:tabs>
          <w:tab w:val="clear" w:pos="450"/>
          <w:tab w:val="clear" w:pos="9360"/>
          <w:tab w:val="right" w:pos="9072"/>
        </w:tabs>
        <w:spacing w:line="276" w:lineRule="auto"/>
        <w:ind w:left="0"/>
        <w:rPr>
          <w:bCs/>
          <w:color w:val="000000" w:themeColor="text1"/>
          <w:sz w:val="22"/>
          <w:szCs w:val="22"/>
        </w:rPr>
      </w:pPr>
      <w:r w:rsidRPr="008C057F">
        <w:rPr>
          <w:bCs/>
          <w:color w:val="000000" w:themeColor="text1"/>
          <w:sz w:val="22"/>
          <w:szCs w:val="22"/>
        </w:rPr>
        <w:t xml:space="preserve">Date: </w:t>
      </w:r>
      <w:r w:rsidRPr="008C057F">
        <w:rPr>
          <w:bCs/>
          <w:color w:val="000000" w:themeColor="text1"/>
          <w:sz w:val="22"/>
          <w:szCs w:val="22"/>
        </w:rPr>
        <w:tab/>
        <w:t xml:space="preserve">(Signature, name and designation of the </w:t>
      </w:r>
      <w:proofErr w:type="spellStart"/>
      <w:r w:rsidRPr="008C057F">
        <w:rPr>
          <w:bCs/>
          <w:color w:val="000000" w:themeColor="text1"/>
          <w:sz w:val="22"/>
          <w:szCs w:val="22"/>
        </w:rPr>
        <w:t>Authorised</w:t>
      </w:r>
      <w:proofErr w:type="spellEnd"/>
      <w:r w:rsidRPr="008C057F">
        <w:rPr>
          <w:bCs/>
          <w:color w:val="000000" w:themeColor="text1"/>
          <w:sz w:val="22"/>
          <w:szCs w:val="22"/>
        </w:rPr>
        <w:t xml:space="preserve"> Signatory)</w:t>
      </w:r>
    </w:p>
    <w:p w14:paraId="050E23CA" w14:textId="77777777" w:rsidR="00290F88" w:rsidRPr="008C057F" w:rsidRDefault="00290F88">
      <w:pPr>
        <w:pStyle w:val="BodyTextIndent2"/>
        <w:tabs>
          <w:tab w:val="clear" w:pos="450"/>
          <w:tab w:val="clear" w:pos="9360"/>
          <w:tab w:val="right" w:pos="9072"/>
        </w:tabs>
        <w:spacing w:line="276" w:lineRule="auto"/>
        <w:ind w:left="0"/>
        <w:rPr>
          <w:bCs/>
          <w:color w:val="000000" w:themeColor="text1"/>
          <w:sz w:val="22"/>
          <w:szCs w:val="22"/>
        </w:rPr>
      </w:pPr>
    </w:p>
    <w:p w14:paraId="0A7FA885" w14:textId="77777777" w:rsidR="00290F88" w:rsidRPr="008C057F" w:rsidRDefault="006E1AB3">
      <w:pPr>
        <w:pStyle w:val="BodyTextIndent2"/>
        <w:tabs>
          <w:tab w:val="clear" w:pos="450"/>
          <w:tab w:val="clear" w:pos="9360"/>
          <w:tab w:val="right" w:pos="9072"/>
        </w:tabs>
        <w:spacing w:line="276" w:lineRule="auto"/>
        <w:ind w:left="0"/>
        <w:rPr>
          <w:bCs/>
          <w:color w:val="000000" w:themeColor="text1"/>
          <w:sz w:val="22"/>
          <w:szCs w:val="22"/>
        </w:rPr>
      </w:pPr>
      <w:r w:rsidRPr="008C057F">
        <w:rPr>
          <w:bCs/>
          <w:color w:val="000000" w:themeColor="text1"/>
          <w:sz w:val="22"/>
          <w:szCs w:val="22"/>
        </w:rPr>
        <w:t xml:space="preserve">Place: </w:t>
      </w:r>
      <w:r w:rsidRPr="008C057F">
        <w:rPr>
          <w:bCs/>
          <w:color w:val="000000" w:themeColor="text1"/>
          <w:sz w:val="22"/>
          <w:szCs w:val="22"/>
        </w:rPr>
        <w:tab/>
        <w:t>Name and seal of the Bidder/ Lead Member</w:t>
      </w:r>
    </w:p>
    <w:p w14:paraId="5E70A944" w14:textId="77777777" w:rsidR="00290F88" w:rsidRPr="008C057F" w:rsidRDefault="00290F88">
      <w:pPr>
        <w:pStyle w:val="BodyTextIndent2"/>
        <w:tabs>
          <w:tab w:val="clear" w:pos="450"/>
          <w:tab w:val="clear" w:pos="9360"/>
          <w:tab w:val="right" w:pos="9072"/>
        </w:tabs>
        <w:spacing w:line="276" w:lineRule="auto"/>
        <w:ind w:left="0"/>
        <w:rPr>
          <w:bCs/>
          <w:color w:val="000000" w:themeColor="text1"/>
          <w:sz w:val="22"/>
          <w:szCs w:val="22"/>
        </w:rPr>
      </w:pPr>
    </w:p>
    <w:p w14:paraId="231A8353" w14:textId="77777777" w:rsidR="005B1838" w:rsidRPr="008C057F" w:rsidRDefault="005B1838" w:rsidP="00625B98">
      <w:pPr>
        <w:spacing w:line="276" w:lineRule="auto"/>
        <w:rPr>
          <w:rFonts w:ascii="Arial" w:hAnsi="Arial" w:cs="Arial"/>
          <w:b/>
          <w:bCs/>
          <w:color w:val="000000" w:themeColor="text1"/>
          <w:sz w:val="22"/>
          <w:szCs w:val="22"/>
        </w:rPr>
      </w:pPr>
      <w:bookmarkStart w:id="3444" w:name="_Toc396378118"/>
      <w:bookmarkStart w:id="3445" w:name="_Toc396378119"/>
      <w:bookmarkStart w:id="3446" w:name="_Toc396378121"/>
      <w:bookmarkStart w:id="3447" w:name="_Toc396378122"/>
      <w:bookmarkStart w:id="3448" w:name="_Toc396378125"/>
      <w:bookmarkStart w:id="3449" w:name="_Toc396378126"/>
      <w:bookmarkEnd w:id="3444"/>
      <w:bookmarkEnd w:id="3445"/>
      <w:bookmarkEnd w:id="3446"/>
      <w:bookmarkEnd w:id="3447"/>
      <w:bookmarkEnd w:id="3448"/>
      <w:bookmarkEnd w:id="3449"/>
      <w:r w:rsidRPr="008C057F">
        <w:rPr>
          <w:rFonts w:ascii="Arial" w:hAnsi="Arial" w:cs="Arial"/>
          <w:color w:val="000000" w:themeColor="text1"/>
          <w:sz w:val="22"/>
          <w:szCs w:val="22"/>
        </w:rPr>
        <w:br w:type="page"/>
      </w:r>
    </w:p>
    <w:p w14:paraId="2CDE71FC" w14:textId="151797F6" w:rsidR="00FE2B7A" w:rsidRPr="008C057F" w:rsidRDefault="006E1AB3" w:rsidP="000B1150">
      <w:pPr>
        <w:pStyle w:val="SchA"/>
        <w:spacing w:line="360" w:lineRule="auto"/>
        <w:rPr>
          <w:rFonts w:ascii="Arial" w:hAnsi="Arial" w:cs="Arial"/>
          <w:color w:val="000000" w:themeColor="text1"/>
        </w:rPr>
      </w:pPr>
      <w:bookmarkStart w:id="3450" w:name="_Toc189581199"/>
      <w:r w:rsidRPr="008C057F">
        <w:rPr>
          <w:rFonts w:ascii="Arial" w:hAnsi="Arial" w:cs="Arial"/>
          <w:color w:val="000000" w:themeColor="text1"/>
        </w:rPr>
        <w:lastRenderedPageBreak/>
        <w:t xml:space="preserve">SCHEDULE </w:t>
      </w:r>
      <w:r w:rsidR="00922D3B" w:rsidRPr="008C057F">
        <w:rPr>
          <w:rFonts w:ascii="Arial" w:hAnsi="Arial" w:cs="Arial"/>
          <w:color w:val="000000" w:themeColor="text1"/>
        </w:rPr>
        <w:t xml:space="preserve">5 </w:t>
      </w:r>
      <w:r w:rsidRPr="008C057F">
        <w:rPr>
          <w:rFonts w:ascii="Arial" w:hAnsi="Arial" w:cs="Arial"/>
          <w:color w:val="000000" w:themeColor="text1"/>
        </w:rPr>
        <w:t>- SCOPE OF WORK OF INDEPENDENT ENGINEER</w:t>
      </w:r>
      <w:bookmarkEnd w:id="3450"/>
    </w:p>
    <w:p w14:paraId="4B2CD707" w14:textId="23025E0A" w:rsidR="00290F88" w:rsidRPr="008C057F" w:rsidRDefault="006E1AB3" w:rsidP="000B1150">
      <w:pPr>
        <w:pStyle w:val="SchA"/>
        <w:spacing w:line="360" w:lineRule="auto"/>
        <w:ind w:hanging="720"/>
        <w:rPr>
          <w:rFonts w:ascii="Arial" w:hAnsi="Arial" w:cs="Arial"/>
          <w:color w:val="000000" w:themeColor="text1"/>
        </w:rPr>
      </w:pPr>
      <w:r w:rsidRPr="008C057F">
        <w:rPr>
          <w:rFonts w:ascii="Arial" w:hAnsi="Arial" w:cs="Arial"/>
          <w:color w:val="000000" w:themeColor="text1"/>
        </w:rPr>
        <w:t xml:space="preserve"> </w:t>
      </w:r>
    </w:p>
    <w:p w14:paraId="0719B6D9" w14:textId="77777777" w:rsidR="00290F88" w:rsidRPr="008C057F" w:rsidRDefault="006E1AB3" w:rsidP="000B1150">
      <w:pPr>
        <w:numPr>
          <w:ilvl w:val="0"/>
          <w:numId w:val="45"/>
        </w:numPr>
        <w:autoSpaceDE w:val="0"/>
        <w:autoSpaceDN w:val="0"/>
        <w:adjustRightInd w:val="0"/>
        <w:spacing w:line="360" w:lineRule="auto"/>
        <w:jc w:val="both"/>
        <w:rPr>
          <w:rFonts w:ascii="Arial" w:hAnsi="Arial" w:cs="Arial"/>
          <w:b/>
          <w:bCs/>
          <w:color w:val="000000" w:themeColor="text1"/>
          <w:sz w:val="22"/>
          <w:szCs w:val="22"/>
        </w:rPr>
      </w:pPr>
      <w:r w:rsidRPr="008C057F">
        <w:rPr>
          <w:rFonts w:ascii="Arial" w:hAnsi="Arial" w:cs="Arial"/>
          <w:b/>
          <w:bCs/>
          <w:color w:val="000000" w:themeColor="text1"/>
          <w:sz w:val="22"/>
          <w:szCs w:val="22"/>
        </w:rPr>
        <w:t xml:space="preserve">1. </w:t>
      </w:r>
      <w:r w:rsidRPr="008C057F">
        <w:rPr>
          <w:rFonts w:ascii="Arial" w:hAnsi="Arial" w:cs="Arial"/>
          <w:b/>
          <w:bCs/>
          <w:color w:val="000000" w:themeColor="text1"/>
          <w:sz w:val="22"/>
          <w:szCs w:val="22"/>
        </w:rPr>
        <w:tab/>
        <w:t xml:space="preserve">Role of the Independent Engineer </w:t>
      </w:r>
    </w:p>
    <w:p w14:paraId="0BAE4BFE" w14:textId="77777777" w:rsidR="00290F88" w:rsidRPr="008C057F" w:rsidRDefault="006E1AB3" w:rsidP="000B1150">
      <w:pPr>
        <w:autoSpaceDE w:val="0"/>
        <w:autoSpaceDN w:val="0"/>
        <w:adjustRightInd w:val="0"/>
        <w:spacing w:line="360" w:lineRule="auto"/>
        <w:ind w:left="709"/>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Independent Engineer is expected to play a positive and independent role in discharging its functions, thereby facilitating the smooth implementation and operation of the Project. Broadly, the role of the Independent Engineer is to: </w:t>
      </w:r>
    </w:p>
    <w:p w14:paraId="38A60599" w14:textId="77777777" w:rsidR="00290F88" w:rsidRPr="008C057F" w:rsidRDefault="006E1AB3" w:rsidP="000B1150">
      <w:pPr>
        <w:numPr>
          <w:ilvl w:val="0"/>
          <w:numId w:val="46"/>
        </w:numPr>
        <w:autoSpaceDE w:val="0"/>
        <w:autoSpaceDN w:val="0"/>
        <w:adjustRightInd w:val="0"/>
        <w:spacing w:line="360" w:lineRule="auto"/>
        <w:ind w:left="1260" w:hanging="540"/>
        <w:jc w:val="both"/>
        <w:rPr>
          <w:rFonts w:ascii="Arial" w:hAnsi="Arial" w:cs="Arial"/>
          <w:color w:val="000000" w:themeColor="text1"/>
          <w:sz w:val="22"/>
          <w:szCs w:val="22"/>
        </w:rPr>
      </w:pPr>
      <w:proofErr w:type="spellStart"/>
      <w:r w:rsidRPr="008C057F">
        <w:rPr>
          <w:rFonts w:ascii="Arial" w:hAnsi="Arial" w:cs="Arial"/>
          <w:color w:val="000000" w:themeColor="text1"/>
          <w:sz w:val="22"/>
          <w:szCs w:val="22"/>
        </w:rPr>
        <w:t>i</w:t>
      </w:r>
      <w:proofErr w:type="spellEnd"/>
      <w:r w:rsidRPr="008C057F">
        <w:rPr>
          <w:rFonts w:ascii="Arial" w:hAnsi="Arial" w:cs="Arial"/>
          <w:color w:val="000000" w:themeColor="text1"/>
          <w:sz w:val="22"/>
          <w:szCs w:val="22"/>
        </w:rPr>
        <w:t>)</w:t>
      </w:r>
      <w:r w:rsidRPr="008C057F">
        <w:rPr>
          <w:rFonts w:ascii="Arial" w:hAnsi="Arial" w:cs="Arial"/>
          <w:color w:val="000000" w:themeColor="text1"/>
          <w:sz w:val="22"/>
          <w:szCs w:val="22"/>
        </w:rPr>
        <w:tab/>
        <w:t xml:space="preserve">independently review, monitor, Project Facilities and where required by the Agreement, to approve activities associated with the design, drawings and </w:t>
      </w:r>
      <w:r w:rsidR="00343774" w:rsidRPr="008C057F">
        <w:rPr>
          <w:rFonts w:ascii="Arial" w:hAnsi="Arial" w:cs="Arial"/>
          <w:snapToGrid w:val="0"/>
          <w:color w:val="000000" w:themeColor="text1"/>
          <w:sz w:val="22"/>
          <w:szCs w:val="22"/>
        </w:rPr>
        <w:t>construction</w:t>
      </w:r>
      <w:r w:rsidRPr="008C057F">
        <w:rPr>
          <w:rFonts w:ascii="Arial" w:hAnsi="Arial" w:cs="Arial"/>
          <w:snapToGrid w:val="0"/>
          <w:color w:val="000000" w:themeColor="text1"/>
          <w:sz w:val="22"/>
          <w:szCs w:val="22"/>
        </w:rPr>
        <w:t xml:space="preserve"> </w:t>
      </w:r>
      <w:r w:rsidRPr="008C057F">
        <w:rPr>
          <w:rFonts w:ascii="Arial" w:hAnsi="Arial" w:cs="Arial"/>
          <w:color w:val="000000" w:themeColor="text1"/>
          <w:sz w:val="22"/>
          <w:szCs w:val="22"/>
        </w:rPr>
        <w:t xml:space="preserve">of the Project Facilities to ensure compliance of Project Facilities with the Project requirements and with the Applicable Laws, </w:t>
      </w:r>
    </w:p>
    <w:p w14:paraId="54319802" w14:textId="77777777" w:rsidR="00290F88" w:rsidRPr="008C057F" w:rsidRDefault="006E1AB3" w:rsidP="000B1150">
      <w:pPr>
        <w:numPr>
          <w:ilvl w:val="0"/>
          <w:numId w:val="47"/>
        </w:numPr>
        <w:autoSpaceDE w:val="0"/>
        <w:autoSpaceDN w:val="0"/>
        <w:adjustRightInd w:val="0"/>
        <w:spacing w:line="360" w:lineRule="auto"/>
        <w:ind w:left="1260" w:hanging="540"/>
        <w:jc w:val="both"/>
        <w:rPr>
          <w:rFonts w:ascii="Arial" w:hAnsi="Arial" w:cs="Arial"/>
          <w:color w:val="000000" w:themeColor="text1"/>
          <w:sz w:val="22"/>
          <w:szCs w:val="22"/>
        </w:rPr>
      </w:pPr>
      <w:r w:rsidRPr="008C057F">
        <w:rPr>
          <w:rFonts w:ascii="Arial" w:hAnsi="Arial" w:cs="Arial"/>
          <w:color w:val="000000" w:themeColor="text1"/>
          <w:sz w:val="22"/>
          <w:szCs w:val="22"/>
        </w:rPr>
        <w:t>ii)</w:t>
      </w:r>
      <w:r w:rsidRPr="008C057F">
        <w:rPr>
          <w:rFonts w:ascii="Arial" w:hAnsi="Arial" w:cs="Arial"/>
          <w:color w:val="000000" w:themeColor="text1"/>
          <w:sz w:val="22"/>
          <w:szCs w:val="22"/>
        </w:rPr>
        <w:tab/>
        <w:t xml:space="preserve">report to the Parties on the various physical, technical and financial aspects of the Project based on inspections and site visits, </w:t>
      </w:r>
    </w:p>
    <w:p w14:paraId="0DA16995" w14:textId="77777777" w:rsidR="00290F88" w:rsidRPr="008C057F" w:rsidRDefault="006E1AB3" w:rsidP="000B1150">
      <w:pPr>
        <w:numPr>
          <w:ilvl w:val="0"/>
          <w:numId w:val="47"/>
        </w:numPr>
        <w:autoSpaceDE w:val="0"/>
        <w:autoSpaceDN w:val="0"/>
        <w:adjustRightInd w:val="0"/>
        <w:spacing w:line="360" w:lineRule="auto"/>
        <w:ind w:left="1260" w:hanging="540"/>
        <w:jc w:val="both"/>
        <w:rPr>
          <w:rFonts w:ascii="Arial" w:hAnsi="Arial" w:cs="Arial"/>
          <w:color w:val="000000" w:themeColor="text1"/>
          <w:sz w:val="22"/>
          <w:szCs w:val="22"/>
        </w:rPr>
      </w:pPr>
      <w:r w:rsidRPr="008C057F">
        <w:rPr>
          <w:rFonts w:ascii="Arial" w:hAnsi="Arial" w:cs="Arial"/>
          <w:color w:val="000000" w:themeColor="text1"/>
          <w:sz w:val="22"/>
          <w:szCs w:val="22"/>
        </w:rPr>
        <w:t xml:space="preserve">iii) </w:t>
      </w:r>
      <w:r w:rsidRPr="008C057F">
        <w:rPr>
          <w:rFonts w:ascii="Arial" w:hAnsi="Arial" w:cs="Arial"/>
          <w:color w:val="000000" w:themeColor="text1"/>
          <w:sz w:val="22"/>
          <w:szCs w:val="22"/>
        </w:rPr>
        <w:tab/>
        <w:t xml:space="preserve">assist the Parties in arriving at an amicable settlement of disputes, should the need arise, and </w:t>
      </w:r>
    </w:p>
    <w:p w14:paraId="045C3F57" w14:textId="71940681" w:rsidR="00290F88" w:rsidRPr="008C057F" w:rsidRDefault="006E1AB3" w:rsidP="000B1150">
      <w:pPr>
        <w:numPr>
          <w:ilvl w:val="0"/>
          <w:numId w:val="47"/>
        </w:numPr>
        <w:autoSpaceDE w:val="0"/>
        <w:autoSpaceDN w:val="0"/>
        <w:adjustRightInd w:val="0"/>
        <w:spacing w:line="360" w:lineRule="auto"/>
        <w:ind w:left="1260" w:hanging="540"/>
        <w:jc w:val="both"/>
        <w:rPr>
          <w:rFonts w:ascii="Arial" w:hAnsi="Arial" w:cs="Arial"/>
          <w:color w:val="000000" w:themeColor="text1"/>
          <w:sz w:val="22"/>
          <w:szCs w:val="22"/>
        </w:rPr>
      </w:pPr>
      <w:r w:rsidRPr="008C057F">
        <w:rPr>
          <w:rFonts w:ascii="Arial" w:hAnsi="Arial" w:cs="Arial"/>
          <w:color w:val="000000" w:themeColor="text1"/>
          <w:sz w:val="22"/>
          <w:szCs w:val="22"/>
        </w:rPr>
        <w:t>iv)</w:t>
      </w:r>
      <w:r w:rsidRPr="008C057F">
        <w:rPr>
          <w:rFonts w:ascii="Arial" w:hAnsi="Arial" w:cs="Arial"/>
          <w:color w:val="000000" w:themeColor="text1"/>
          <w:sz w:val="22"/>
          <w:szCs w:val="22"/>
        </w:rPr>
        <w:tab/>
        <w:t xml:space="preserve">review matters related to safety measures adopted by the </w:t>
      </w:r>
      <w:r w:rsidR="00CD1A19" w:rsidRPr="008C057F">
        <w:rPr>
          <w:rFonts w:ascii="Arial" w:hAnsi="Arial" w:cs="Arial"/>
          <w:color w:val="000000" w:themeColor="text1"/>
          <w:sz w:val="22"/>
          <w:szCs w:val="22"/>
        </w:rPr>
        <w:t>Concessionaire</w:t>
      </w:r>
      <w:r w:rsidR="00481F70" w:rsidRPr="008C057F">
        <w:rPr>
          <w:rFonts w:ascii="Arial" w:hAnsi="Arial" w:cs="Arial"/>
          <w:color w:val="000000" w:themeColor="text1"/>
          <w:sz w:val="22"/>
          <w:szCs w:val="22"/>
        </w:rPr>
        <w:t xml:space="preserve"> for</w:t>
      </w:r>
      <w:r w:rsidRPr="008C057F">
        <w:rPr>
          <w:rFonts w:ascii="Arial" w:hAnsi="Arial" w:cs="Arial"/>
          <w:color w:val="000000" w:themeColor="text1"/>
          <w:sz w:val="22"/>
          <w:szCs w:val="22"/>
        </w:rPr>
        <w:t xml:space="preserve"> the Project. </w:t>
      </w:r>
    </w:p>
    <w:p w14:paraId="4E8A6A3D" w14:textId="77777777" w:rsidR="00290F88" w:rsidRPr="008C057F" w:rsidRDefault="006E1AB3" w:rsidP="000B1150">
      <w:pPr>
        <w:numPr>
          <w:ilvl w:val="0"/>
          <w:numId w:val="48"/>
        </w:numPr>
        <w:autoSpaceDE w:val="0"/>
        <w:autoSpaceDN w:val="0"/>
        <w:adjustRightInd w:val="0"/>
        <w:spacing w:line="360" w:lineRule="auto"/>
        <w:jc w:val="both"/>
        <w:rPr>
          <w:rFonts w:ascii="Arial" w:hAnsi="Arial" w:cs="Arial"/>
          <w:b/>
          <w:bCs/>
          <w:color w:val="000000" w:themeColor="text1"/>
          <w:sz w:val="22"/>
          <w:szCs w:val="22"/>
        </w:rPr>
      </w:pPr>
      <w:r w:rsidRPr="008C057F">
        <w:rPr>
          <w:rFonts w:ascii="Arial" w:hAnsi="Arial" w:cs="Arial"/>
          <w:b/>
          <w:bCs/>
          <w:color w:val="000000" w:themeColor="text1"/>
          <w:sz w:val="22"/>
          <w:szCs w:val="22"/>
        </w:rPr>
        <w:t xml:space="preserve">2. </w:t>
      </w:r>
      <w:r w:rsidRPr="008C057F">
        <w:rPr>
          <w:rFonts w:ascii="Arial" w:hAnsi="Arial" w:cs="Arial"/>
          <w:b/>
          <w:bCs/>
          <w:color w:val="000000" w:themeColor="text1"/>
          <w:sz w:val="22"/>
          <w:szCs w:val="22"/>
        </w:rPr>
        <w:tab/>
        <w:t xml:space="preserve"> Scope of Services </w:t>
      </w:r>
    </w:p>
    <w:p w14:paraId="2779687E" w14:textId="77777777" w:rsidR="00290F88" w:rsidRPr="008C057F" w:rsidRDefault="006E1AB3" w:rsidP="000B1150">
      <w:pPr>
        <w:autoSpaceDE w:val="0"/>
        <w:autoSpaceDN w:val="0"/>
        <w:adjustRightInd w:val="0"/>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services to be provided by the Independent Engineer are listed below. In addition, the scope of services would also include such other functions as are required to be undertaken pursuant to specific provisions of the Agreement. </w:t>
      </w:r>
    </w:p>
    <w:p w14:paraId="5FDBF9FF" w14:textId="77777777" w:rsidR="00290F88" w:rsidRPr="008C057F" w:rsidRDefault="006E1AB3" w:rsidP="000B1150">
      <w:pPr>
        <w:numPr>
          <w:ilvl w:val="0"/>
          <w:numId w:val="49"/>
        </w:numPr>
        <w:autoSpaceDE w:val="0"/>
        <w:autoSpaceDN w:val="0"/>
        <w:adjustRightInd w:val="0"/>
        <w:spacing w:line="360" w:lineRule="auto"/>
        <w:jc w:val="both"/>
        <w:rPr>
          <w:rFonts w:ascii="Arial" w:hAnsi="Arial" w:cs="Arial"/>
          <w:b/>
          <w:bCs/>
          <w:color w:val="000000" w:themeColor="text1"/>
          <w:sz w:val="22"/>
          <w:szCs w:val="22"/>
        </w:rPr>
      </w:pPr>
      <w:r w:rsidRPr="008C057F">
        <w:rPr>
          <w:rFonts w:ascii="Arial" w:hAnsi="Arial" w:cs="Arial"/>
          <w:b/>
          <w:bCs/>
          <w:color w:val="000000" w:themeColor="text1"/>
          <w:sz w:val="22"/>
          <w:szCs w:val="22"/>
        </w:rPr>
        <w:t xml:space="preserve">2.1 </w:t>
      </w:r>
      <w:r w:rsidRPr="008C057F">
        <w:rPr>
          <w:rFonts w:ascii="Arial" w:hAnsi="Arial" w:cs="Arial"/>
          <w:b/>
          <w:bCs/>
          <w:color w:val="000000" w:themeColor="text1"/>
          <w:sz w:val="22"/>
          <w:szCs w:val="22"/>
        </w:rPr>
        <w:tab/>
        <w:t xml:space="preserve"> </w:t>
      </w:r>
      <w:r w:rsidR="00343774" w:rsidRPr="008C057F">
        <w:rPr>
          <w:rFonts w:ascii="Arial" w:hAnsi="Arial" w:cs="Arial"/>
          <w:b/>
          <w:snapToGrid w:val="0"/>
          <w:color w:val="000000" w:themeColor="text1"/>
          <w:sz w:val="22"/>
          <w:szCs w:val="22"/>
        </w:rPr>
        <w:t>Construction</w:t>
      </w:r>
      <w:r w:rsidRPr="008C057F">
        <w:rPr>
          <w:rFonts w:ascii="Arial" w:hAnsi="Arial" w:cs="Arial"/>
          <w:b/>
          <w:bCs/>
          <w:color w:val="000000" w:themeColor="text1"/>
          <w:sz w:val="22"/>
          <w:szCs w:val="22"/>
        </w:rPr>
        <w:t xml:space="preserve"> Period - Design and Planning </w:t>
      </w:r>
    </w:p>
    <w:p w14:paraId="0343E33D" w14:textId="56CA6ACA" w:rsidR="00290F88" w:rsidRPr="008C057F" w:rsidRDefault="006E1AB3" w:rsidP="000B1150">
      <w:pPr>
        <w:numPr>
          <w:ilvl w:val="1"/>
          <w:numId w:val="34"/>
        </w:numPr>
        <w:tabs>
          <w:tab w:val="clear" w:pos="1440"/>
        </w:tabs>
        <w:autoSpaceDE w:val="0"/>
        <w:autoSpaceDN w:val="0"/>
        <w:adjustRightInd w:val="0"/>
        <w:spacing w:line="360" w:lineRule="auto"/>
        <w:ind w:left="1080" w:hanging="270"/>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 case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w:t>
      </w:r>
      <w:proofErr w:type="spellStart"/>
      <w:r w:rsidRPr="008C057F">
        <w:rPr>
          <w:rFonts w:ascii="Arial" w:hAnsi="Arial" w:cs="Arial"/>
          <w:color w:val="000000" w:themeColor="text1"/>
          <w:sz w:val="22"/>
          <w:szCs w:val="22"/>
        </w:rPr>
        <w:t>i</w:t>
      </w:r>
      <w:proofErr w:type="spellEnd"/>
      <w:r w:rsidRPr="008C057F">
        <w:rPr>
          <w:rFonts w:ascii="Arial" w:hAnsi="Arial" w:cs="Arial"/>
          <w:color w:val="000000" w:themeColor="text1"/>
          <w:sz w:val="22"/>
          <w:szCs w:val="22"/>
        </w:rPr>
        <w:t>) proposes any deviation to the Drawings or (ii) submits alternative Drawings for any of the Project Facilities, the Independent Engineer shall review the same to ensure conformity with the design requirements,</w:t>
      </w:r>
    </w:p>
    <w:p w14:paraId="5E713D1A" w14:textId="0B2CDD85" w:rsidR="00290F88" w:rsidRPr="008C057F" w:rsidRDefault="006E1AB3" w:rsidP="000B1150">
      <w:pPr>
        <w:numPr>
          <w:ilvl w:val="1"/>
          <w:numId w:val="34"/>
        </w:numPr>
        <w:tabs>
          <w:tab w:val="clear" w:pos="1440"/>
        </w:tabs>
        <w:autoSpaceDE w:val="0"/>
        <w:autoSpaceDN w:val="0"/>
        <w:adjustRightInd w:val="0"/>
        <w:spacing w:line="360" w:lineRule="auto"/>
        <w:ind w:left="1080" w:hanging="270"/>
        <w:jc w:val="both"/>
        <w:rPr>
          <w:rFonts w:ascii="Arial" w:hAnsi="Arial" w:cs="Arial"/>
          <w:color w:val="000000" w:themeColor="text1"/>
          <w:sz w:val="22"/>
          <w:szCs w:val="22"/>
        </w:rPr>
      </w:pPr>
      <w:r w:rsidRPr="008C057F">
        <w:rPr>
          <w:rFonts w:ascii="Arial" w:hAnsi="Arial" w:cs="Arial"/>
          <w:color w:val="000000" w:themeColor="text1"/>
          <w:sz w:val="22"/>
          <w:szCs w:val="22"/>
        </w:rPr>
        <w:t xml:space="preserve">Review of the following submitted by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w:t>
      </w:r>
    </w:p>
    <w:p w14:paraId="3941F327" w14:textId="77777777" w:rsidR="00290F88" w:rsidRPr="008C057F" w:rsidRDefault="006E1AB3" w:rsidP="000B1150">
      <w:pPr>
        <w:numPr>
          <w:ilvl w:val="0"/>
          <w:numId w:val="50"/>
        </w:numPr>
        <w:tabs>
          <w:tab w:val="left" w:pos="1560"/>
        </w:tabs>
        <w:autoSpaceDE w:val="0"/>
        <w:autoSpaceDN w:val="0"/>
        <w:adjustRightInd w:val="0"/>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w:t>
      </w:r>
      <w:proofErr w:type="spellStart"/>
      <w:r w:rsidRPr="008C057F">
        <w:rPr>
          <w:rFonts w:ascii="Arial" w:hAnsi="Arial" w:cs="Arial"/>
          <w:color w:val="000000" w:themeColor="text1"/>
          <w:sz w:val="22"/>
          <w:szCs w:val="22"/>
        </w:rPr>
        <w:t>i</w:t>
      </w:r>
      <w:proofErr w:type="spellEnd"/>
      <w:r w:rsidRPr="008C057F">
        <w:rPr>
          <w:rFonts w:ascii="Arial" w:hAnsi="Arial" w:cs="Arial"/>
          <w:color w:val="000000" w:themeColor="text1"/>
          <w:sz w:val="22"/>
          <w:szCs w:val="22"/>
        </w:rPr>
        <w:t xml:space="preserve">) </w:t>
      </w:r>
      <w:r w:rsidRPr="008C057F">
        <w:rPr>
          <w:rFonts w:ascii="Arial" w:hAnsi="Arial" w:cs="Arial"/>
          <w:color w:val="000000" w:themeColor="text1"/>
          <w:sz w:val="22"/>
          <w:szCs w:val="22"/>
        </w:rPr>
        <w:tab/>
        <w:t xml:space="preserve">Quality Assurance Plan; and </w:t>
      </w:r>
    </w:p>
    <w:p w14:paraId="3219EE71" w14:textId="533AFB20" w:rsidR="00290F88" w:rsidRPr="008C057F" w:rsidRDefault="006E1AB3" w:rsidP="000B1150">
      <w:pPr>
        <w:numPr>
          <w:ilvl w:val="0"/>
          <w:numId w:val="50"/>
        </w:numPr>
        <w:tabs>
          <w:tab w:val="left" w:pos="1560"/>
        </w:tabs>
        <w:autoSpaceDE w:val="0"/>
        <w:autoSpaceDN w:val="0"/>
        <w:adjustRightInd w:val="0"/>
        <w:spacing w:line="360" w:lineRule="auto"/>
        <w:ind w:left="1560" w:hanging="426"/>
        <w:jc w:val="both"/>
        <w:rPr>
          <w:rFonts w:ascii="Arial" w:hAnsi="Arial" w:cs="Arial"/>
          <w:color w:val="000000" w:themeColor="text1"/>
          <w:sz w:val="22"/>
          <w:szCs w:val="22"/>
        </w:rPr>
      </w:pPr>
      <w:r w:rsidRPr="008C057F">
        <w:rPr>
          <w:rFonts w:ascii="Arial" w:hAnsi="Arial" w:cs="Arial"/>
          <w:color w:val="000000" w:themeColor="text1"/>
          <w:sz w:val="22"/>
          <w:szCs w:val="22"/>
        </w:rPr>
        <w:t>(ii)</w:t>
      </w:r>
      <w:r w:rsidRPr="008C057F">
        <w:rPr>
          <w:rFonts w:ascii="Arial" w:hAnsi="Arial" w:cs="Arial"/>
          <w:color w:val="000000" w:themeColor="text1"/>
          <w:sz w:val="22"/>
          <w:szCs w:val="22"/>
        </w:rPr>
        <w:tab/>
      </w:r>
      <w:r w:rsidR="00F4423E" w:rsidRPr="008C057F">
        <w:rPr>
          <w:rFonts w:ascii="Arial" w:hAnsi="Arial" w:cs="Arial"/>
          <w:color w:val="000000" w:themeColor="text1"/>
          <w:sz w:val="22"/>
          <w:szCs w:val="22"/>
        </w:rPr>
        <w:t xml:space="preserve">project implementation </w:t>
      </w:r>
      <w:proofErr w:type="gramStart"/>
      <w:r w:rsidR="00F4423E" w:rsidRPr="008C057F">
        <w:rPr>
          <w:rFonts w:ascii="Arial" w:hAnsi="Arial" w:cs="Arial"/>
          <w:color w:val="000000" w:themeColor="text1"/>
          <w:sz w:val="22"/>
          <w:szCs w:val="22"/>
        </w:rPr>
        <w:t xml:space="preserve">plan </w:t>
      </w:r>
      <w:r w:rsidRPr="008C057F">
        <w:rPr>
          <w:rFonts w:ascii="Arial" w:hAnsi="Arial" w:cs="Arial"/>
          <w:color w:val="000000" w:themeColor="text1"/>
          <w:sz w:val="22"/>
          <w:szCs w:val="22"/>
        </w:rPr>
        <w:t>;</w:t>
      </w:r>
      <w:proofErr w:type="gramEnd"/>
      <w:r w:rsidRPr="008C057F">
        <w:rPr>
          <w:rFonts w:ascii="Arial" w:hAnsi="Arial" w:cs="Arial"/>
          <w:color w:val="000000" w:themeColor="text1"/>
          <w:sz w:val="22"/>
          <w:szCs w:val="22"/>
        </w:rPr>
        <w:t xml:space="preserve"> </w:t>
      </w:r>
    </w:p>
    <w:p w14:paraId="6EC536DC" w14:textId="77777777" w:rsidR="00290F88" w:rsidRPr="008C057F" w:rsidRDefault="006E1AB3" w:rsidP="000B1150">
      <w:pPr>
        <w:autoSpaceDE w:val="0"/>
        <w:autoSpaceDN w:val="0"/>
        <w:adjustRightInd w:val="0"/>
        <w:spacing w:line="360" w:lineRule="auto"/>
        <w:jc w:val="both"/>
        <w:rPr>
          <w:rFonts w:ascii="Arial" w:hAnsi="Arial" w:cs="Arial"/>
          <w:b/>
          <w:bCs/>
          <w:color w:val="000000" w:themeColor="text1"/>
          <w:sz w:val="22"/>
          <w:szCs w:val="22"/>
        </w:rPr>
      </w:pPr>
      <w:r w:rsidRPr="008C057F">
        <w:rPr>
          <w:rFonts w:ascii="Arial" w:hAnsi="Arial" w:cs="Arial"/>
          <w:b/>
          <w:bCs/>
          <w:color w:val="000000" w:themeColor="text1"/>
          <w:sz w:val="22"/>
          <w:szCs w:val="22"/>
        </w:rPr>
        <w:t xml:space="preserve">2.2 </w:t>
      </w:r>
      <w:r w:rsidRPr="008C057F">
        <w:rPr>
          <w:rFonts w:ascii="Arial" w:hAnsi="Arial" w:cs="Arial"/>
          <w:b/>
          <w:bCs/>
          <w:color w:val="000000" w:themeColor="text1"/>
          <w:sz w:val="22"/>
          <w:szCs w:val="22"/>
        </w:rPr>
        <w:tab/>
        <w:t xml:space="preserve"> </w:t>
      </w:r>
      <w:r w:rsidR="00D17085" w:rsidRPr="008C057F">
        <w:rPr>
          <w:rFonts w:ascii="Arial" w:hAnsi="Arial" w:cs="Arial"/>
          <w:b/>
          <w:snapToGrid w:val="0"/>
          <w:color w:val="000000" w:themeColor="text1"/>
          <w:sz w:val="22"/>
          <w:szCs w:val="22"/>
        </w:rPr>
        <w:t>Construction</w:t>
      </w:r>
      <w:r w:rsidRPr="008C057F">
        <w:rPr>
          <w:rFonts w:ascii="Arial" w:hAnsi="Arial" w:cs="Arial"/>
          <w:b/>
          <w:bCs/>
          <w:color w:val="000000" w:themeColor="text1"/>
          <w:sz w:val="22"/>
          <w:szCs w:val="22"/>
        </w:rPr>
        <w:t xml:space="preserve"> Period </w:t>
      </w:r>
    </w:p>
    <w:p w14:paraId="2561C861" w14:textId="18C0E33A" w:rsidR="00290F88" w:rsidRPr="008C057F" w:rsidRDefault="006E1AB3" w:rsidP="000B1150">
      <w:pPr>
        <w:autoSpaceDE w:val="0"/>
        <w:autoSpaceDN w:val="0"/>
        <w:adjustRightInd w:val="0"/>
        <w:spacing w:line="360" w:lineRule="auto"/>
        <w:ind w:left="705"/>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Independent Engineer would monitor, in accordance with Good Industry Practice, the progress in implementation and ensure compliance with the </w:t>
      </w:r>
      <w:r w:rsidR="00F4423E" w:rsidRPr="008C057F">
        <w:rPr>
          <w:rFonts w:ascii="Arial" w:hAnsi="Arial" w:cs="Arial"/>
          <w:color w:val="000000" w:themeColor="text1"/>
          <w:sz w:val="22"/>
          <w:szCs w:val="22"/>
        </w:rPr>
        <w:t>project implementation plan</w:t>
      </w:r>
      <w:r w:rsidRPr="008C057F">
        <w:rPr>
          <w:rFonts w:ascii="Arial" w:hAnsi="Arial" w:cs="Arial"/>
          <w:color w:val="000000" w:themeColor="text1"/>
          <w:sz w:val="22"/>
          <w:szCs w:val="22"/>
        </w:rPr>
        <w:t xml:space="preserve">. For this </w:t>
      </w:r>
      <w:proofErr w:type="gramStart"/>
      <w:r w:rsidRPr="008C057F">
        <w:rPr>
          <w:rFonts w:ascii="Arial" w:hAnsi="Arial" w:cs="Arial"/>
          <w:color w:val="000000" w:themeColor="text1"/>
          <w:sz w:val="22"/>
          <w:szCs w:val="22"/>
        </w:rPr>
        <w:t>purpose</w:t>
      </w:r>
      <w:proofErr w:type="gramEnd"/>
      <w:r w:rsidRPr="008C057F">
        <w:rPr>
          <w:rFonts w:ascii="Arial" w:hAnsi="Arial" w:cs="Arial"/>
          <w:color w:val="000000" w:themeColor="text1"/>
          <w:sz w:val="22"/>
          <w:szCs w:val="22"/>
        </w:rPr>
        <w:t xml:space="preserve"> the Independent Engineer shall undertake, </w:t>
      </w:r>
      <w:proofErr w:type="spellStart"/>
      <w:r w:rsidRPr="008C057F">
        <w:rPr>
          <w:rFonts w:ascii="Arial" w:hAnsi="Arial" w:cs="Arial"/>
          <w:color w:val="000000" w:themeColor="text1"/>
          <w:sz w:val="22"/>
          <w:szCs w:val="22"/>
        </w:rPr>
        <w:t>interalia</w:t>
      </w:r>
      <w:proofErr w:type="spellEnd"/>
      <w:r w:rsidRPr="008C057F">
        <w:rPr>
          <w:rFonts w:ascii="Arial" w:hAnsi="Arial" w:cs="Arial"/>
          <w:color w:val="000000" w:themeColor="text1"/>
          <w:sz w:val="22"/>
          <w:szCs w:val="22"/>
        </w:rPr>
        <w:t xml:space="preserve">, the following activities and where appropriate make suitable suggestions: </w:t>
      </w:r>
    </w:p>
    <w:p w14:paraId="3350F9EB" w14:textId="560FB5C4" w:rsidR="00290F88" w:rsidRPr="008C057F"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8C057F">
        <w:rPr>
          <w:rFonts w:ascii="Arial" w:hAnsi="Arial" w:cs="Arial"/>
          <w:color w:val="000000" w:themeColor="text1"/>
          <w:sz w:val="22"/>
          <w:szCs w:val="22"/>
        </w:rPr>
        <w:t>(</w:t>
      </w:r>
      <w:proofErr w:type="spellStart"/>
      <w:r w:rsidRPr="008C057F">
        <w:rPr>
          <w:rFonts w:ascii="Arial" w:hAnsi="Arial" w:cs="Arial"/>
          <w:color w:val="000000" w:themeColor="text1"/>
          <w:sz w:val="22"/>
          <w:szCs w:val="22"/>
        </w:rPr>
        <w:t>i</w:t>
      </w:r>
      <w:proofErr w:type="spellEnd"/>
      <w:r w:rsidRPr="008C057F">
        <w:rPr>
          <w:rFonts w:ascii="Arial" w:hAnsi="Arial" w:cs="Arial"/>
          <w:color w:val="000000" w:themeColor="text1"/>
          <w:sz w:val="22"/>
          <w:szCs w:val="22"/>
        </w:rPr>
        <w:t xml:space="preserve">) </w:t>
      </w:r>
      <w:r w:rsidRPr="008C057F">
        <w:rPr>
          <w:rFonts w:ascii="Arial" w:hAnsi="Arial" w:cs="Arial"/>
          <w:color w:val="000000" w:themeColor="text1"/>
          <w:sz w:val="22"/>
          <w:szCs w:val="22"/>
        </w:rPr>
        <w:tab/>
        <w:t xml:space="preserve">monitor the progress in implementation of the Project based on the reports submitted by the </w:t>
      </w:r>
      <w:proofErr w:type="gramStart"/>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w:t>
      </w:r>
      <w:proofErr w:type="gramEnd"/>
      <w:r w:rsidRPr="008C057F">
        <w:rPr>
          <w:rFonts w:ascii="Arial" w:hAnsi="Arial" w:cs="Arial"/>
          <w:color w:val="000000" w:themeColor="text1"/>
          <w:sz w:val="22"/>
          <w:szCs w:val="22"/>
        </w:rPr>
        <w:t xml:space="preserve"> </w:t>
      </w:r>
    </w:p>
    <w:p w14:paraId="44908D8E" w14:textId="5FE628AC" w:rsidR="00290F88" w:rsidRPr="008C057F"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 xml:space="preserve">(ii) </w:t>
      </w:r>
      <w:r w:rsidRPr="008C057F">
        <w:rPr>
          <w:rFonts w:ascii="Arial" w:hAnsi="Arial" w:cs="Arial"/>
          <w:color w:val="000000" w:themeColor="text1"/>
          <w:sz w:val="22"/>
          <w:szCs w:val="22"/>
        </w:rPr>
        <w:tab/>
        <w:t xml:space="preserve">review and approve the material testing and mix designs results and recommend special Tests, where required, for materials and/or completed works, require removal/substitution of unsuitable materials and /or works and report deficiencies in respect of the same to </w:t>
      </w:r>
      <w:r w:rsidR="00331FAA" w:rsidRPr="008C057F">
        <w:rPr>
          <w:rFonts w:ascii="Arial" w:hAnsi="Arial" w:cs="Arial"/>
          <w:snapToGrid w:val="0"/>
          <w:color w:val="000000" w:themeColor="text1"/>
          <w:sz w:val="22"/>
          <w:szCs w:val="22"/>
        </w:rPr>
        <w:t>KTIL</w:t>
      </w:r>
      <w:r w:rsidRPr="008C057F">
        <w:rPr>
          <w:rFonts w:ascii="Arial" w:hAnsi="Arial" w:cs="Arial"/>
          <w:color w:val="000000" w:themeColor="text1"/>
          <w:sz w:val="22"/>
          <w:szCs w:val="22"/>
        </w:rPr>
        <w:t xml:space="preserve">; </w:t>
      </w:r>
    </w:p>
    <w:p w14:paraId="78934A9D" w14:textId="3A7B87BE" w:rsidR="00290F88" w:rsidRPr="008C057F"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8C057F">
        <w:rPr>
          <w:rFonts w:ascii="Arial" w:hAnsi="Arial" w:cs="Arial"/>
          <w:color w:val="000000" w:themeColor="text1"/>
          <w:sz w:val="22"/>
          <w:szCs w:val="22"/>
        </w:rPr>
        <w:t>(iii)</w:t>
      </w:r>
      <w:r w:rsidRPr="008C057F">
        <w:rPr>
          <w:rFonts w:ascii="Arial" w:hAnsi="Arial" w:cs="Arial"/>
          <w:color w:val="000000" w:themeColor="text1"/>
          <w:sz w:val="22"/>
          <w:szCs w:val="22"/>
        </w:rPr>
        <w:tab/>
        <w:t xml:space="preserve">review and monitor the quality assurance and quality control procedures followed by the </w:t>
      </w:r>
      <w:proofErr w:type="gramStart"/>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w:t>
      </w:r>
      <w:proofErr w:type="gramEnd"/>
      <w:r w:rsidRPr="008C057F">
        <w:rPr>
          <w:rFonts w:ascii="Arial" w:hAnsi="Arial" w:cs="Arial"/>
          <w:color w:val="000000" w:themeColor="text1"/>
          <w:sz w:val="22"/>
          <w:szCs w:val="22"/>
        </w:rPr>
        <w:t xml:space="preserve"> </w:t>
      </w:r>
    </w:p>
    <w:p w14:paraId="45A2548F" w14:textId="3013565F" w:rsidR="00290F88" w:rsidRPr="008C057F"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8C057F">
        <w:rPr>
          <w:rFonts w:ascii="Arial" w:hAnsi="Arial" w:cs="Arial"/>
          <w:color w:val="000000" w:themeColor="text1"/>
          <w:sz w:val="22"/>
          <w:szCs w:val="22"/>
        </w:rPr>
        <w:t>(iv)</w:t>
      </w:r>
      <w:r w:rsidRPr="008C057F">
        <w:rPr>
          <w:rFonts w:ascii="Arial" w:hAnsi="Arial" w:cs="Arial"/>
          <w:color w:val="000000" w:themeColor="text1"/>
          <w:sz w:val="22"/>
          <w:szCs w:val="22"/>
        </w:rPr>
        <w:tab/>
        <w:t xml:space="preserve">review the manpower and equipment deployed by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w:t>
      </w:r>
    </w:p>
    <w:p w14:paraId="7F92BE99" w14:textId="70E545E3" w:rsidR="00290F88" w:rsidRPr="008C057F"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8C057F">
        <w:rPr>
          <w:rFonts w:ascii="Arial" w:hAnsi="Arial" w:cs="Arial"/>
          <w:color w:val="000000" w:themeColor="text1"/>
          <w:sz w:val="22"/>
          <w:szCs w:val="22"/>
        </w:rPr>
        <w:t>(v)</w:t>
      </w:r>
      <w:r w:rsidRPr="008C057F">
        <w:rPr>
          <w:rFonts w:ascii="Arial" w:hAnsi="Arial" w:cs="Arial"/>
          <w:color w:val="000000" w:themeColor="text1"/>
          <w:sz w:val="22"/>
          <w:szCs w:val="22"/>
        </w:rPr>
        <w:tab/>
        <w:t xml:space="preserve">monitor the </w:t>
      </w:r>
      <w:r w:rsidR="00D17085"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works for conformity with the </w:t>
      </w:r>
      <w:r w:rsidR="00F4423E" w:rsidRPr="008C057F">
        <w:rPr>
          <w:rFonts w:ascii="Arial" w:hAnsi="Arial" w:cs="Arial"/>
          <w:color w:val="000000" w:themeColor="text1"/>
          <w:sz w:val="22"/>
          <w:szCs w:val="22"/>
        </w:rPr>
        <w:t xml:space="preserve">project implementation </w:t>
      </w:r>
      <w:proofErr w:type="gramStart"/>
      <w:r w:rsidR="00F4423E" w:rsidRPr="008C057F">
        <w:rPr>
          <w:rFonts w:ascii="Arial" w:hAnsi="Arial" w:cs="Arial"/>
          <w:color w:val="000000" w:themeColor="text1"/>
          <w:sz w:val="22"/>
          <w:szCs w:val="22"/>
        </w:rPr>
        <w:t xml:space="preserve">plan </w:t>
      </w:r>
      <w:r w:rsidRPr="008C057F">
        <w:rPr>
          <w:rFonts w:ascii="Arial" w:hAnsi="Arial" w:cs="Arial"/>
          <w:color w:val="000000" w:themeColor="text1"/>
          <w:sz w:val="22"/>
          <w:szCs w:val="22"/>
        </w:rPr>
        <w:t>;</w:t>
      </w:r>
      <w:proofErr w:type="gramEnd"/>
      <w:r w:rsidRPr="008C057F">
        <w:rPr>
          <w:rFonts w:ascii="Arial" w:hAnsi="Arial" w:cs="Arial"/>
          <w:color w:val="000000" w:themeColor="text1"/>
          <w:sz w:val="22"/>
          <w:szCs w:val="22"/>
        </w:rPr>
        <w:t xml:space="preserve"> </w:t>
      </w:r>
    </w:p>
    <w:p w14:paraId="3BA6ECD1" w14:textId="26B70B54" w:rsidR="00290F88" w:rsidRPr="008C057F"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(vi) </w:t>
      </w:r>
      <w:r w:rsidRPr="008C057F">
        <w:rPr>
          <w:rFonts w:ascii="Arial" w:hAnsi="Arial" w:cs="Arial"/>
          <w:color w:val="000000" w:themeColor="text1"/>
          <w:sz w:val="22"/>
          <w:szCs w:val="22"/>
        </w:rPr>
        <w:tab/>
        <w:t xml:space="preserve">verify the ‘As Built’ drawings for each component of the works prepared by the </w:t>
      </w:r>
      <w:proofErr w:type="gramStart"/>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and</w:t>
      </w:r>
      <w:proofErr w:type="gramEnd"/>
      <w:r w:rsidRPr="008C057F">
        <w:rPr>
          <w:rFonts w:ascii="Arial" w:hAnsi="Arial" w:cs="Arial"/>
          <w:color w:val="000000" w:themeColor="text1"/>
          <w:sz w:val="22"/>
          <w:szCs w:val="22"/>
        </w:rPr>
        <w:t xml:space="preserve"> require removal of deficiencies found therein; </w:t>
      </w:r>
    </w:p>
    <w:p w14:paraId="0DD7E3DF" w14:textId="77777777" w:rsidR="00290F88" w:rsidRPr="008C057F"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8C057F">
        <w:rPr>
          <w:rFonts w:ascii="Arial" w:hAnsi="Arial" w:cs="Arial"/>
          <w:color w:val="000000" w:themeColor="text1"/>
          <w:sz w:val="22"/>
          <w:szCs w:val="22"/>
        </w:rPr>
        <w:t>(vii)</w:t>
      </w:r>
      <w:r w:rsidRPr="008C057F">
        <w:rPr>
          <w:rFonts w:ascii="Arial" w:hAnsi="Arial" w:cs="Arial"/>
          <w:color w:val="000000" w:themeColor="text1"/>
          <w:sz w:val="22"/>
          <w:szCs w:val="22"/>
        </w:rPr>
        <w:tab/>
        <w:t xml:space="preserve">review the safety measures implemented; </w:t>
      </w:r>
    </w:p>
    <w:p w14:paraId="2E4DA29A" w14:textId="573A64B7" w:rsidR="00290F88" w:rsidRPr="008C057F"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8C057F">
        <w:rPr>
          <w:rFonts w:ascii="Arial" w:hAnsi="Arial" w:cs="Arial"/>
          <w:color w:val="000000" w:themeColor="text1"/>
          <w:sz w:val="22"/>
          <w:szCs w:val="22"/>
        </w:rPr>
        <w:t>(ix)</w:t>
      </w:r>
      <w:r w:rsidRPr="008C057F">
        <w:rPr>
          <w:rFonts w:ascii="Arial" w:hAnsi="Arial" w:cs="Arial"/>
          <w:color w:val="000000" w:themeColor="text1"/>
          <w:sz w:val="22"/>
          <w:szCs w:val="22"/>
        </w:rPr>
        <w:tab/>
        <w:t xml:space="preserve"> require suspension of whole or any part of the </w:t>
      </w:r>
      <w:r w:rsidR="00D17085"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works if in its reasonable opinion the same does not conform to the </w:t>
      </w:r>
      <w:r w:rsidR="002A2A27" w:rsidRPr="008C057F">
        <w:rPr>
          <w:rFonts w:ascii="Arial" w:hAnsi="Arial" w:cs="Arial"/>
          <w:color w:val="000000" w:themeColor="text1"/>
          <w:sz w:val="22"/>
          <w:szCs w:val="22"/>
        </w:rPr>
        <w:t xml:space="preserve">project implementation </w:t>
      </w:r>
      <w:proofErr w:type="gramStart"/>
      <w:r w:rsidR="002A2A27" w:rsidRPr="008C057F">
        <w:rPr>
          <w:rFonts w:ascii="Arial" w:hAnsi="Arial" w:cs="Arial"/>
          <w:color w:val="000000" w:themeColor="text1"/>
          <w:sz w:val="22"/>
          <w:szCs w:val="22"/>
        </w:rPr>
        <w:t xml:space="preserve">plan </w:t>
      </w:r>
      <w:r w:rsidRPr="008C057F">
        <w:rPr>
          <w:rFonts w:ascii="Arial" w:hAnsi="Arial" w:cs="Arial"/>
          <w:color w:val="000000" w:themeColor="text1"/>
          <w:sz w:val="22"/>
          <w:szCs w:val="22"/>
        </w:rPr>
        <w:t>;</w:t>
      </w:r>
      <w:proofErr w:type="gramEnd"/>
      <w:r w:rsidRPr="008C057F">
        <w:rPr>
          <w:rFonts w:ascii="Arial" w:hAnsi="Arial" w:cs="Arial"/>
          <w:color w:val="000000" w:themeColor="text1"/>
          <w:sz w:val="22"/>
          <w:szCs w:val="22"/>
        </w:rPr>
        <w:t xml:space="preserve"> and</w:t>
      </w:r>
    </w:p>
    <w:p w14:paraId="538197E2" w14:textId="77777777" w:rsidR="00290F88" w:rsidRPr="008C057F" w:rsidRDefault="006E1AB3" w:rsidP="000B1150">
      <w:pPr>
        <w:autoSpaceDE w:val="0"/>
        <w:autoSpaceDN w:val="0"/>
        <w:adjustRightInd w:val="0"/>
        <w:spacing w:line="360" w:lineRule="auto"/>
        <w:jc w:val="both"/>
        <w:rPr>
          <w:rFonts w:ascii="Arial" w:hAnsi="Arial" w:cs="Arial"/>
          <w:b/>
          <w:bCs/>
          <w:color w:val="000000" w:themeColor="text1"/>
          <w:sz w:val="22"/>
          <w:szCs w:val="22"/>
        </w:rPr>
      </w:pPr>
      <w:r w:rsidRPr="008C057F">
        <w:rPr>
          <w:rFonts w:ascii="Arial" w:hAnsi="Arial" w:cs="Arial"/>
          <w:b/>
          <w:bCs/>
          <w:color w:val="000000" w:themeColor="text1"/>
          <w:sz w:val="22"/>
          <w:szCs w:val="22"/>
        </w:rPr>
        <w:t>2.4</w:t>
      </w:r>
      <w:r w:rsidRPr="008C057F">
        <w:rPr>
          <w:rFonts w:ascii="Arial" w:hAnsi="Arial" w:cs="Arial"/>
          <w:b/>
          <w:bCs/>
          <w:color w:val="000000" w:themeColor="text1"/>
          <w:sz w:val="22"/>
          <w:szCs w:val="22"/>
        </w:rPr>
        <w:tab/>
        <w:t xml:space="preserve">Breach of Obligations </w:t>
      </w:r>
    </w:p>
    <w:p w14:paraId="52E3DE52" w14:textId="77777777" w:rsidR="00290F88" w:rsidRPr="008C057F" w:rsidRDefault="006E1AB3" w:rsidP="000B1150">
      <w:pPr>
        <w:autoSpaceDE w:val="0"/>
        <w:autoSpaceDN w:val="0"/>
        <w:adjustRightInd w:val="0"/>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If during the course or upon review / inspection undertaken by the Independent Engineer or otherwise, it transpires that either of the Parties is in breach/ default of any of its obligations under the Agreement, the Independent Engineer shall, under intimation to the other Party, require the defaulting Party to remedy such breach/ default within such time and in such manner as the Independent Engineer may deem fit and in each case the same shall be recorded. </w:t>
      </w:r>
    </w:p>
    <w:p w14:paraId="23FC8C7C" w14:textId="77777777" w:rsidR="00290F88" w:rsidRPr="008C057F" w:rsidRDefault="006E1AB3" w:rsidP="000B1150">
      <w:pPr>
        <w:autoSpaceDE w:val="0"/>
        <w:autoSpaceDN w:val="0"/>
        <w:adjustRightInd w:val="0"/>
        <w:spacing w:line="360" w:lineRule="auto"/>
        <w:jc w:val="both"/>
        <w:rPr>
          <w:rFonts w:ascii="Arial" w:hAnsi="Arial" w:cs="Arial"/>
          <w:b/>
          <w:bCs/>
          <w:color w:val="000000" w:themeColor="text1"/>
          <w:sz w:val="22"/>
          <w:szCs w:val="22"/>
        </w:rPr>
      </w:pPr>
      <w:r w:rsidRPr="008C057F">
        <w:rPr>
          <w:rFonts w:ascii="Arial" w:hAnsi="Arial" w:cs="Arial"/>
          <w:b/>
          <w:bCs/>
          <w:color w:val="000000" w:themeColor="text1"/>
          <w:sz w:val="22"/>
          <w:szCs w:val="22"/>
        </w:rPr>
        <w:t>2.5</w:t>
      </w:r>
      <w:r w:rsidRPr="008C057F">
        <w:rPr>
          <w:rFonts w:ascii="Arial" w:hAnsi="Arial" w:cs="Arial"/>
          <w:b/>
          <w:bCs/>
          <w:color w:val="000000" w:themeColor="text1"/>
          <w:sz w:val="22"/>
          <w:szCs w:val="22"/>
        </w:rPr>
        <w:tab/>
        <w:t xml:space="preserve">Meetings, Records and Reporting </w:t>
      </w:r>
    </w:p>
    <w:p w14:paraId="45ED56A8" w14:textId="77777777" w:rsidR="00290F88" w:rsidRPr="008C057F" w:rsidRDefault="006E1AB3" w:rsidP="000B1150">
      <w:pPr>
        <w:numPr>
          <w:ilvl w:val="0"/>
          <w:numId w:val="52"/>
        </w:numPr>
        <w:autoSpaceDE w:val="0"/>
        <w:autoSpaceDN w:val="0"/>
        <w:adjustRightInd w:val="0"/>
        <w:spacing w:line="360" w:lineRule="auto"/>
        <w:ind w:left="1440" w:hanging="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a. </w:t>
      </w:r>
      <w:r w:rsidRPr="008C057F">
        <w:rPr>
          <w:rFonts w:ascii="Arial" w:hAnsi="Arial" w:cs="Arial"/>
          <w:color w:val="000000" w:themeColor="text1"/>
          <w:sz w:val="22"/>
          <w:szCs w:val="22"/>
        </w:rPr>
        <w:tab/>
        <w:t xml:space="preserve">The Independent Engineer would be required to participate in the Project review meetings held from time to time by the Parties, which are ordinarily expected to be held once a month during the </w:t>
      </w:r>
      <w:r w:rsidR="00D17085" w:rsidRPr="008C057F">
        <w:rPr>
          <w:rFonts w:ascii="Arial" w:hAnsi="Arial" w:cs="Arial"/>
          <w:snapToGrid w:val="0"/>
          <w:color w:val="000000" w:themeColor="text1"/>
          <w:sz w:val="22"/>
          <w:szCs w:val="22"/>
        </w:rPr>
        <w:t>construction</w:t>
      </w:r>
      <w:r w:rsidRPr="008C057F">
        <w:rPr>
          <w:rFonts w:ascii="Arial" w:hAnsi="Arial" w:cs="Arial"/>
          <w:snapToGrid w:val="0"/>
          <w:color w:val="000000" w:themeColor="text1"/>
          <w:sz w:val="22"/>
          <w:szCs w:val="22"/>
        </w:rPr>
        <w:t xml:space="preserve"> </w:t>
      </w:r>
      <w:r w:rsidRPr="008C057F">
        <w:rPr>
          <w:rFonts w:ascii="Arial" w:hAnsi="Arial" w:cs="Arial"/>
          <w:color w:val="000000" w:themeColor="text1"/>
          <w:sz w:val="22"/>
          <w:szCs w:val="22"/>
        </w:rPr>
        <w:t xml:space="preserve">and to participate in emergency or extra-ordinary meetings of the Parties held to deal with any Emergency, Force Majeure Event or other exigencies. </w:t>
      </w:r>
    </w:p>
    <w:p w14:paraId="68AD1A2E" w14:textId="77777777" w:rsidR="00290F88" w:rsidRPr="008C057F" w:rsidRDefault="006E1AB3" w:rsidP="000B1150">
      <w:pPr>
        <w:numPr>
          <w:ilvl w:val="0"/>
          <w:numId w:val="52"/>
        </w:numPr>
        <w:autoSpaceDE w:val="0"/>
        <w:autoSpaceDN w:val="0"/>
        <w:adjustRightInd w:val="0"/>
        <w:spacing w:line="360" w:lineRule="auto"/>
        <w:ind w:left="1440" w:hanging="720"/>
        <w:jc w:val="both"/>
        <w:rPr>
          <w:rFonts w:ascii="Arial" w:hAnsi="Arial" w:cs="Arial"/>
          <w:color w:val="000000" w:themeColor="text1"/>
          <w:sz w:val="22"/>
          <w:szCs w:val="22"/>
        </w:rPr>
      </w:pPr>
      <w:r w:rsidRPr="008C057F">
        <w:rPr>
          <w:rFonts w:ascii="Arial" w:hAnsi="Arial" w:cs="Arial"/>
          <w:color w:val="000000" w:themeColor="text1"/>
          <w:sz w:val="22"/>
          <w:szCs w:val="22"/>
        </w:rPr>
        <w:t>b.</w:t>
      </w:r>
      <w:r w:rsidRPr="008C057F">
        <w:rPr>
          <w:rFonts w:ascii="Arial" w:hAnsi="Arial" w:cs="Arial"/>
          <w:color w:val="000000" w:themeColor="text1"/>
          <w:sz w:val="22"/>
          <w:szCs w:val="22"/>
        </w:rPr>
        <w:tab/>
        <w:t xml:space="preserve">The Independent Engineer shall, in the ordinary course, maintain record of the activities undertaken by it in discharge of its functions and responsibilities. This would include records in respect of the following: </w:t>
      </w:r>
    </w:p>
    <w:p w14:paraId="53D23BF0" w14:textId="77777777" w:rsidR="00290F88" w:rsidRPr="008C057F" w:rsidRDefault="006E1AB3">
      <w:pPr>
        <w:numPr>
          <w:ilvl w:val="0"/>
          <w:numId w:val="52"/>
        </w:numPr>
        <w:autoSpaceDE w:val="0"/>
        <w:autoSpaceDN w:val="0"/>
        <w:adjustRightInd w:val="0"/>
        <w:spacing w:line="276" w:lineRule="auto"/>
        <w:ind w:left="2160" w:hanging="720"/>
        <w:jc w:val="both"/>
        <w:rPr>
          <w:rFonts w:ascii="Arial" w:hAnsi="Arial" w:cs="Arial"/>
          <w:color w:val="000000" w:themeColor="text1"/>
          <w:sz w:val="22"/>
          <w:szCs w:val="22"/>
        </w:rPr>
      </w:pPr>
      <w:r w:rsidRPr="008C057F">
        <w:rPr>
          <w:rFonts w:ascii="Arial" w:hAnsi="Arial" w:cs="Arial"/>
          <w:color w:val="000000" w:themeColor="text1"/>
          <w:sz w:val="22"/>
          <w:szCs w:val="22"/>
        </w:rPr>
        <w:t>(</w:t>
      </w:r>
      <w:proofErr w:type="spellStart"/>
      <w:r w:rsidRPr="008C057F">
        <w:rPr>
          <w:rFonts w:ascii="Arial" w:hAnsi="Arial" w:cs="Arial"/>
          <w:color w:val="000000" w:themeColor="text1"/>
          <w:sz w:val="22"/>
          <w:szCs w:val="22"/>
        </w:rPr>
        <w:t>i</w:t>
      </w:r>
      <w:proofErr w:type="spellEnd"/>
      <w:r w:rsidRPr="008C057F">
        <w:rPr>
          <w:rFonts w:ascii="Arial" w:hAnsi="Arial" w:cs="Arial"/>
          <w:color w:val="000000" w:themeColor="text1"/>
          <w:sz w:val="22"/>
          <w:szCs w:val="22"/>
        </w:rPr>
        <w:t>)</w:t>
      </w:r>
      <w:r w:rsidRPr="008C057F">
        <w:rPr>
          <w:rFonts w:ascii="Arial" w:hAnsi="Arial" w:cs="Arial"/>
          <w:color w:val="000000" w:themeColor="text1"/>
          <w:sz w:val="22"/>
          <w:szCs w:val="22"/>
        </w:rPr>
        <w:tab/>
        <w:t xml:space="preserve">Manpower deployed and other organizational arrangements of the Independent Engineer; </w:t>
      </w:r>
    </w:p>
    <w:p w14:paraId="43524F3D" w14:textId="4366A697" w:rsidR="00290F88" w:rsidRPr="008C057F" w:rsidRDefault="006E1AB3">
      <w:pPr>
        <w:numPr>
          <w:ilvl w:val="0"/>
          <w:numId w:val="52"/>
        </w:numPr>
        <w:autoSpaceDE w:val="0"/>
        <w:autoSpaceDN w:val="0"/>
        <w:adjustRightInd w:val="0"/>
        <w:spacing w:line="276" w:lineRule="auto"/>
        <w:ind w:left="2160" w:hanging="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(ii) </w:t>
      </w:r>
      <w:r w:rsidRPr="008C057F">
        <w:rPr>
          <w:rFonts w:ascii="Arial" w:hAnsi="Arial" w:cs="Arial"/>
          <w:color w:val="000000" w:themeColor="text1"/>
          <w:sz w:val="22"/>
          <w:szCs w:val="22"/>
        </w:rPr>
        <w:tab/>
        <w:t xml:space="preserve">Reviews of documents submitted to it by the </w:t>
      </w:r>
      <w:r w:rsidR="00A6382F" w:rsidRPr="008C057F">
        <w:rPr>
          <w:rFonts w:ascii="Arial" w:hAnsi="Arial" w:cs="Arial"/>
          <w:color w:val="000000" w:themeColor="text1"/>
          <w:sz w:val="22"/>
          <w:szCs w:val="22"/>
        </w:rPr>
        <w:t>Concessionaire to</w:t>
      </w:r>
      <w:r w:rsidRPr="008C057F">
        <w:rPr>
          <w:rFonts w:ascii="Arial" w:hAnsi="Arial" w:cs="Arial"/>
          <w:color w:val="000000" w:themeColor="text1"/>
          <w:sz w:val="22"/>
          <w:szCs w:val="22"/>
        </w:rPr>
        <w:t xml:space="preserve"> meet Project requirements, such as Drawings, As Built drawings, schedules, plans and reports; </w:t>
      </w:r>
    </w:p>
    <w:p w14:paraId="47B6A3F6" w14:textId="68FD03A8" w:rsidR="00290F88" w:rsidRPr="008C057F" w:rsidRDefault="006E1AB3">
      <w:pPr>
        <w:numPr>
          <w:ilvl w:val="0"/>
          <w:numId w:val="52"/>
        </w:numPr>
        <w:autoSpaceDE w:val="0"/>
        <w:autoSpaceDN w:val="0"/>
        <w:adjustRightInd w:val="0"/>
        <w:spacing w:line="276" w:lineRule="auto"/>
        <w:ind w:left="2160" w:hanging="720"/>
        <w:jc w:val="both"/>
        <w:rPr>
          <w:rFonts w:ascii="Arial" w:hAnsi="Arial" w:cs="Arial"/>
          <w:color w:val="000000" w:themeColor="text1"/>
          <w:sz w:val="22"/>
          <w:szCs w:val="22"/>
        </w:rPr>
      </w:pPr>
      <w:r w:rsidRPr="008C057F">
        <w:rPr>
          <w:rFonts w:ascii="Arial" w:hAnsi="Arial" w:cs="Arial"/>
          <w:color w:val="000000" w:themeColor="text1"/>
          <w:sz w:val="22"/>
          <w:szCs w:val="22"/>
        </w:rPr>
        <w:lastRenderedPageBreak/>
        <w:t xml:space="preserve">(iii) </w:t>
      </w:r>
      <w:r w:rsidRPr="008C057F">
        <w:rPr>
          <w:rFonts w:ascii="Arial" w:hAnsi="Arial" w:cs="Arial"/>
          <w:color w:val="000000" w:themeColor="text1"/>
          <w:sz w:val="22"/>
          <w:szCs w:val="22"/>
        </w:rPr>
        <w:tab/>
        <w:t xml:space="preserve">Inspections undertaken and notices/ instructions issued to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w:t>
      </w:r>
    </w:p>
    <w:p w14:paraId="44BCF52D" w14:textId="77777777" w:rsidR="00290F88" w:rsidRPr="008C057F" w:rsidRDefault="006E1AB3">
      <w:pPr>
        <w:numPr>
          <w:ilvl w:val="0"/>
          <w:numId w:val="52"/>
        </w:numPr>
        <w:autoSpaceDE w:val="0"/>
        <w:autoSpaceDN w:val="0"/>
        <w:adjustRightInd w:val="0"/>
        <w:spacing w:line="276" w:lineRule="auto"/>
        <w:ind w:left="2160" w:hanging="720"/>
        <w:jc w:val="both"/>
        <w:rPr>
          <w:rFonts w:ascii="Arial" w:hAnsi="Arial" w:cs="Arial"/>
          <w:color w:val="000000" w:themeColor="text1"/>
          <w:sz w:val="22"/>
          <w:szCs w:val="22"/>
        </w:rPr>
      </w:pPr>
      <w:r w:rsidRPr="008C057F">
        <w:rPr>
          <w:rFonts w:ascii="Arial" w:hAnsi="Arial" w:cs="Arial"/>
          <w:color w:val="000000" w:themeColor="text1"/>
          <w:sz w:val="22"/>
          <w:szCs w:val="22"/>
        </w:rPr>
        <w:t>(iv)</w:t>
      </w:r>
      <w:r w:rsidRPr="008C057F">
        <w:rPr>
          <w:rFonts w:ascii="Arial" w:hAnsi="Arial" w:cs="Arial"/>
          <w:color w:val="000000" w:themeColor="text1"/>
          <w:sz w:val="22"/>
          <w:szCs w:val="22"/>
        </w:rPr>
        <w:tab/>
        <w:t xml:space="preserve">Review of compliance with Project Requirements; </w:t>
      </w:r>
    </w:p>
    <w:p w14:paraId="20168CE7" w14:textId="77777777" w:rsidR="00290F88" w:rsidRPr="008C057F" w:rsidRDefault="006E1AB3">
      <w:pPr>
        <w:numPr>
          <w:ilvl w:val="0"/>
          <w:numId w:val="53"/>
        </w:numPr>
        <w:autoSpaceDE w:val="0"/>
        <w:autoSpaceDN w:val="0"/>
        <w:adjustRightInd w:val="0"/>
        <w:spacing w:line="276" w:lineRule="auto"/>
        <w:ind w:left="2160" w:hanging="720"/>
        <w:jc w:val="both"/>
        <w:rPr>
          <w:rFonts w:ascii="Arial" w:hAnsi="Arial" w:cs="Arial"/>
          <w:color w:val="000000" w:themeColor="text1"/>
          <w:sz w:val="22"/>
          <w:szCs w:val="22"/>
        </w:rPr>
      </w:pPr>
      <w:r w:rsidRPr="008C057F">
        <w:rPr>
          <w:rFonts w:ascii="Arial" w:hAnsi="Arial" w:cs="Arial"/>
          <w:color w:val="000000" w:themeColor="text1"/>
          <w:sz w:val="22"/>
          <w:szCs w:val="22"/>
        </w:rPr>
        <w:t>(v)</w:t>
      </w:r>
      <w:r w:rsidRPr="008C057F">
        <w:rPr>
          <w:rFonts w:ascii="Arial" w:hAnsi="Arial" w:cs="Arial"/>
          <w:color w:val="000000" w:themeColor="text1"/>
          <w:sz w:val="22"/>
          <w:szCs w:val="22"/>
        </w:rPr>
        <w:tab/>
        <w:t xml:space="preserve">Emergency (including accidents); </w:t>
      </w:r>
    </w:p>
    <w:p w14:paraId="1C282D52" w14:textId="77777777" w:rsidR="00290F88" w:rsidRPr="008C057F" w:rsidRDefault="006E1AB3">
      <w:pPr>
        <w:numPr>
          <w:ilvl w:val="0"/>
          <w:numId w:val="53"/>
        </w:numPr>
        <w:autoSpaceDE w:val="0"/>
        <w:autoSpaceDN w:val="0"/>
        <w:adjustRightInd w:val="0"/>
        <w:spacing w:line="276" w:lineRule="auto"/>
        <w:ind w:left="2160" w:hanging="720"/>
        <w:jc w:val="both"/>
        <w:rPr>
          <w:rFonts w:ascii="Arial" w:hAnsi="Arial" w:cs="Arial"/>
          <w:color w:val="000000" w:themeColor="text1"/>
          <w:sz w:val="22"/>
          <w:szCs w:val="22"/>
        </w:rPr>
      </w:pPr>
      <w:r w:rsidRPr="008C057F">
        <w:rPr>
          <w:rFonts w:ascii="Arial" w:hAnsi="Arial" w:cs="Arial"/>
          <w:color w:val="000000" w:themeColor="text1"/>
          <w:sz w:val="22"/>
          <w:szCs w:val="22"/>
        </w:rPr>
        <w:t>(vii)</w:t>
      </w:r>
      <w:r w:rsidRPr="008C057F">
        <w:rPr>
          <w:rFonts w:ascii="Arial" w:hAnsi="Arial" w:cs="Arial"/>
          <w:color w:val="000000" w:themeColor="text1"/>
          <w:sz w:val="22"/>
          <w:szCs w:val="22"/>
        </w:rPr>
        <w:tab/>
        <w:t xml:space="preserve">Force Majeure Events; </w:t>
      </w:r>
    </w:p>
    <w:p w14:paraId="4C5F6D7E" w14:textId="77777777" w:rsidR="00290F88" w:rsidRPr="008C057F" w:rsidRDefault="006E1AB3">
      <w:pPr>
        <w:numPr>
          <w:ilvl w:val="0"/>
          <w:numId w:val="53"/>
        </w:numPr>
        <w:autoSpaceDE w:val="0"/>
        <w:autoSpaceDN w:val="0"/>
        <w:adjustRightInd w:val="0"/>
        <w:spacing w:line="276" w:lineRule="auto"/>
        <w:ind w:left="2160" w:hanging="720"/>
        <w:jc w:val="both"/>
        <w:rPr>
          <w:rFonts w:ascii="Arial" w:hAnsi="Arial" w:cs="Arial"/>
          <w:color w:val="000000" w:themeColor="text1"/>
          <w:sz w:val="22"/>
          <w:szCs w:val="22"/>
        </w:rPr>
      </w:pPr>
      <w:r w:rsidRPr="008C057F">
        <w:rPr>
          <w:rFonts w:ascii="Arial" w:hAnsi="Arial" w:cs="Arial"/>
          <w:color w:val="000000" w:themeColor="text1"/>
          <w:sz w:val="22"/>
          <w:szCs w:val="22"/>
        </w:rPr>
        <w:t>(viii)</w:t>
      </w:r>
      <w:r w:rsidRPr="008C057F">
        <w:rPr>
          <w:rFonts w:ascii="Arial" w:hAnsi="Arial" w:cs="Arial"/>
          <w:color w:val="000000" w:themeColor="text1"/>
          <w:sz w:val="22"/>
          <w:szCs w:val="22"/>
        </w:rPr>
        <w:tab/>
        <w:t xml:space="preserve">Breaches and defaults by the Parties; and </w:t>
      </w:r>
    </w:p>
    <w:p w14:paraId="03F8584A" w14:textId="77777777" w:rsidR="00290F88" w:rsidRPr="008C057F" w:rsidRDefault="006E1AB3">
      <w:pPr>
        <w:numPr>
          <w:ilvl w:val="0"/>
          <w:numId w:val="53"/>
        </w:numPr>
        <w:autoSpaceDE w:val="0"/>
        <w:autoSpaceDN w:val="0"/>
        <w:adjustRightInd w:val="0"/>
        <w:spacing w:line="276" w:lineRule="auto"/>
        <w:ind w:left="2160" w:hanging="720"/>
        <w:jc w:val="both"/>
        <w:rPr>
          <w:rFonts w:ascii="Arial" w:hAnsi="Arial" w:cs="Arial"/>
          <w:color w:val="000000" w:themeColor="text1"/>
          <w:sz w:val="22"/>
          <w:szCs w:val="22"/>
        </w:rPr>
      </w:pPr>
      <w:r w:rsidRPr="008C057F">
        <w:rPr>
          <w:rFonts w:ascii="Arial" w:hAnsi="Arial" w:cs="Arial"/>
          <w:color w:val="000000" w:themeColor="text1"/>
          <w:sz w:val="22"/>
          <w:szCs w:val="22"/>
        </w:rPr>
        <w:t>(ix)</w:t>
      </w:r>
      <w:r w:rsidRPr="008C057F">
        <w:rPr>
          <w:rFonts w:ascii="Arial" w:hAnsi="Arial" w:cs="Arial"/>
          <w:color w:val="000000" w:themeColor="text1"/>
          <w:sz w:val="22"/>
          <w:szCs w:val="22"/>
        </w:rPr>
        <w:tab/>
        <w:t>Handback Requirements</w:t>
      </w:r>
    </w:p>
    <w:p w14:paraId="2723E49B" w14:textId="4D823E77" w:rsidR="00290F88" w:rsidRPr="008C057F" w:rsidRDefault="00290F88" w:rsidP="000B1150">
      <w:pPr>
        <w:autoSpaceDE w:val="0"/>
        <w:autoSpaceDN w:val="0"/>
        <w:adjustRightInd w:val="0"/>
        <w:spacing w:line="276" w:lineRule="auto"/>
        <w:jc w:val="both"/>
        <w:rPr>
          <w:rFonts w:ascii="Arial" w:hAnsi="Arial" w:cs="Arial"/>
          <w:b/>
          <w:bCs/>
          <w:color w:val="000000" w:themeColor="text1"/>
          <w:sz w:val="22"/>
          <w:szCs w:val="22"/>
        </w:rPr>
      </w:pPr>
    </w:p>
    <w:p w14:paraId="2705C6F5" w14:textId="5411D44F" w:rsidR="00290F88" w:rsidRPr="008C057F" w:rsidRDefault="006E1AB3" w:rsidP="000B1150">
      <w:pPr>
        <w:pStyle w:val="SchA"/>
        <w:spacing w:line="360" w:lineRule="auto"/>
        <w:rPr>
          <w:rFonts w:ascii="Arial" w:hAnsi="Arial" w:cs="Arial"/>
          <w:color w:val="000000" w:themeColor="text1"/>
        </w:rPr>
      </w:pPr>
      <w:bookmarkStart w:id="3451" w:name="_Toc396378128"/>
      <w:bookmarkStart w:id="3452" w:name="_Toc396378130"/>
      <w:bookmarkStart w:id="3453" w:name="_Toc189581200"/>
      <w:bookmarkEnd w:id="3451"/>
      <w:bookmarkEnd w:id="3452"/>
      <w:r w:rsidRPr="008C057F">
        <w:rPr>
          <w:rFonts w:ascii="Arial" w:hAnsi="Arial" w:cs="Arial"/>
          <w:color w:val="000000" w:themeColor="text1"/>
        </w:rPr>
        <w:t xml:space="preserve">SCHEDULE </w:t>
      </w:r>
      <w:r w:rsidR="00922D3B" w:rsidRPr="008C057F">
        <w:rPr>
          <w:rFonts w:ascii="Arial" w:hAnsi="Arial" w:cs="Arial"/>
          <w:color w:val="000000" w:themeColor="text1"/>
        </w:rPr>
        <w:t xml:space="preserve">6 </w:t>
      </w:r>
      <w:r w:rsidRPr="008C057F">
        <w:rPr>
          <w:rFonts w:ascii="Arial" w:hAnsi="Arial" w:cs="Arial"/>
          <w:color w:val="000000" w:themeColor="text1"/>
        </w:rPr>
        <w:t>- LIST OF PROHIBITED ACTIVITIES</w:t>
      </w:r>
      <w:bookmarkEnd w:id="3453"/>
      <w:r w:rsidRPr="008C057F">
        <w:rPr>
          <w:rFonts w:ascii="Arial" w:hAnsi="Arial" w:cs="Arial"/>
          <w:color w:val="000000" w:themeColor="text1"/>
        </w:rPr>
        <w:t xml:space="preserve"> </w:t>
      </w:r>
    </w:p>
    <w:p w14:paraId="2956E19D" w14:textId="77777777" w:rsidR="00FE2B7A" w:rsidRPr="008C057F" w:rsidRDefault="00FE2B7A" w:rsidP="000B1150">
      <w:pPr>
        <w:pStyle w:val="SchA"/>
        <w:spacing w:line="360" w:lineRule="auto"/>
        <w:rPr>
          <w:rFonts w:ascii="Arial" w:hAnsi="Arial" w:cs="Arial"/>
          <w:b w:val="0"/>
          <w:bCs w:val="0"/>
          <w:color w:val="000000" w:themeColor="text1"/>
        </w:rPr>
      </w:pPr>
    </w:p>
    <w:p w14:paraId="745CA325" w14:textId="6EFA6256" w:rsidR="00290F88" w:rsidRPr="008C057F" w:rsidRDefault="006E1AB3" w:rsidP="000B1150">
      <w:pPr>
        <w:autoSpaceDE w:val="0"/>
        <w:autoSpaceDN w:val="0"/>
        <w:adjustRightInd w:val="0"/>
        <w:spacing w:line="360" w:lineRule="auto"/>
        <w:jc w:val="both"/>
        <w:rPr>
          <w:rFonts w:ascii="Arial" w:hAnsi="Arial" w:cs="Arial"/>
          <w:color w:val="000000" w:themeColor="text1"/>
          <w:sz w:val="22"/>
          <w:szCs w:val="22"/>
          <w:lang w:val="en-IN"/>
        </w:rPr>
      </w:pPr>
      <w:r w:rsidRPr="008C057F">
        <w:rPr>
          <w:rFonts w:ascii="Arial" w:hAnsi="Arial" w:cs="Arial"/>
          <w:color w:val="000000" w:themeColor="text1"/>
          <w:sz w:val="22"/>
          <w:szCs w:val="22"/>
          <w:lang w:val="en-IN"/>
        </w:rPr>
        <w:t>The following activities shall be strictly prohibited in the Project Facilities:</w:t>
      </w:r>
    </w:p>
    <w:p w14:paraId="0BF96F56" w14:textId="77777777" w:rsidR="00290F88" w:rsidRPr="008C057F" w:rsidRDefault="00D17085" w:rsidP="000B1150">
      <w:pPr>
        <w:pStyle w:val="ListParagraph"/>
        <w:numPr>
          <w:ilvl w:val="3"/>
          <w:numId w:val="67"/>
        </w:numPr>
        <w:autoSpaceDE w:val="0"/>
        <w:autoSpaceDN w:val="0"/>
        <w:adjustRightInd w:val="0"/>
        <w:spacing w:line="360" w:lineRule="auto"/>
        <w:ind w:left="709" w:hanging="709"/>
        <w:jc w:val="both"/>
        <w:rPr>
          <w:rFonts w:ascii="Arial" w:hAnsi="Arial" w:cs="Arial"/>
          <w:color w:val="000000" w:themeColor="text1"/>
          <w:sz w:val="22"/>
          <w:szCs w:val="22"/>
          <w:lang w:val="en-IN"/>
        </w:rPr>
      </w:pPr>
      <w:r w:rsidRPr="008C057F">
        <w:rPr>
          <w:rFonts w:ascii="Arial" w:hAnsi="Arial" w:cs="Arial"/>
          <w:snapToGrid w:val="0"/>
          <w:color w:val="000000" w:themeColor="text1"/>
          <w:sz w:val="22"/>
          <w:szCs w:val="22"/>
        </w:rPr>
        <w:t>Construction</w:t>
      </w:r>
      <w:r w:rsidR="006E1AB3" w:rsidRPr="008C057F">
        <w:rPr>
          <w:rFonts w:ascii="Arial" w:hAnsi="Arial" w:cs="Arial"/>
          <w:bCs/>
          <w:color w:val="000000" w:themeColor="text1"/>
          <w:sz w:val="22"/>
          <w:szCs w:val="22"/>
        </w:rPr>
        <w:t xml:space="preserve"> of or use the Project Site as </w:t>
      </w:r>
      <w:r w:rsidR="006E1AB3" w:rsidRPr="008C057F">
        <w:rPr>
          <w:rFonts w:ascii="Arial" w:hAnsi="Arial" w:cs="Arial"/>
          <w:color w:val="000000" w:themeColor="text1"/>
          <w:sz w:val="22"/>
          <w:szCs w:val="22"/>
          <w:lang w:val="en-IN"/>
        </w:rPr>
        <w:t>residential houses, sites, apartments, dwellings flats etc.</w:t>
      </w:r>
    </w:p>
    <w:p w14:paraId="7B30E080" w14:textId="5624C883" w:rsidR="00290F88" w:rsidRPr="008C057F" w:rsidRDefault="006E1AB3" w:rsidP="000B1150">
      <w:pPr>
        <w:pStyle w:val="ListParagraph"/>
        <w:numPr>
          <w:ilvl w:val="3"/>
          <w:numId w:val="67"/>
        </w:numPr>
        <w:autoSpaceDE w:val="0"/>
        <w:autoSpaceDN w:val="0"/>
        <w:adjustRightInd w:val="0"/>
        <w:spacing w:line="360" w:lineRule="auto"/>
        <w:ind w:left="709" w:hanging="709"/>
        <w:jc w:val="both"/>
        <w:rPr>
          <w:rFonts w:ascii="Arial" w:hAnsi="Arial" w:cs="Arial"/>
          <w:color w:val="000000" w:themeColor="text1"/>
          <w:sz w:val="22"/>
          <w:szCs w:val="22"/>
          <w:lang w:val="en-IN"/>
        </w:rPr>
      </w:pPr>
      <w:r w:rsidRPr="008C057F">
        <w:rPr>
          <w:rFonts w:ascii="Arial" w:hAnsi="Arial" w:cs="Arial"/>
          <w:color w:val="000000" w:themeColor="text1"/>
          <w:sz w:val="22"/>
          <w:szCs w:val="22"/>
          <w:lang w:val="en-IN"/>
        </w:rPr>
        <w:t xml:space="preserve">Any other buildings, which would/perceived to jeopardize the transfer of Project Facilities at the end of the Term of this Agreement from the </w:t>
      </w:r>
      <w:r w:rsidR="00CD1A19" w:rsidRPr="008C057F">
        <w:rPr>
          <w:rFonts w:ascii="Arial" w:hAnsi="Arial" w:cs="Arial"/>
          <w:color w:val="000000" w:themeColor="text1"/>
          <w:sz w:val="22"/>
          <w:szCs w:val="22"/>
          <w:lang w:val="en-IN"/>
        </w:rPr>
        <w:t>Concessionaire</w:t>
      </w:r>
      <w:r w:rsidRPr="008C057F">
        <w:rPr>
          <w:rFonts w:ascii="Arial" w:hAnsi="Arial" w:cs="Arial"/>
          <w:color w:val="000000" w:themeColor="text1"/>
          <w:sz w:val="22"/>
          <w:szCs w:val="22"/>
          <w:lang w:val="en-IN"/>
        </w:rPr>
        <w:t xml:space="preserve"> to </w:t>
      </w:r>
      <w:r w:rsidR="00331FAA" w:rsidRPr="008C057F">
        <w:rPr>
          <w:rFonts w:ascii="Arial" w:hAnsi="Arial" w:cs="Arial"/>
          <w:color w:val="000000" w:themeColor="text1"/>
          <w:sz w:val="22"/>
          <w:szCs w:val="22"/>
          <w:lang w:val="en-IN"/>
        </w:rPr>
        <w:t>KTIL</w:t>
      </w:r>
      <w:r w:rsidRPr="008C057F">
        <w:rPr>
          <w:rFonts w:ascii="Arial" w:hAnsi="Arial" w:cs="Arial"/>
          <w:color w:val="000000" w:themeColor="text1"/>
          <w:sz w:val="22"/>
          <w:szCs w:val="22"/>
          <w:lang w:val="en-IN"/>
        </w:rPr>
        <w:t>.</w:t>
      </w:r>
    </w:p>
    <w:p w14:paraId="283C05DE" w14:textId="06EC43C3" w:rsidR="00290F88" w:rsidRPr="008C057F" w:rsidRDefault="006E1AB3" w:rsidP="000B1150">
      <w:pPr>
        <w:pStyle w:val="ListParagraph"/>
        <w:numPr>
          <w:ilvl w:val="3"/>
          <w:numId w:val="67"/>
        </w:numPr>
        <w:autoSpaceDE w:val="0"/>
        <w:autoSpaceDN w:val="0"/>
        <w:adjustRightInd w:val="0"/>
        <w:spacing w:line="360" w:lineRule="auto"/>
        <w:ind w:left="709" w:hanging="709"/>
        <w:jc w:val="both"/>
        <w:rPr>
          <w:rFonts w:ascii="Arial" w:hAnsi="Arial" w:cs="Arial"/>
          <w:color w:val="000000" w:themeColor="text1"/>
          <w:sz w:val="22"/>
          <w:szCs w:val="22"/>
          <w:lang w:val="en-IN"/>
        </w:rPr>
      </w:pPr>
      <w:r w:rsidRPr="008C057F">
        <w:rPr>
          <w:rFonts w:ascii="Arial" w:hAnsi="Arial" w:cs="Arial"/>
          <w:color w:val="000000" w:themeColor="text1"/>
          <w:sz w:val="22"/>
          <w:szCs w:val="22"/>
          <w:lang w:val="en-IN"/>
        </w:rPr>
        <w:t>Setting up and operations of casinos or any other form of gambling activities</w:t>
      </w:r>
    </w:p>
    <w:p w14:paraId="21B9E320" w14:textId="77777777" w:rsidR="00290F88" w:rsidRPr="008C057F" w:rsidRDefault="006E1AB3" w:rsidP="000B1150">
      <w:pPr>
        <w:pStyle w:val="ListParagraph"/>
        <w:numPr>
          <w:ilvl w:val="3"/>
          <w:numId w:val="67"/>
        </w:numPr>
        <w:autoSpaceDE w:val="0"/>
        <w:autoSpaceDN w:val="0"/>
        <w:adjustRightInd w:val="0"/>
        <w:spacing w:line="360" w:lineRule="auto"/>
        <w:ind w:left="709" w:hanging="709"/>
        <w:jc w:val="both"/>
        <w:rPr>
          <w:rFonts w:ascii="Arial" w:hAnsi="Arial" w:cs="Arial"/>
          <w:color w:val="000000" w:themeColor="text1"/>
          <w:sz w:val="22"/>
          <w:szCs w:val="22"/>
          <w:lang w:val="en-IN"/>
        </w:rPr>
      </w:pPr>
      <w:r w:rsidRPr="008C057F">
        <w:rPr>
          <w:rFonts w:ascii="Arial" w:hAnsi="Arial" w:cs="Arial"/>
          <w:color w:val="000000" w:themeColor="text1"/>
          <w:sz w:val="22"/>
          <w:szCs w:val="22"/>
          <w:lang w:val="en-IN"/>
        </w:rPr>
        <w:t>Rave parties, trafficking of children or women or other illegal activities.</w:t>
      </w:r>
    </w:p>
    <w:p w14:paraId="22819F10" w14:textId="77777777" w:rsidR="00290F88" w:rsidRPr="008C057F" w:rsidRDefault="006E1AB3" w:rsidP="000B1150">
      <w:pPr>
        <w:pStyle w:val="ListParagraph"/>
        <w:numPr>
          <w:ilvl w:val="3"/>
          <w:numId w:val="67"/>
        </w:numPr>
        <w:autoSpaceDE w:val="0"/>
        <w:autoSpaceDN w:val="0"/>
        <w:adjustRightInd w:val="0"/>
        <w:spacing w:line="360" w:lineRule="auto"/>
        <w:ind w:left="709" w:hanging="709"/>
        <w:jc w:val="both"/>
        <w:rPr>
          <w:rFonts w:ascii="Arial" w:hAnsi="Arial" w:cs="Arial"/>
          <w:color w:val="000000" w:themeColor="text1"/>
          <w:sz w:val="22"/>
          <w:szCs w:val="22"/>
          <w:lang w:val="en-IN"/>
        </w:rPr>
      </w:pPr>
      <w:r w:rsidRPr="008C057F">
        <w:rPr>
          <w:rFonts w:ascii="Arial" w:hAnsi="Arial" w:cs="Arial"/>
          <w:color w:val="000000" w:themeColor="text1"/>
          <w:sz w:val="22"/>
          <w:szCs w:val="22"/>
          <w:lang w:val="en-IN"/>
        </w:rPr>
        <w:t>Utilisation of the Project Site and Project Facility as residential house, quarters or flats, schools, old aged home etc.</w:t>
      </w:r>
    </w:p>
    <w:p w14:paraId="61BFDF95" w14:textId="77777777" w:rsidR="00290F88" w:rsidRPr="008C057F" w:rsidRDefault="006E1AB3" w:rsidP="000B1150">
      <w:pPr>
        <w:pStyle w:val="ListParagraph"/>
        <w:numPr>
          <w:ilvl w:val="3"/>
          <w:numId w:val="67"/>
        </w:numPr>
        <w:autoSpaceDE w:val="0"/>
        <w:autoSpaceDN w:val="0"/>
        <w:adjustRightInd w:val="0"/>
        <w:spacing w:line="360" w:lineRule="auto"/>
        <w:ind w:left="709" w:hanging="709"/>
        <w:jc w:val="both"/>
        <w:rPr>
          <w:rFonts w:ascii="Arial" w:hAnsi="Arial" w:cs="Arial"/>
          <w:color w:val="000000" w:themeColor="text1"/>
          <w:sz w:val="22"/>
          <w:szCs w:val="22"/>
          <w:lang w:val="en-IN"/>
        </w:rPr>
      </w:pPr>
      <w:r w:rsidRPr="008C057F">
        <w:rPr>
          <w:rFonts w:ascii="Arial" w:hAnsi="Arial" w:cs="Arial"/>
          <w:color w:val="000000" w:themeColor="text1"/>
          <w:sz w:val="22"/>
          <w:szCs w:val="22"/>
          <w:lang w:val="en-IN"/>
        </w:rPr>
        <w:t>Prohibited Activities as per the prevailing Applicable Laws, rules and regulations</w:t>
      </w:r>
    </w:p>
    <w:p w14:paraId="18F14EDE" w14:textId="77777777" w:rsidR="00290F88" w:rsidRPr="008C057F" w:rsidRDefault="00290F88">
      <w:pPr>
        <w:spacing w:line="276" w:lineRule="auto"/>
        <w:jc w:val="center"/>
        <w:rPr>
          <w:rFonts w:ascii="Arial" w:hAnsi="Arial" w:cs="Arial"/>
          <w:b/>
          <w:bCs/>
          <w:color w:val="000000" w:themeColor="text1"/>
          <w:sz w:val="22"/>
          <w:szCs w:val="22"/>
        </w:rPr>
      </w:pPr>
    </w:p>
    <w:p w14:paraId="7C6B5829" w14:textId="77777777" w:rsidR="00290F88" w:rsidRPr="008C057F" w:rsidRDefault="00290F88">
      <w:pPr>
        <w:spacing w:line="276" w:lineRule="auto"/>
        <w:jc w:val="center"/>
        <w:rPr>
          <w:rFonts w:ascii="Arial" w:hAnsi="Arial" w:cs="Arial"/>
          <w:b/>
          <w:bCs/>
          <w:color w:val="000000" w:themeColor="text1"/>
          <w:sz w:val="22"/>
          <w:szCs w:val="22"/>
        </w:rPr>
      </w:pPr>
    </w:p>
    <w:p w14:paraId="3D2221F8" w14:textId="77777777" w:rsidR="00290F88" w:rsidRPr="008C057F" w:rsidRDefault="00290F88">
      <w:pPr>
        <w:spacing w:line="276" w:lineRule="auto"/>
        <w:jc w:val="center"/>
        <w:rPr>
          <w:rFonts w:ascii="Arial" w:hAnsi="Arial" w:cs="Arial"/>
          <w:b/>
          <w:bCs/>
          <w:color w:val="000000" w:themeColor="text1"/>
          <w:sz w:val="22"/>
          <w:szCs w:val="22"/>
        </w:rPr>
      </w:pPr>
    </w:p>
    <w:p w14:paraId="617DF159" w14:textId="77777777" w:rsidR="00290F88" w:rsidRPr="008C057F" w:rsidRDefault="00290F88">
      <w:pPr>
        <w:spacing w:line="276" w:lineRule="auto"/>
        <w:jc w:val="center"/>
        <w:rPr>
          <w:rFonts w:ascii="Arial" w:hAnsi="Arial" w:cs="Arial"/>
          <w:b/>
          <w:bCs/>
          <w:color w:val="000000" w:themeColor="text1"/>
          <w:sz w:val="22"/>
          <w:szCs w:val="22"/>
        </w:rPr>
      </w:pPr>
    </w:p>
    <w:p w14:paraId="37A0BD66" w14:textId="77777777" w:rsidR="00290F88" w:rsidRPr="008C057F" w:rsidRDefault="00290F88">
      <w:pPr>
        <w:spacing w:line="276" w:lineRule="auto"/>
        <w:jc w:val="center"/>
        <w:rPr>
          <w:rFonts w:ascii="Arial" w:hAnsi="Arial" w:cs="Arial"/>
          <w:b/>
          <w:bCs/>
          <w:color w:val="000000" w:themeColor="text1"/>
          <w:sz w:val="22"/>
          <w:szCs w:val="22"/>
        </w:rPr>
      </w:pPr>
    </w:p>
    <w:p w14:paraId="2C8EB245" w14:textId="77777777" w:rsidR="00290F88" w:rsidRPr="008C057F" w:rsidRDefault="00290F88">
      <w:pPr>
        <w:spacing w:line="276" w:lineRule="auto"/>
        <w:jc w:val="center"/>
        <w:rPr>
          <w:rFonts w:ascii="Arial" w:hAnsi="Arial" w:cs="Arial"/>
          <w:b/>
          <w:bCs/>
          <w:color w:val="000000" w:themeColor="text1"/>
          <w:sz w:val="22"/>
          <w:szCs w:val="22"/>
        </w:rPr>
      </w:pPr>
    </w:p>
    <w:p w14:paraId="7959CE17" w14:textId="77777777" w:rsidR="00290F88" w:rsidRPr="008C057F" w:rsidRDefault="00290F88">
      <w:pPr>
        <w:spacing w:line="276" w:lineRule="auto"/>
        <w:jc w:val="center"/>
        <w:rPr>
          <w:rFonts w:ascii="Arial" w:hAnsi="Arial" w:cs="Arial"/>
          <w:b/>
          <w:bCs/>
          <w:color w:val="000000" w:themeColor="text1"/>
          <w:sz w:val="22"/>
          <w:szCs w:val="22"/>
        </w:rPr>
      </w:pPr>
    </w:p>
    <w:p w14:paraId="05443E12" w14:textId="77777777" w:rsidR="00290F88" w:rsidRPr="008C057F" w:rsidRDefault="00290F88">
      <w:pPr>
        <w:spacing w:line="276" w:lineRule="auto"/>
        <w:jc w:val="center"/>
        <w:rPr>
          <w:rFonts w:ascii="Arial" w:hAnsi="Arial" w:cs="Arial"/>
          <w:b/>
          <w:bCs/>
          <w:color w:val="000000" w:themeColor="text1"/>
          <w:sz w:val="22"/>
          <w:szCs w:val="22"/>
        </w:rPr>
      </w:pPr>
    </w:p>
    <w:p w14:paraId="260DF9CE" w14:textId="77777777" w:rsidR="00290F88" w:rsidRPr="008C057F" w:rsidRDefault="00290F88">
      <w:pPr>
        <w:spacing w:line="276" w:lineRule="auto"/>
        <w:jc w:val="center"/>
        <w:rPr>
          <w:rFonts w:ascii="Arial" w:hAnsi="Arial" w:cs="Arial"/>
          <w:b/>
          <w:bCs/>
          <w:color w:val="000000" w:themeColor="text1"/>
          <w:sz w:val="22"/>
          <w:szCs w:val="22"/>
        </w:rPr>
      </w:pPr>
    </w:p>
    <w:p w14:paraId="01350F55" w14:textId="77777777" w:rsidR="00290F88" w:rsidRPr="008C057F" w:rsidRDefault="00290F88">
      <w:pPr>
        <w:spacing w:line="276" w:lineRule="auto"/>
        <w:jc w:val="center"/>
        <w:rPr>
          <w:rFonts w:ascii="Arial" w:hAnsi="Arial" w:cs="Arial"/>
          <w:b/>
          <w:bCs/>
          <w:color w:val="000000" w:themeColor="text1"/>
          <w:sz w:val="22"/>
          <w:szCs w:val="22"/>
        </w:rPr>
      </w:pPr>
    </w:p>
    <w:p w14:paraId="6B99EBE5" w14:textId="77777777" w:rsidR="00290F88" w:rsidRPr="008C057F" w:rsidRDefault="00290F88">
      <w:pPr>
        <w:spacing w:line="276" w:lineRule="auto"/>
        <w:jc w:val="center"/>
        <w:rPr>
          <w:rFonts w:ascii="Arial" w:hAnsi="Arial" w:cs="Arial"/>
          <w:b/>
          <w:bCs/>
          <w:color w:val="000000" w:themeColor="text1"/>
          <w:sz w:val="22"/>
          <w:szCs w:val="22"/>
        </w:rPr>
      </w:pPr>
    </w:p>
    <w:p w14:paraId="0AFB9CFE" w14:textId="77777777" w:rsidR="00290F88" w:rsidRPr="008C057F" w:rsidRDefault="00290F88">
      <w:pPr>
        <w:spacing w:line="276" w:lineRule="auto"/>
        <w:jc w:val="center"/>
        <w:rPr>
          <w:rFonts w:ascii="Arial" w:hAnsi="Arial" w:cs="Arial"/>
          <w:b/>
          <w:bCs/>
          <w:color w:val="000000" w:themeColor="text1"/>
          <w:sz w:val="22"/>
          <w:szCs w:val="22"/>
        </w:rPr>
      </w:pPr>
    </w:p>
    <w:p w14:paraId="71C27165" w14:textId="77777777" w:rsidR="00290F88" w:rsidRPr="008C057F" w:rsidRDefault="00290F88">
      <w:pPr>
        <w:spacing w:line="276" w:lineRule="auto"/>
        <w:jc w:val="center"/>
        <w:rPr>
          <w:rFonts w:ascii="Arial" w:hAnsi="Arial" w:cs="Arial"/>
          <w:b/>
          <w:bCs/>
          <w:color w:val="000000" w:themeColor="text1"/>
          <w:sz w:val="22"/>
          <w:szCs w:val="22"/>
        </w:rPr>
      </w:pPr>
    </w:p>
    <w:p w14:paraId="4B852794" w14:textId="77777777" w:rsidR="00290F88" w:rsidRPr="008C057F" w:rsidRDefault="00290F88">
      <w:pPr>
        <w:spacing w:line="276" w:lineRule="auto"/>
        <w:jc w:val="center"/>
        <w:rPr>
          <w:rFonts w:ascii="Arial" w:hAnsi="Arial" w:cs="Arial"/>
          <w:b/>
          <w:bCs/>
          <w:color w:val="000000" w:themeColor="text1"/>
          <w:sz w:val="22"/>
          <w:szCs w:val="22"/>
        </w:rPr>
      </w:pPr>
    </w:p>
    <w:p w14:paraId="4E4C2438" w14:textId="77777777" w:rsidR="00290F88" w:rsidRPr="008C057F" w:rsidRDefault="00290F88">
      <w:pPr>
        <w:spacing w:line="276" w:lineRule="auto"/>
        <w:jc w:val="center"/>
        <w:rPr>
          <w:rFonts w:ascii="Arial" w:hAnsi="Arial" w:cs="Arial"/>
          <w:b/>
          <w:bCs/>
          <w:color w:val="000000" w:themeColor="text1"/>
          <w:sz w:val="22"/>
          <w:szCs w:val="22"/>
        </w:rPr>
      </w:pPr>
    </w:p>
    <w:p w14:paraId="5A164ECF" w14:textId="77777777" w:rsidR="00290F88" w:rsidRPr="008C057F" w:rsidRDefault="00290F88">
      <w:pPr>
        <w:spacing w:line="276" w:lineRule="auto"/>
        <w:jc w:val="center"/>
        <w:rPr>
          <w:rFonts w:ascii="Arial" w:hAnsi="Arial" w:cs="Arial"/>
          <w:b/>
          <w:bCs/>
          <w:color w:val="000000" w:themeColor="text1"/>
          <w:sz w:val="22"/>
          <w:szCs w:val="22"/>
        </w:rPr>
      </w:pPr>
    </w:p>
    <w:p w14:paraId="24DA4C91" w14:textId="77777777" w:rsidR="00290F88" w:rsidRPr="008C057F" w:rsidRDefault="00290F88">
      <w:pPr>
        <w:spacing w:line="276" w:lineRule="auto"/>
        <w:jc w:val="center"/>
        <w:rPr>
          <w:rFonts w:ascii="Arial" w:hAnsi="Arial" w:cs="Arial"/>
          <w:b/>
          <w:bCs/>
          <w:color w:val="000000" w:themeColor="text1"/>
          <w:sz w:val="22"/>
          <w:szCs w:val="22"/>
        </w:rPr>
      </w:pPr>
    </w:p>
    <w:p w14:paraId="65B829B2" w14:textId="77777777" w:rsidR="00290F88" w:rsidRPr="008C057F" w:rsidRDefault="00290F88">
      <w:pPr>
        <w:spacing w:line="276" w:lineRule="auto"/>
        <w:jc w:val="center"/>
        <w:rPr>
          <w:rFonts w:ascii="Arial" w:hAnsi="Arial" w:cs="Arial"/>
          <w:b/>
          <w:bCs/>
          <w:color w:val="000000" w:themeColor="text1"/>
          <w:sz w:val="22"/>
          <w:szCs w:val="22"/>
        </w:rPr>
      </w:pPr>
    </w:p>
    <w:p w14:paraId="65247564" w14:textId="77777777" w:rsidR="00290F88" w:rsidRPr="008C057F" w:rsidRDefault="00290F88">
      <w:pPr>
        <w:spacing w:line="276" w:lineRule="auto"/>
        <w:jc w:val="center"/>
        <w:rPr>
          <w:rFonts w:ascii="Arial" w:hAnsi="Arial" w:cs="Arial"/>
          <w:b/>
          <w:bCs/>
          <w:color w:val="000000" w:themeColor="text1"/>
          <w:sz w:val="22"/>
          <w:szCs w:val="22"/>
        </w:rPr>
      </w:pPr>
    </w:p>
    <w:p w14:paraId="42B87477" w14:textId="77777777" w:rsidR="00290F88" w:rsidRPr="008C057F" w:rsidRDefault="00290F88">
      <w:pPr>
        <w:spacing w:line="276" w:lineRule="auto"/>
        <w:jc w:val="center"/>
        <w:rPr>
          <w:rFonts w:ascii="Arial" w:hAnsi="Arial" w:cs="Arial"/>
          <w:b/>
          <w:bCs/>
          <w:color w:val="000000" w:themeColor="text1"/>
          <w:sz w:val="22"/>
          <w:szCs w:val="22"/>
        </w:rPr>
      </w:pPr>
    </w:p>
    <w:p w14:paraId="3958CBBA" w14:textId="77777777" w:rsidR="00290F88" w:rsidRPr="008C057F" w:rsidRDefault="00290F88">
      <w:pPr>
        <w:spacing w:line="276" w:lineRule="auto"/>
        <w:jc w:val="center"/>
        <w:rPr>
          <w:rFonts w:ascii="Arial" w:hAnsi="Arial" w:cs="Arial"/>
          <w:b/>
          <w:bCs/>
          <w:color w:val="000000" w:themeColor="text1"/>
          <w:sz w:val="22"/>
          <w:szCs w:val="22"/>
        </w:rPr>
      </w:pPr>
    </w:p>
    <w:p w14:paraId="1E8C77E3" w14:textId="77777777" w:rsidR="00290F88" w:rsidRPr="008C057F" w:rsidRDefault="00290F88">
      <w:pPr>
        <w:spacing w:line="276" w:lineRule="auto"/>
        <w:jc w:val="center"/>
        <w:rPr>
          <w:rFonts w:ascii="Arial" w:hAnsi="Arial" w:cs="Arial"/>
          <w:b/>
          <w:bCs/>
          <w:color w:val="000000" w:themeColor="text1"/>
          <w:sz w:val="22"/>
          <w:szCs w:val="22"/>
        </w:rPr>
      </w:pPr>
    </w:p>
    <w:p w14:paraId="0DE006BA" w14:textId="77777777" w:rsidR="00290F88" w:rsidRPr="008C057F" w:rsidRDefault="00290F88">
      <w:pPr>
        <w:spacing w:line="276" w:lineRule="auto"/>
        <w:jc w:val="center"/>
        <w:rPr>
          <w:rFonts w:ascii="Arial" w:hAnsi="Arial" w:cs="Arial"/>
          <w:b/>
          <w:bCs/>
          <w:color w:val="000000" w:themeColor="text1"/>
          <w:sz w:val="22"/>
          <w:szCs w:val="22"/>
        </w:rPr>
      </w:pPr>
    </w:p>
    <w:p w14:paraId="666EB714" w14:textId="77777777" w:rsidR="00290F88" w:rsidRPr="008C057F" w:rsidRDefault="00290F88">
      <w:pPr>
        <w:spacing w:line="276" w:lineRule="auto"/>
        <w:jc w:val="center"/>
        <w:rPr>
          <w:rFonts w:ascii="Arial" w:hAnsi="Arial" w:cs="Arial"/>
          <w:b/>
          <w:bCs/>
          <w:color w:val="000000" w:themeColor="text1"/>
          <w:sz w:val="22"/>
          <w:szCs w:val="22"/>
        </w:rPr>
      </w:pPr>
    </w:p>
    <w:p w14:paraId="40726C3B" w14:textId="77777777" w:rsidR="00290F88" w:rsidRPr="008C057F" w:rsidRDefault="00290F88">
      <w:pPr>
        <w:spacing w:line="276" w:lineRule="auto"/>
        <w:jc w:val="center"/>
        <w:rPr>
          <w:rFonts w:ascii="Arial" w:hAnsi="Arial" w:cs="Arial"/>
          <w:b/>
          <w:bCs/>
          <w:color w:val="000000" w:themeColor="text1"/>
          <w:sz w:val="22"/>
          <w:szCs w:val="22"/>
        </w:rPr>
      </w:pPr>
    </w:p>
    <w:p w14:paraId="00AEF7D7" w14:textId="77777777" w:rsidR="00290F88" w:rsidRPr="008C057F" w:rsidRDefault="00290F88">
      <w:pPr>
        <w:spacing w:line="276" w:lineRule="auto"/>
        <w:jc w:val="center"/>
        <w:rPr>
          <w:rFonts w:ascii="Arial" w:hAnsi="Arial" w:cs="Arial"/>
          <w:b/>
          <w:bCs/>
          <w:color w:val="000000" w:themeColor="text1"/>
          <w:sz w:val="22"/>
          <w:szCs w:val="22"/>
        </w:rPr>
      </w:pPr>
    </w:p>
    <w:p w14:paraId="5366B5DE" w14:textId="77777777" w:rsidR="00290F88" w:rsidRPr="008C057F" w:rsidRDefault="00290F88">
      <w:pPr>
        <w:spacing w:line="276" w:lineRule="auto"/>
        <w:jc w:val="center"/>
        <w:rPr>
          <w:rFonts w:ascii="Arial" w:hAnsi="Arial" w:cs="Arial"/>
          <w:b/>
          <w:bCs/>
          <w:color w:val="000000" w:themeColor="text1"/>
          <w:sz w:val="22"/>
          <w:szCs w:val="22"/>
        </w:rPr>
      </w:pPr>
    </w:p>
    <w:p w14:paraId="265BD96C" w14:textId="77777777" w:rsidR="00007413" w:rsidRPr="008C057F" w:rsidRDefault="00007413" w:rsidP="00625B98">
      <w:pPr>
        <w:spacing w:line="276" w:lineRule="auto"/>
        <w:rPr>
          <w:rFonts w:ascii="Arial" w:hAnsi="Arial" w:cs="Arial"/>
          <w:b/>
          <w:bCs/>
          <w:color w:val="000000" w:themeColor="text1"/>
          <w:sz w:val="22"/>
          <w:szCs w:val="22"/>
        </w:rPr>
      </w:pPr>
      <w:r w:rsidRPr="008C057F">
        <w:rPr>
          <w:rFonts w:ascii="Arial" w:hAnsi="Arial" w:cs="Arial"/>
          <w:color w:val="000000" w:themeColor="text1"/>
          <w:sz w:val="22"/>
          <w:szCs w:val="22"/>
        </w:rPr>
        <w:br w:type="page"/>
      </w:r>
    </w:p>
    <w:p w14:paraId="2CB0C606" w14:textId="5C2D2B5F" w:rsidR="00290F88" w:rsidRPr="008C057F" w:rsidRDefault="006E1AB3" w:rsidP="00FE2B7A">
      <w:pPr>
        <w:pStyle w:val="SchA"/>
        <w:rPr>
          <w:rFonts w:ascii="Arial" w:hAnsi="Arial" w:cs="Arial"/>
          <w:color w:val="000000" w:themeColor="text1"/>
        </w:rPr>
      </w:pPr>
      <w:bookmarkStart w:id="3454" w:name="_Toc189581201"/>
      <w:r w:rsidRPr="008C057F">
        <w:rPr>
          <w:rFonts w:ascii="Arial" w:hAnsi="Arial" w:cs="Arial"/>
          <w:color w:val="000000" w:themeColor="text1"/>
        </w:rPr>
        <w:lastRenderedPageBreak/>
        <w:t xml:space="preserve">SCHEDULE </w:t>
      </w:r>
      <w:r w:rsidR="00922D3B" w:rsidRPr="008C057F">
        <w:rPr>
          <w:rFonts w:ascii="Arial" w:hAnsi="Arial" w:cs="Arial"/>
          <w:color w:val="000000" w:themeColor="text1"/>
        </w:rPr>
        <w:t xml:space="preserve">7 </w:t>
      </w:r>
      <w:r w:rsidRPr="008C057F">
        <w:rPr>
          <w:rFonts w:ascii="Arial" w:hAnsi="Arial" w:cs="Arial"/>
          <w:color w:val="000000" w:themeColor="text1"/>
        </w:rPr>
        <w:t>- REPORTING REQUIREMENTS</w:t>
      </w:r>
      <w:bookmarkEnd w:id="3454"/>
      <w:r w:rsidRPr="008C057F">
        <w:rPr>
          <w:rFonts w:ascii="Arial" w:hAnsi="Arial" w:cs="Arial"/>
          <w:color w:val="000000" w:themeColor="text1"/>
        </w:rPr>
        <w:t xml:space="preserve"> </w:t>
      </w:r>
    </w:p>
    <w:p w14:paraId="14A99A17" w14:textId="77777777" w:rsidR="00290F88" w:rsidRPr="008C057F" w:rsidRDefault="00290F88">
      <w:pPr>
        <w:spacing w:line="276" w:lineRule="auto"/>
        <w:jc w:val="center"/>
        <w:rPr>
          <w:rFonts w:ascii="Arial" w:hAnsi="Arial" w:cs="Arial"/>
          <w:b/>
          <w:bCs/>
          <w:color w:val="000000" w:themeColor="text1"/>
          <w:sz w:val="22"/>
          <w:szCs w:val="22"/>
        </w:rPr>
      </w:pPr>
    </w:p>
    <w:p w14:paraId="498929E3" w14:textId="0B8B0FBF" w:rsidR="00290F88" w:rsidRPr="008C057F" w:rsidRDefault="006E1AB3" w:rsidP="000B1150">
      <w:pPr>
        <w:tabs>
          <w:tab w:val="num" w:pos="1440"/>
        </w:tabs>
        <w:spacing w:line="360" w:lineRule="auto"/>
        <w:jc w:val="both"/>
        <w:rPr>
          <w:rFonts w:ascii="Arial" w:hAnsi="Arial" w:cs="Arial"/>
          <w:color w:val="000000" w:themeColor="text1"/>
          <w:sz w:val="22"/>
          <w:szCs w:val="22"/>
        </w:rPr>
      </w:pPr>
      <w:r w:rsidRPr="008C057F">
        <w:rPr>
          <w:rFonts w:ascii="Arial" w:hAnsi="Arial" w:cs="Arial"/>
          <w:color w:val="000000" w:themeColor="text1"/>
          <w:sz w:val="22"/>
          <w:szCs w:val="22"/>
        </w:rPr>
        <w:t xml:space="preserve">The reporting and information that generally need to be provided by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are given below. The requirements given below are indicative of the type of information to be provided. The format of such reports, recording requirements, software standards and number of copies required would be </w:t>
      </w:r>
      <w:proofErr w:type="spellStart"/>
      <w:r w:rsidRPr="008C057F">
        <w:rPr>
          <w:rFonts w:ascii="Arial" w:hAnsi="Arial" w:cs="Arial"/>
          <w:color w:val="000000" w:themeColor="text1"/>
          <w:sz w:val="22"/>
          <w:szCs w:val="22"/>
        </w:rPr>
        <w:t>finalised</w:t>
      </w:r>
      <w:proofErr w:type="spellEnd"/>
      <w:r w:rsidRPr="008C057F">
        <w:rPr>
          <w:rFonts w:ascii="Arial" w:hAnsi="Arial" w:cs="Arial"/>
          <w:color w:val="000000" w:themeColor="text1"/>
          <w:sz w:val="22"/>
          <w:szCs w:val="22"/>
        </w:rPr>
        <w:t xml:space="preserve"> in consultation with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/Independent Engineer. All reports and records shall be in the English language.</w:t>
      </w:r>
    </w:p>
    <w:p w14:paraId="0A4533C4" w14:textId="77777777" w:rsidR="00290F88" w:rsidRPr="008C057F" w:rsidRDefault="006E1AB3" w:rsidP="000B1150">
      <w:pPr>
        <w:numPr>
          <w:ilvl w:val="1"/>
          <w:numId w:val="69"/>
        </w:numPr>
        <w:spacing w:line="360" w:lineRule="auto"/>
        <w:jc w:val="both"/>
        <w:rPr>
          <w:rFonts w:ascii="Arial" w:hAnsi="Arial" w:cs="Arial"/>
          <w:b/>
          <w:color w:val="000000" w:themeColor="text1"/>
          <w:sz w:val="22"/>
          <w:szCs w:val="22"/>
        </w:rPr>
      </w:pPr>
      <w:r w:rsidRPr="008C057F">
        <w:rPr>
          <w:rFonts w:ascii="Arial" w:hAnsi="Arial" w:cs="Arial"/>
          <w:b/>
          <w:color w:val="000000" w:themeColor="text1"/>
          <w:sz w:val="22"/>
          <w:szCs w:val="22"/>
        </w:rPr>
        <w:t xml:space="preserve">Monthly </w:t>
      </w:r>
      <w:r w:rsidR="00D17085" w:rsidRPr="008C057F">
        <w:rPr>
          <w:rFonts w:ascii="Arial" w:hAnsi="Arial" w:cs="Arial"/>
          <w:b/>
          <w:snapToGrid w:val="0"/>
          <w:color w:val="000000" w:themeColor="text1"/>
          <w:sz w:val="22"/>
          <w:szCs w:val="22"/>
        </w:rPr>
        <w:t>Construction</w:t>
      </w:r>
      <w:r w:rsidRPr="008C057F">
        <w:rPr>
          <w:rFonts w:ascii="Arial" w:hAnsi="Arial" w:cs="Arial"/>
          <w:b/>
          <w:color w:val="000000" w:themeColor="text1"/>
          <w:sz w:val="22"/>
          <w:szCs w:val="22"/>
        </w:rPr>
        <w:t xml:space="preserve"> Report </w:t>
      </w:r>
    </w:p>
    <w:p w14:paraId="6C623685" w14:textId="70E7C795" w:rsidR="00290F88" w:rsidRPr="008C057F" w:rsidRDefault="006E1AB3" w:rsidP="000B1150">
      <w:pPr>
        <w:tabs>
          <w:tab w:val="num" w:pos="1440"/>
        </w:tabs>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During the Renovation Period, within 5 (five) days of the end of each calendar month or part thereof,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shall provide to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a monthly report (Monthly </w:t>
      </w:r>
      <w:r w:rsidR="00D17085" w:rsidRPr="008C057F">
        <w:rPr>
          <w:rFonts w:ascii="Arial" w:hAnsi="Arial" w:cs="Arial"/>
          <w:snapToGrid w:val="0"/>
          <w:color w:val="000000" w:themeColor="text1"/>
          <w:sz w:val="22"/>
          <w:szCs w:val="22"/>
        </w:rPr>
        <w:t>Construction</w:t>
      </w:r>
      <w:r w:rsidRPr="008C057F">
        <w:rPr>
          <w:rFonts w:ascii="Arial" w:hAnsi="Arial" w:cs="Arial"/>
          <w:color w:val="000000" w:themeColor="text1"/>
          <w:sz w:val="22"/>
          <w:szCs w:val="22"/>
        </w:rPr>
        <w:t xml:space="preserve"> Report) containing the progress made, identify </w:t>
      </w:r>
      <w:proofErr w:type="gramStart"/>
      <w:r w:rsidRPr="008C057F">
        <w:rPr>
          <w:rFonts w:ascii="Arial" w:hAnsi="Arial" w:cs="Arial"/>
          <w:color w:val="000000" w:themeColor="text1"/>
          <w:sz w:val="22"/>
          <w:szCs w:val="22"/>
        </w:rPr>
        <w:t>slippages  if</w:t>
      </w:r>
      <w:proofErr w:type="gramEnd"/>
      <w:r w:rsidRPr="008C057F">
        <w:rPr>
          <w:rFonts w:ascii="Arial" w:hAnsi="Arial" w:cs="Arial"/>
          <w:color w:val="000000" w:themeColor="text1"/>
          <w:sz w:val="22"/>
          <w:szCs w:val="22"/>
        </w:rPr>
        <w:t xml:space="preserve"> any, and project the future activities to be undertaken (including rectifications)  and would, inter alia, include the following:</w:t>
      </w:r>
    </w:p>
    <w:p w14:paraId="0ED26DA7" w14:textId="77777777"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 xml:space="preserve">Listing of working drawings/sketches submitted </w:t>
      </w:r>
    </w:p>
    <w:p w14:paraId="39C55159" w14:textId="06E09DFC"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 xml:space="preserve">Comments of </w:t>
      </w:r>
      <w:r w:rsidR="00331FAA" w:rsidRPr="008C057F">
        <w:rPr>
          <w:color w:val="000000" w:themeColor="text1"/>
          <w:sz w:val="22"/>
          <w:szCs w:val="22"/>
        </w:rPr>
        <w:t>KTIL</w:t>
      </w:r>
      <w:r w:rsidRPr="008C057F">
        <w:rPr>
          <w:color w:val="000000" w:themeColor="text1"/>
          <w:sz w:val="22"/>
          <w:szCs w:val="22"/>
        </w:rPr>
        <w:t>, if any on the working drawings/sketches submitted</w:t>
      </w:r>
    </w:p>
    <w:p w14:paraId="61CE8737" w14:textId="3F752FBA" w:rsidR="00290F88" w:rsidRPr="008C057F" w:rsidRDefault="00CD1A19"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Concessionaire</w:t>
      </w:r>
      <w:r w:rsidR="006E1AB3" w:rsidRPr="008C057F">
        <w:rPr>
          <w:color w:val="000000" w:themeColor="text1"/>
          <w:sz w:val="22"/>
          <w:szCs w:val="22"/>
        </w:rPr>
        <w:t xml:space="preserve"> ’s response to the comments on the Drawings/sketches</w:t>
      </w:r>
    </w:p>
    <w:p w14:paraId="4B26388C" w14:textId="78C4EBC4"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 xml:space="preserve">Listing of the "As Built" </w:t>
      </w:r>
      <w:r w:rsidR="003E4B95" w:rsidRPr="008C057F">
        <w:rPr>
          <w:color w:val="000000" w:themeColor="text1"/>
          <w:sz w:val="22"/>
          <w:szCs w:val="22"/>
        </w:rPr>
        <w:t>drawings submitted</w:t>
      </w:r>
      <w:r w:rsidRPr="008C057F">
        <w:rPr>
          <w:color w:val="000000" w:themeColor="text1"/>
          <w:sz w:val="22"/>
          <w:szCs w:val="22"/>
        </w:rPr>
        <w:t xml:space="preserve"> </w:t>
      </w:r>
    </w:p>
    <w:p w14:paraId="14543E76" w14:textId="77777777"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 xml:space="preserve">Progress of pre- </w:t>
      </w:r>
      <w:r w:rsidR="00D17085" w:rsidRPr="008C057F">
        <w:rPr>
          <w:snapToGrid w:val="0"/>
          <w:color w:val="000000" w:themeColor="text1"/>
          <w:sz w:val="22"/>
          <w:szCs w:val="22"/>
        </w:rPr>
        <w:t>construction</w:t>
      </w:r>
      <w:r w:rsidRPr="008C057F">
        <w:rPr>
          <w:color w:val="000000" w:themeColor="text1"/>
          <w:sz w:val="22"/>
          <w:szCs w:val="22"/>
        </w:rPr>
        <w:t xml:space="preserve"> activities - mobilization of plant and equipment, personnel, site office, utility relocation etc.</w:t>
      </w:r>
    </w:p>
    <w:p w14:paraId="7EECE20C" w14:textId="0DB4C55F" w:rsidR="00290F88" w:rsidRPr="008C057F" w:rsidRDefault="00CD1A19"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Concessionaire</w:t>
      </w:r>
      <w:r w:rsidR="006E1AB3" w:rsidRPr="008C057F">
        <w:rPr>
          <w:color w:val="000000" w:themeColor="text1"/>
          <w:sz w:val="22"/>
          <w:szCs w:val="22"/>
        </w:rPr>
        <w:t xml:space="preserve"> 's compliance inspection report, if any required</w:t>
      </w:r>
    </w:p>
    <w:p w14:paraId="60A8D481" w14:textId="77777777"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 xml:space="preserve">Constraints in </w:t>
      </w:r>
      <w:r w:rsidR="00D17085" w:rsidRPr="008C057F">
        <w:rPr>
          <w:snapToGrid w:val="0"/>
          <w:color w:val="000000" w:themeColor="text1"/>
          <w:sz w:val="22"/>
          <w:szCs w:val="22"/>
        </w:rPr>
        <w:t>construction</w:t>
      </w:r>
    </w:p>
    <w:p w14:paraId="47ED334D" w14:textId="77777777"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Project data and sectional completion details</w:t>
      </w:r>
    </w:p>
    <w:p w14:paraId="71D5F406" w14:textId="77777777"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 xml:space="preserve">Suspension of </w:t>
      </w:r>
      <w:r w:rsidR="00D17085" w:rsidRPr="008C057F">
        <w:rPr>
          <w:snapToGrid w:val="0"/>
          <w:color w:val="000000" w:themeColor="text1"/>
          <w:sz w:val="22"/>
          <w:szCs w:val="22"/>
        </w:rPr>
        <w:t>construction</w:t>
      </w:r>
      <w:r w:rsidRPr="008C057F">
        <w:rPr>
          <w:color w:val="000000" w:themeColor="text1"/>
          <w:sz w:val="22"/>
          <w:szCs w:val="22"/>
        </w:rPr>
        <w:t xml:space="preserve">, if any, its reasons, duration and the steps undertaken to resume </w:t>
      </w:r>
      <w:r w:rsidR="00D17085" w:rsidRPr="008C057F">
        <w:rPr>
          <w:snapToGrid w:val="0"/>
          <w:color w:val="000000" w:themeColor="text1"/>
          <w:sz w:val="22"/>
          <w:szCs w:val="22"/>
        </w:rPr>
        <w:t>construction</w:t>
      </w:r>
    </w:p>
    <w:p w14:paraId="37FF8F54" w14:textId="721993F3"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 xml:space="preserve">Change of Scope Notice issued by </w:t>
      </w:r>
      <w:r w:rsidR="00331FAA" w:rsidRPr="008C057F">
        <w:rPr>
          <w:color w:val="000000" w:themeColor="text1"/>
          <w:sz w:val="22"/>
          <w:szCs w:val="22"/>
        </w:rPr>
        <w:t>KTIL</w:t>
      </w:r>
      <w:r w:rsidRPr="008C057F">
        <w:rPr>
          <w:color w:val="000000" w:themeColor="text1"/>
          <w:sz w:val="22"/>
          <w:szCs w:val="22"/>
        </w:rPr>
        <w:t>, if any, and status thereof</w:t>
      </w:r>
    </w:p>
    <w:p w14:paraId="622A5AD0" w14:textId="77777777"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All actual or potential deviations from the Implementation Plan</w:t>
      </w:r>
    </w:p>
    <w:p w14:paraId="0DEABA7A" w14:textId="4D54867D"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 xml:space="preserve">Disagreements/ </w:t>
      </w:r>
      <w:r w:rsidR="003E4B95" w:rsidRPr="008C057F">
        <w:rPr>
          <w:color w:val="000000" w:themeColor="text1"/>
          <w:sz w:val="22"/>
          <w:szCs w:val="22"/>
        </w:rPr>
        <w:t>Disputes,</w:t>
      </w:r>
      <w:r w:rsidRPr="008C057F">
        <w:rPr>
          <w:color w:val="000000" w:themeColor="text1"/>
          <w:sz w:val="22"/>
          <w:szCs w:val="22"/>
        </w:rPr>
        <w:t xml:space="preserve"> if any and proposed measures to be taken </w:t>
      </w:r>
    </w:p>
    <w:p w14:paraId="010096CB" w14:textId="0AECCEAB"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 xml:space="preserve">Maintenance activities carried out by the </w:t>
      </w:r>
      <w:r w:rsidR="00CD1A19" w:rsidRPr="008C057F">
        <w:rPr>
          <w:color w:val="000000" w:themeColor="text1"/>
          <w:sz w:val="22"/>
          <w:szCs w:val="22"/>
        </w:rPr>
        <w:t>Concessionaire</w:t>
      </w:r>
      <w:r w:rsidR="003E4B95" w:rsidRPr="008C057F">
        <w:rPr>
          <w:color w:val="000000" w:themeColor="text1"/>
          <w:sz w:val="22"/>
          <w:szCs w:val="22"/>
        </w:rPr>
        <w:t xml:space="preserve"> on</w:t>
      </w:r>
      <w:r w:rsidRPr="008C057F">
        <w:rPr>
          <w:color w:val="000000" w:themeColor="text1"/>
          <w:sz w:val="22"/>
          <w:szCs w:val="22"/>
        </w:rPr>
        <w:t xml:space="preserve"> the existing carriageway</w:t>
      </w:r>
    </w:p>
    <w:p w14:paraId="0EA58D44" w14:textId="77777777"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Monthly weather report with any other significant event</w:t>
      </w:r>
    </w:p>
    <w:p w14:paraId="002920EE" w14:textId="77777777"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 xml:space="preserve">Injury to any </w:t>
      </w:r>
      <w:r w:rsidR="00D17085" w:rsidRPr="008C057F">
        <w:rPr>
          <w:snapToGrid w:val="0"/>
          <w:color w:val="000000" w:themeColor="text1"/>
          <w:sz w:val="22"/>
          <w:szCs w:val="22"/>
        </w:rPr>
        <w:t>construction</w:t>
      </w:r>
      <w:r w:rsidRPr="008C057F">
        <w:rPr>
          <w:color w:val="000000" w:themeColor="text1"/>
          <w:sz w:val="22"/>
          <w:szCs w:val="22"/>
        </w:rPr>
        <w:t xml:space="preserve"> personnel during </w:t>
      </w:r>
      <w:r w:rsidR="00D17085" w:rsidRPr="008C057F">
        <w:rPr>
          <w:snapToGrid w:val="0"/>
          <w:color w:val="000000" w:themeColor="text1"/>
          <w:sz w:val="22"/>
          <w:szCs w:val="22"/>
        </w:rPr>
        <w:t>construction</w:t>
      </w:r>
      <w:r w:rsidRPr="008C057F">
        <w:rPr>
          <w:color w:val="000000" w:themeColor="text1"/>
          <w:sz w:val="22"/>
          <w:szCs w:val="22"/>
        </w:rPr>
        <w:t>, its severity, cause and remedial measure(s) taken to avoid recurrence</w:t>
      </w:r>
    </w:p>
    <w:p w14:paraId="44E1046B" w14:textId="77777777"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t>Brief report of any accident / incident within the Project Facilities, injury/fatality, property damage, cause of accident and actions taken to avoid recurrence</w:t>
      </w:r>
    </w:p>
    <w:p w14:paraId="077356AE" w14:textId="77028680" w:rsidR="00290F88" w:rsidRPr="008C057F" w:rsidRDefault="006E1AB3" w:rsidP="000B1150">
      <w:pPr>
        <w:pStyle w:val="BodyTextIndent"/>
        <w:numPr>
          <w:ilvl w:val="0"/>
          <w:numId w:val="90"/>
        </w:numPr>
        <w:tabs>
          <w:tab w:val="left" w:pos="709"/>
        </w:tabs>
        <w:spacing w:line="360" w:lineRule="auto"/>
        <w:rPr>
          <w:color w:val="000000" w:themeColor="text1"/>
          <w:sz w:val="22"/>
          <w:szCs w:val="22"/>
        </w:rPr>
      </w:pPr>
      <w:r w:rsidRPr="008C057F">
        <w:rPr>
          <w:color w:val="000000" w:themeColor="text1"/>
          <w:sz w:val="22"/>
          <w:szCs w:val="22"/>
        </w:rPr>
        <w:lastRenderedPageBreak/>
        <w:t xml:space="preserve">Notes of meetings between the </w:t>
      </w:r>
      <w:r w:rsidR="00CD1A19" w:rsidRPr="008C057F">
        <w:rPr>
          <w:color w:val="000000" w:themeColor="text1"/>
          <w:sz w:val="22"/>
          <w:szCs w:val="22"/>
        </w:rPr>
        <w:t>Concessionaire</w:t>
      </w:r>
      <w:r w:rsidRPr="008C057F">
        <w:rPr>
          <w:color w:val="000000" w:themeColor="text1"/>
          <w:sz w:val="22"/>
          <w:szCs w:val="22"/>
        </w:rPr>
        <w:t xml:space="preserve">, </w:t>
      </w:r>
      <w:r w:rsidR="00331FAA" w:rsidRPr="008C057F">
        <w:rPr>
          <w:color w:val="000000" w:themeColor="text1"/>
          <w:sz w:val="22"/>
          <w:szCs w:val="22"/>
        </w:rPr>
        <w:t>KTIL</w:t>
      </w:r>
      <w:r w:rsidRPr="008C057F">
        <w:rPr>
          <w:color w:val="000000" w:themeColor="text1"/>
          <w:sz w:val="22"/>
          <w:szCs w:val="22"/>
        </w:rPr>
        <w:t xml:space="preserve"> and Independent Engineer highlighting critical decisions taken or agreements reached. Minutes of the meeting issued by </w:t>
      </w:r>
      <w:r w:rsidR="00331FAA" w:rsidRPr="008C057F">
        <w:rPr>
          <w:color w:val="000000" w:themeColor="text1"/>
          <w:sz w:val="22"/>
          <w:szCs w:val="22"/>
        </w:rPr>
        <w:t>KTIL</w:t>
      </w:r>
      <w:r w:rsidRPr="008C057F">
        <w:rPr>
          <w:color w:val="000000" w:themeColor="text1"/>
          <w:sz w:val="22"/>
          <w:szCs w:val="22"/>
        </w:rPr>
        <w:t xml:space="preserve"> shall also be included in the monthly progress reports.</w:t>
      </w:r>
    </w:p>
    <w:p w14:paraId="6135420F" w14:textId="77777777" w:rsidR="00290F88" w:rsidRPr="008C057F" w:rsidRDefault="006E1AB3" w:rsidP="000B1150">
      <w:pPr>
        <w:numPr>
          <w:ilvl w:val="1"/>
          <w:numId w:val="69"/>
        </w:numPr>
        <w:spacing w:line="360" w:lineRule="auto"/>
        <w:jc w:val="both"/>
        <w:rPr>
          <w:rFonts w:ascii="Arial" w:hAnsi="Arial" w:cs="Arial"/>
          <w:b/>
          <w:color w:val="000000" w:themeColor="text1"/>
          <w:sz w:val="22"/>
          <w:szCs w:val="22"/>
        </w:rPr>
      </w:pPr>
      <w:r w:rsidRPr="008C057F">
        <w:rPr>
          <w:rFonts w:ascii="Arial" w:hAnsi="Arial" w:cs="Arial"/>
          <w:b/>
          <w:color w:val="000000" w:themeColor="text1"/>
          <w:sz w:val="22"/>
          <w:szCs w:val="22"/>
        </w:rPr>
        <w:t>Monthly O &amp; M Report</w:t>
      </w:r>
    </w:p>
    <w:p w14:paraId="136CA62C" w14:textId="36EEC1A7" w:rsidR="00290F88" w:rsidRPr="008C057F" w:rsidRDefault="006E1AB3" w:rsidP="000B1150">
      <w:pPr>
        <w:tabs>
          <w:tab w:val="num" w:pos="1440"/>
        </w:tabs>
        <w:spacing w:line="360" w:lineRule="auto"/>
        <w:ind w:left="720"/>
        <w:jc w:val="both"/>
        <w:rPr>
          <w:rFonts w:ascii="Arial" w:hAnsi="Arial" w:cs="Arial"/>
          <w:color w:val="000000" w:themeColor="text1"/>
          <w:sz w:val="22"/>
          <w:szCs w:val="22"/>
        </w:rPr>
      </w:pPr>
      <w:r w:rsidRPr="008C057F">
        <w:rPr>
          <w:rFonts w:ascii="Arial" w:hAnsi="Arial" w:cs="Arial"/>
          <w:color w:val="000000" w:themeColor="text1"/>
          <w:sz w:val="22"/>
          <w:szCs w:val="22"/>
        </w:rPr>
        <w:t xml:space="preserve">During the Agreement Period, within 5 days of the end of each calendar month or part thereof, the </w:t>
      </w:r>
      <w:r w:rsidR="00CD1A19" w:rsidRPr="008C057F">
        <w:rPr>
          <w:rFonts w:ascii="Arial" w:hAnsi="Arial" w:cs="Arial"/>
          <w:color w:val="000000" w:themeColor="text1"/>
          <w:sz w:val="22"/>
          <w:szCs w:val="22"/>
        </w:rPr>
        <w:t>Concessionaire</w:t>
      </w:r>
      <w:r w:rsidRPr="008C057F">
        <w:rPr>
          <w:rFonts w:ascii="Arial" w:hAnsi="Arial" w:cs="Arial"/>
          <w:color w:val="000000" w:themeColor="text1"/>
          <w:sz w:val="22"/>
          <w:szCs w:val="22"/>
        </w:rPr>
        <w:t xml:space="preserve"> shall provide to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a monthly report (Monthly O&amp;M Report) which shall contain the following minimum information:</w:t>
      </w:r>
    </w:p>
    <w:p w14:paraId="4A2FB0FD" w14:textId="77777777" w:rsidR="00290F88" w:rsidRPr="008C057F" w:rsidRDefault="006E1AB3" w:rsidP="000B1150">
      <w:pPr>
        <w:numPr>
          <w:ilvl w:val="0"/>
          <w:numId w:val="56"/>
        </w:numPr>
        <w:tabs>
          <w:tab w:val="clear" w:pos="1440"/>
          <w:tab w:val="num" w:pos="1134"/>
        </w:tabs>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Details of major maintenance undertaken and expense incurred towards the same</w:t>
      </w:r>
    </w:p>
    <w:p w14:paraId="22A5ACEF" w14:textId="6D5FCB3F" w:rsidR="00290F88" w:rsidRPr="008C057F" w:rsidRDefault="006E1AB3" w:rsidP="000B1150">
      <w:pPr>
        <w:numPr>
          <w:ilvl w:val="0"/>
          <w:numId w:val="56"/>
        </w:numPr>
        <w:tabs>
          <w:tab w:val="clear" w:pos="1440"/>
          <w:tab w:val="num" w:pos="1134"/>
        </w:tabs>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Inspections undertaken by the </w:t>
      </w:r>
      <w:r w:rsidR="00CD1A19" w:rsidRPr="008C057F">
        <w:rPr>
          <w:rFonts w:ascii="Arial" w:hAnsi="Arial" w:cs="Arial"/>
          <w:color w:val="000000" w:themeColor="text1"/>
          <w:sz w:val="22"/>
          <w:szCs w:val="22"/>
        </w:rPr>
        <w:t>Concessionaire</w:t>
      </w:r>
      <w:r w:rsidR="003E4B95" w:rsidRPr="008C057F">
        <w:rPr>
          <w:rFonts w:ascii="Arial" w:hAnsi="Arial" w:cs="Arial"/>
          <w:color w:val="000000" w:themeColor="text1"/>
          <w:sz w:val="22"/>
          <w:szCs w:val="22"/>
        </w:rPr>
        <w:t xml:space="preserve"> during</w:t>
      </w:r>
      <w:r w:rsidRPr="008C057F">
        <w:rPr>
          <w:rFonts w:ascii="Arial" w:hAnsi="Arial" w:cs="Arial"/>
          <w:color w:val="000000" w:themeColor="text1"/>
          <w:sz w:val="22"/>
          <w:szCs w:val="22"/>
        </w:rPr>
        <w:t xml:space="preserve"> the month and action taken/ proposed thereafter; </w:t>
      </w:r>
    </w:p>
    <w:p w14:paraId="48E80A31" w14:textId="77777777" w:rsidR="00290F88" w:rsidRPr="008C057F" w:rsidRDefault="006E1AB3" w:rsidP="000B1150">
      <w:pPr>
        <w:numPr>
          <w:ilvl w:val="0"/>
          <w:numId w:val="56"/>
        </w:numPr>
        <w:tabs>
          <w:tab w:val="clear" w:pos="1440"/>
          <w:tab w:val="num" w:pos="1134"/>
        </w:tabs>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 xml:space="preserve">O &amp; M inspection compliance report </w:t>
      </w:r>
    </w:p>
    <w:p w14:paraId="08DBCA94" w14:textId="77777777" w:rsidR="00290F88" w:rsidRPr="008C057F" w:rsidRDefault="006E1AB3" w:rsidP="000B1150">
      <w:pPr>
        <w:numPr>
          <w:ilvl w:val="0"/>
          <w:numId w:val="56"/>
        </w:numPr>
        <w:tabs>
          <w:tab w:val="clear" w:pos="1440"/>
          <w:tab w:val="num" w:pos="1134"/>
        </w:tabs>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Maintenance activities undertaken during the month ended,</w:t>
      </w:r>
    </w:p>
    <w:p w14:paraId="72F73BE5" w14:textId="00C14D95" w:rsidR="00290F88" w:rsidRPr="008C057F" w:rsidRDefault="006E1AB3" w:rsidP="000B1150">
      <w:pPr>
        <w:numPr>
          <w:ilvl w:val="0"/>
          <w:numId w:val="56"/>
        </w:numPr>
        <w:tabs>
          <w:tab w:val="clear" w:pos="1440"/>
          <w:tab w:val="num" w:pos="1134"/>
        </w:tabs>
        <w:spacing w:line="360" w:lineRule="auto"/>
        <w:ind w:left="1134" w:hanging="414"/>
        <w:jc w:val="both"/>
        <w:rPr>
          <w:rFonts w:ascii="Arial" w:hAnsi="Arial" w:cs="Arial"/>
          <w:color w:val="000000" w:themeColor="text1"/>
          <w:sz w:val="22"/>
          <w:szCs w:val="22"/>
        </w:rPr>
      </w:pPr>
      <w:r w:rsidRPr="008C057F">
        <w:rPr>
          <w:rFonts w:ascii="Arial" w:hAnsi="Arial" w:cs="Arial"/>
          <w:color w:val="000000" w:themeColor="text1"/>
          <w:sz w:val="22"/>
          <w:szCs w:val="22"/>
        </w:rPr>
        <w:t>Details of any Emergency and action taken</w:t>
      </w:r>
    </w:p>
    <w:p w14:paraId="50EA9545" w14:textId="008805E7" w:rsidR="00290F88" w:rsidRPr="008C057F" w:rsidRDefault="006E1AB3">
      <w:pPr>
        <w:tabs>
          <w:tab w:val="num" w:pos="1440"/>
        </w:tabs>
        <w:spacing w:line="276" w:lineRule="auto"/>
        <w:ind w:left="720"/>
        <w:jc w:val="both"/>
        <w:rPr>
          <w:rFonts w:ascii="Arial" w:hAnsi="Arial" w:cs="Arial"/>
          <w:b/>
          <w:bCs/>
          <w:color w:val="000000" w:themeColor="text1"/>
          <w:sz w:val="22"/>
          <w:szCs w:val="22"/>
        </w:rPr>
      </w:pPr>
      <w:r w:rsidRPr="008C057F">
        <w:rPr>
          <w:rFonts w:ascii="Arial" w:hAnsi="Arial" w:cs="Arial"/>
          <w:color w:val="000000" w:themeColor="text1"/>
          <w:sz w:val="22"/>
          <w:szCs w:val="22"/>
        </w:rPr>
        <w:t xml:space="preserve">The format of the O&amp;M Report would be </w:t>
      </w:r>
      <w:proofErr w:type="spellStart"/>
      <w:r w:rsidRPr="008C057F">
        <w:rPr>
          <w:rFonts w:ascii="Arial" w:hAnsi="Arial" w:cs="Arial"/>
          <w:color w:val="000000" w:themeColor="text1"/>
          <w:sz w:val="22"/>
          <w:szCs w:val="22"/>
        </w:rPr>
        <w:t>finalised</w:t>
      </w:r>
      <w:proofErr w:type="spellEnd"/>
      <w:r w:rsidRPr="008C057F">
        <w:rPr>
          <w:rFonts w:ascii="Arial" w:hAnsi="Arial" w:cs="Arial"/>
          <w:color w:val="000000" w:themeColor="text1"/>
          <w:sz w:val="22"/>
          <w:szCs w:val="22"/>
        </w:rPr>
        <w:t xml:space="preserve"> in consultation with </w:t>
      </w:r>
      <w:r w:rsidR="00331FAA" w:rsidRPr="008C057F">
        <w:rPr>
          <w:rFonts w:ascii="Arial" w:hAnsi="Arial" w:cs="Arial"/>
          <w:color w:val="000000" w:themeColor="text1"/>
          <w:sz w:val="22"/>
          <w:szCs w:val="22"/>
        </w:rPr>
        <w:t>KTIL</w:t>
      </w:r>
      <w:r w:rsidRPr="008C057F">
        <w:rPr>
          <w:rFonts w:ascii="Arial" w:hAnsi="Arial" w:cs="Arial"/>
          <w:color w:val="000000" w:themeColor="text1"/>
          <w:sz w:val="22"/>
          <w:szCs w:val="22"/>
        </w:rPr>
        <w:t xml:space="preserve">/ Independent Engineer. </w:t>
      </w:r>
    </w:p>
    <w:p w14:paraId="526D47F0" w14:textId="77777777" w:rsidR="00290F88" w:rsidRPr="008C057F" w:rsidRDefault="006E1AB3">
      <w:pPr>
        <w:spacing w:line="276" w:lineRule="auto"/>
        <w:rPr>
          <w:rFonts w:ascii="Arial" w:hAnsi="Arial" w:cs="Arial"/>
          <w:b/>
          <w:bCs/>
          <w:color w:val="000000" w:themeColor="text1"/>
          <w:sz w:val="22"/>
          <w:szCs w:val="22"/>
        </w:rPr>
      </w:pPr>
      <w:r w:rsidRPr="008C057F">
        <w:rPr>
          <w:rFonts w:ascii="Arial" w:hAnsi="Arial" w:cs="Arial"/>
          <w:b/>
          <w:bCs/>
          <w:color w:val="000000" w:themeColor="text1"/>
          <w:sz w:val="22"/>
          <w:szCs w:val="22"/>
        </w:rPr>
        <w:br w:type="page"/>
      </w:r>
    </w:p>
    <w:p w14:paraId="456DB427" w14:textId="7D572769" w:rsidR="00290F88" w:rsidRPr="008C057F" w:rsidRDefault="006E1AB3" w:rsidP="00FE2B7A">
      <w:pPr>
        <w:pStyle w:val="SchA"/>
        <w:rPr>
          <w:rFonts w:ascii="Arial" w:hAnsi="Arial" w:cs="Arial"/>
          <w:color w:val="000000" w:themeColor="text1"/>
        </w:rPr>
      </w:pPr>
      <w:bookmarkStart w:id="3455" w:name="_Toc189581202"/>
      <w:r w:rsidRPr="008C057F">
        <w:rPr>
          <w:rFonts w:ascii="Arial" w:hAnsi="Arial" w:cs="Arial"/>
          <w:color w:val="000000" w:themeColor="text1"/>
        </w:rPr>
        <w:lastRenderedPageBreak/>
        <w:t xml:space="preserve">SCHEDULE </w:t>
      </w:r>
      <w:r w:rsidR="00922D3B" w:rsidRPr="008C057F">
        <w:rPr>
          <w:rFonts w:ascii="Arial" w:hAnsi="Arial" w:cs="Arial"/>
          <w:color w:val="000000" w:themeColor="text1"/>
        </w:rPr>
        <w:t>8</w:t>
      </w:r>
      <w:r w:rsidRPr="008C057F">
        <w:rPr>
          <w:rFonts w:ascii="Arial" w:hAnsi="Arial" w:cs="Arial"/>
          <w:color w:val="000000" w:themeColor="text1"/>
        </w:rPr>
        <w:t xml:space="preserve"> - INDICATIVE LIST OF APPLICABLE PERMITS</w:t>
      </w:r>
      <w:bookmarkEnd w:id="3455"/>
      <w:r w:rsidRPr="008C057F">
        <w:rPr>
          <w:rFonts w:ascii="Arial" w:hAnsi="Arial" w:cs="Arial"/>
          <w:color w:val="000000" w:themeColor="text1"/>
        </w:rPr>
        <w:t xml:space="preserve"> </w:t>
      </w:r>
    </w:p>
    <w:p w14:paraId="1CA52093" w14:textId="527E78A0" w:rsidR="00290F88" w:rsidRPr="008C057F" w:rsidRDefault="00290F88" w:rsidP="000B1150">
      <w:pPr>
        <w:spacing w:line="360" w:lineRule="auto"/>
        <w:ind w:left="426"/>
        <w:jc w:val="both"/>
        <w:rPr>
          <w:rFonts w:ascii="Arial" w:hAnsi="Arial" w:cs="Arial"/>
          <w:b/>
          <w:bCs/>
          <w:color w:val="000000" w:themeColor="text1"/>
          <w:sz w:val="22"/>
          <w:szCs w:val="22"/>
        </w:rPr>
      </w:pPr>
    </w:p>
    <w:p w14:paraId="05DF6A2B" w14:textId="77777777" w:rsidR="00290F88" w:rsidRPr="008C057F" w:rsidRDefault="006E1AB3" w:rsidP="000B1150">
      <w:pPr>
        <w:spacing w:line="360" w:lineRule="auto"/>
        <w:ind w:left="-284"/>
        <w:jc w:val="both"/>
        <w:rPr>
          <w:rFonts w:ascii="Arial" w:hAnsi="Arial" w:cs="Arial"/>
          <w:bCs/>
          <w:color w:val="000000" w:themeColor="text1"/>
          <w:sz w:val="22"/>
          <w:szCs w:val="22"/>
        </w:rPr>
      </w:pPr>
      <w:r w:rsidRPr="008C057F">
        <w:rPr>
          <w:rFonts w:ascii="Arial" w:hAnsi="Arial" w:cs="Arial"/>
          <w:bCs/>
          <w:color w:val="000000" w:themeColor="text1"/>
          <w:sz w:val="22"/>
          <w:szCs w:val="22"/>
        </w:rPr>
        <w:t>The list of Applicable Permits includes, but is not limited to:</w:t>
      </w:r>
    </w:p>
    <w:p w14:paraId="6DA0B51E" w14:textId="7F2AD23E" w:rsidR="009206C0" w:rsidRPr="008C057F" w:rsidRDefault="009206C0" w:rsidP="000B1150">
      <w:pPr>
        <w:pStyle w:val="ListParagraph"/>
        <w:numPr>
          <w:ilvl w:val="0"/>
          <w:numId w:val="73"/>
        </w:numPr>
        <w:spacing w:line="360" w:lineRule="auto"/>
        <w:ind w:left="426" w:hanging="425"/>
        <w:jc w:val="both"/>
        <w:rPr>
          <w:rFonts w:ascii="Arial" w:hAnsi="Arial" w:cs="Arial"/>
          <w:bCs/>
          <w:color w:val="000000" w:themeColor="text1"/>
          <w:sz w:val="22"/>
          <w:szCs w:val="22"/>
        </w:rPr>
      </w:pPr>
      <w:r w:rsidRPr="008C057F">
        <w:rPr>
          <w:rFonts w:ascii="Arial" w:hAnsi="Arial" w:cs="Arial"/>
          <w:bCs/>
          <w:color w:val="000000" w:themeColor="text1"/>
          <w:sz w:val="22"/>
          <w:szCs w:val="22"/>
        </w:rPr>
        <w:t>Change in land use, if required</w:t>
      </w:r>
    </w:p>
    <w:p w14:paraId="6B46663A" w14:textId="1C75C8AF" w:rsidR="00290F88" w:rsidRPr="008C057F" w:rsidRDefault="006E1AB3" w:rsidP="000B1150">
      <w:pPr>
        <w:pStyle w:val="ListParagraph"/>
        <w:numPr>
          <w:ilvl w:val="0"/>
          <w:numId w:val="73"/>
        </w:numPr>
        <w:spacing w:line="360" w:lineRule="auto"/>
        <w:ind w:left="426" w:hanging="425"/>
        <w:jc w:val="both"/>
        <w:rPr>
          <w:rFonts w:ascii="Arial" w:hAnsi="Arial" w:cs="Arial"/>
          <w:bCs/>
          <w:color w:val="000000" w:themeColor="text1"/>
          <w:sz w:val="22"/>
          <w:szCs w:val="22"/>
        </w:rPr>
      </w:pPr>
      <w:r w:rsidRPr="008C057F">
        <w:rPr>
          <w:rFonts w:ascii="Arial" w:hAnsi="Arial" w:cs="Arial"/>
          <w:bCs/>
          <w:color w:val="000000" w:themeColor="text1"/>
          <w:sz w:val="22"/>
          <w:szCs w:val="22"/>
        </w:rPr>
        <w:t>Building Plan and construction approvals from the competent authority.</w:t>
      </w:r>
    </w:p>
    <w:p w14:paraId="06CCB35D" w14:textId="77777777" w:rsidR="00290F88" w:rsidRPr="008C057F" w:rsidRDefault="006E1AB3" w:rsidP="000B1150">
      <w:pPr>
        <w:pStyle w:val="ListParagraph"/>
        <w:numPr>
          <w:ilvl w:val="0"/>
          <w:numId w:val="73"/>
        </w:numPr>
        <w:spacing w:line="360" w:lineRule="auto"/>
        <w:ind w:left="426" w:hanging="425"/>
        <w:jc w:val="both"/>
        <w:rPr>
          <w:rFonts w:ascii="Arial" w:hAnsi="Arial" w:cs="Arial"/>
          <w:bCs/>
          <w:color w:val="000000" w:themeColor="text1"/>
          <w:sz w:val="22"/>
          <w:szCs w:val="22"/>
        </w:rPr>
      </w:pPr>
      <w:r w:rsidRPr="008C057F">
        <w:rPr>
          <w:rFonts w:ascii="Arial" w:hAnsi="Arial" w:cs="Arial"/>
          <w:bCs/>
          <w:color w:val="000000" w:themeColor="text1"/>
          <w:sz w:val="22"/>
          <w:szCs w:val="22"/>
        </w:rPr>
        <w:t>Approved drawings, structural drawings, estimate and other relevant documents from the competent authorities as per their rules, regulations and guidelines.</w:t>
      </w:r>
    </w:p>
    <w:p w14:paraId="7609A6A9" w14:textId="77777777" w:rsidR="00290F88" w:rsidRPr="008C057F" w:rsidRDefault="006E1AB3" w:rsidP="000B1150">
      <w:pPr>
        <w:pStyle w:val="ListParagraph"/>
        <w:numPr>
          <w:ilvl w:val="0"/>
          <w:numId w:val="73"/>
        </w:numPr>
        <w:spacing w:line="360" w:lineRule="auto"/>
        <w:ind w:left="426" w:hanging="425"/>
        <w:jc w:val="both"/>
        <w:rPr>
          <w:rFonts w:ascii="Arial" w:hAnsi="Arial" w:cs="Arial"/>
          <w:bCs/>
          <w:color w:val="000000" w:themeColor="text1"/>
          <w:sz w:val="22"/>
          <w:szCs w:val="22"/>
        </w:rPr>
      </w:pPr>
      <w:r w:rsidRPr="008C057F">
        <w:rPr>
          <w:rFonts w:ascii="Arial" w:hAnsi="Arial" w:cs="Arial"/>
          <w:bCs/>
          <w:color w:val="000000" w:themeColor="text1"/>
          <w:sz w:val="22"/>
          <w:szCs w:val="22"/>
        </w:rPr>
        <w:t xml:space="preserve">All other relevant clearances from other authorities as required for </w:t>
      </w:r>
      <w:r w:rsidR="00D17085" w:rsidRPr="008C057F">
        <w:rPr>
          <w:rFonts w:ascii="Arial" w:hAnsi="Arial" w:cs="Arial"/>
          <w:snapToGrid w:val="0"/>
          <w:color w:val="000000" w:themeColor="text1"/>
          <w:sz w:val="22"/>
          <w:szCs w:val="22"/>
        </w:rPr>
        <w:t>construction</w:t>
      </w:r>
      <w:r w:rsidRPr="008C057F">
        <w:rPr>
          <w:rFonts w:ascii="Arial" w:hAnsi="Arial" w:cs="Arial"/>
          <w:bCs/>
          <w:color w:val="000000" w:themeColor="text1"/>
          <w:sz w:val="22"/>
          <w:szCs w:val="22"/>
        </w:rPr>
        <w:t xml:space="preserve"> of buildings at the Project Site.</w:t>
      </w:r>
    </w:p>
    <w:p w14:paraId="6B4BA438" w14:textId="161BFC8F" w:rsidR="00290F88" w:rsidRPr="008C057F" w:rsidRDefault="006E1AB3" w:rsidP="000B1150">
      <w:pPr>
        <w:pStyle w:val="ListParagraph"/>
        <w:numPr>
          <w:ilvl w:val="1"/>
          <w:numId w:val="72"/>
        </w:numPr>
        <w:spacing w:line="360" w:lineRule="auto"/>
        <w:ind w:left="0" w:hanging="283"/>
        <w:jc w:val="both"/>
        <w:rPr>
          <w:rFonts w:ascii="Arial" w:hAnsi="Arial" w:cs="Arial"/>
          <w:bCs/>
          <w:color w:val="000000" w:themeColor="text1"/>
          <w:sz w:val="22"/>
          <w:szCs w:val="22"/>
        </w:rPr>
      </w:pPr>
      <w:r w:rsidRPr="008C057F">
        <w:rPr>
          <w:rFonts w:ascii="Arial" w:hAnsi="Arial" w:cs="Arial"/>
          <w:bCs/>
          <w:color w:val="000000" w:themeColor="text1"/>
          <w:sz w:val="22"/>
          <w:szCs w:val="22"/>
        </w:rPr>
        <w:t>Approval/ Clearances as per norms and conditions of State Government of Karnataka</w:t>
      </w:r>
      <w:r w:rsidR="00753F1C" w:rsidRPr="008C057F">
        <w:rPr>
          <w:rFonts w:ascii="Arial" w:hAnsi="Arial" w:cs="Arial"/>
          <w:bCs/>
          <w:color w:val="000000" w:themeColor="text1"/>
          <w:sz w:val="22"/>
          <w:szCs w:val="22"/>
        </w:rPr>
        <w:t xml:space="preserve"> / Government of India</w:t>
      </w:r>
    </w:p>
    <w:p w14:paraId="4FE7D7E0" w14:textId="4AB4C733" w:rsidR="00290F88" w:rsidRPr="008C057F" w:rsidRDefault="006E1AB3" w:rsidP="000B1150">
      <w:pPr>
        <w:pStyle w:val="ListParagraph"/>
        <w:numPr>
          <w:ilvl w:val="1"/>
          <w:numId w:val="72"/>
        </w:numPr>
        <w:spacing w:line="360" w:lineRule="auto"/>
        <w:ind w:left="0" w:hanging="283"/>
        <w:jc w:val="both"/>
        <w:rPr>
          <w:rFonts w:ascii="Arial" w:hAnsi="Arial" w:cs="Arial"/>
          <w:bCs/>
          <w:color w:val="000000" w:themeColor="text1"/>
          <w:sz w:val="22"/>
          <w:szCs w:val="22"/>
        </w:rPr>
      </w:pPr>
      <w:r w:rsidRPr="008C057F">
        <w:rPr>
          <w:rFonts w:ascii="Arial" w:hAnsi="Arial" w:cs="Arial"/>
          <w:bCs/>
          <w:color w:val="000000" w:themeColor="text1"/>
          <w:sz w:val="22"/>
          <w:szCs w:val="22"/>
        </w:rPr>
        <w:t xml:space="preserve">All trade </w:t>
      </w:r>
      <w:r w:rsidR="003E4B95" w:rsidRPr="008C057F">
        <w:rPr>
          <w:rFonts w:ascii="Arial" w:hAnsi="Arial" w:cs="Arial"/>
          <w:bCs/>
          <w:color w:val="000000" w:themeColor="text1"/>
          <w:sz w:val="22"/>
          <w:szCs w:val="22"/>
        </w:rPr>
        <w:t>licenses</w:t>
      </w:r>
      <w:r w:rsidRPr="008C057F">
        <w:rPr>
          <w:rFonts w:ascii="Arial" w:hAnsi="Arial" w:cs="Arial"/>
          <w:bCs/>
          <w:color w:val="000000" w:themeColor="text1"/>
          <w:sz w:val="22"/>
          <w:szCs w:val="22"/>
        </w:rPr>
        <w:t xml:space="preserve"> as applicable.</w:t>
      </w:r>
    </w:p>
    <w:p w14:paraId="0C519CFF" w14:textId="77777777" w:rsidR="00290F88" w:rsidRPr="008C057F" w:rsidRDefault="006E1AB3" w:rsidP="000B1150">
      <w:pPr>
        <w:pStyle w:val="ListParagraph"/>
        <w:numPr>
          <w:ilvl w:val="1"/>
          <w:numId w:val="72"/>
        </w:numPr>
        <w:spacing w:line="360" w:lineRule="auto"/>
        <w:ind w:left="0" w:hanging="283"/>
        <w:jc w:val="both"/>
        <w:rPr>
          <w:rFonts w:ascii="Arial" w:hAnsi="Arial" w:cs="Arial"/>
          <w:bCs/>
          <w:color w:val="000000" w:themeColor="text1"/>
          <w:sz w:val="22"/>
          <w:szCs w:val="22"/>
        </w:rPr>
      </w:pPr>
      <w:r w:rsidRPr="008C057F">
        <w:rPr>
          <w:rFonts w:ascii="Arial" w:hAnsi="Arial" w:cs="Arial"/>
          <w:bCs/>
          <w:color w:val="000000" w:themeColor="text1"/>
          <w:sz w:val="22"/>
          <w:szCs w:val="22"/>
        </w:rPr>
        <w:t>Approval/permits from fire safety authorities.</w:t>
      </w:r>
    </w:p>
    <w:p w14:paraId="32009657" w14:textId="77777777" w:rsidR="00290F88" w:rsidRPr="008C057F" w:rsidRDefault="006E1AB3" w:rsidP="000B1150">
      <w:pPr>
        <w:pStyle w:val="ListParagraph"/>
        <w:numPr>
          <w:ilvl w:val="1"/>
          <w:numId w:val="72"/>
        </w:numPr>
        <w:spacing w:line="360" w:lineRule="auto"/>
        <w:ind w:left="0" w:hanging="283"/>
        <w:jc w:val="both"/>
        <w:rPr>
          <w:rFonts w:ascii="Arial" w:hAnsi="Arial" w:cs="Arial"/>
          <w:bCs/>
          <w:color w:val="000000" w:themeColor="text1"/>
          <w:sz w:val="22"/>
          <w:szCs w:val="22"/>
        </w:rPr>
      </w:pPr>
      <w:r w:rsidRPr="008C057F">
        <w:rPr>
          <w:rFonts w:ascii="Arial" w:hAnsi="Arial" w:cs="Arial"/>
          <w:bCs/>
          <w:color w:val="000000" w:themeColor="text1"/>
          <w:sz w:val="22"/>
          <w:szCs w:val="22"/>
        </w:rPr>
        <w:t>Environmental clearances/approvals, as applicable.</w:t>
      </w:r>
    </w:p>
    <w:p w14:paraId="5B9447D1" w14:textId="77777777" w:rsidR="00290F88" w:rsidRPr="008C057F" w:rsidRDefault="006E1AB3" w:rsidP="000B1150">
      <w:pPr>
        <w:pStyle w:val="ListParagraph"/>
        <w:numPr>
          <w:ilvl w:val="1"/>
          <w:numId w:val="72"/>
        </w:numPr>
        <w:spacing w:line="360" w:lineRule="auto"/>
        <w:ind w:left="0" w:hanging="283"/>
        <w:jc w:val="both"/>
        <w:rPr>
          <w:rFonts w:ascii="Arial" w:hAnsi="Arial" w:cs="Arial"/>
          <w:bCs/>
          <w:color w:val="000000" w:themeColor="text1"/>
          <w:sz w:val="22"/>
          <w:szCs w:val="22"/>
        </w:rPr>
      </w:pPr>
      <w:r w:rsidRPr="008C057F">
        <w:rPr>
          <w:rFonts w:ascii="Arial" w:hAnsi="Arial" w:cs="Arial"/>
          <w:bCs/>
          <w:color w:val="000000" w:themeColor="text1"/>
          <w:sz w:val="22"/>
          <w:szCs w:val="22"/>
        </w:rPr>
        <w:t xml:space="preserve">Other relevant statutory approvals/permits for </w:t>
      </w:r>
      <w:r w:rsidR="00D17085" w:rsidRPr="008C057F">
        <w:rPr>
          <w:rFonts w:ascii="Arial" w:hAnsi="Arial" w:cs="Arial"/>
          <w:snapToGrid w:val="0"/>
          <w:color w:val="000000" w:themeColor="text1"/>
          <w:sz w:val="22"/>
          <w:szCs w:val="22"/>
        </w:rPr>
        <w:t>construction</w:t>
      </w:r>
      <w:r w:rsidRPr="008C057F">
        <w:rPr>
          <w:rFonts w:ascii="Arial" w:hAnsi="Arial" w:cs="Arial"/>
          <w:bCs/>
          <w:color w:val="000000" w:themeColor="text1"/>
          <w:sz w:val="22"/>
          <w:szCs w:val="22"/>
        </w:rPr>
        <w:t xml:space="preserve"> and operation of the Project.</w:t>
      </w:r>
    </w:p>
    <w:p w14:paraId="62941050" w14:textId="77777777" w:rsidR="00290F88" w:rsidRPr="008C057F" w:rsidRDefault="00290F88" w:rsidP="000B1150">
      <w:pPr>
        <w:spacing w:line="360" w:lineRule="auto"/>
        <w:ind w:left="426"/>
        <w:jc w:val="both"/>
        <w:rPr>
          <w:rFonts w:ascii="Arial" w:hAnsi="Arial" w:cs="Arial"/>
          <w:b/>
          <w:bCs/>
          <w:color w:val="000000" w:themeColor="text1"/>
          <w:sz w:val="22"/>
          <w:szCs w:val="22"/>
        </w:rPr>
      </w:pPr>
    </w:p>
    <w:p w14:paraId="6542C2C6" w14:textId="77777777" w:rsidR="00290F88" w:rsidRPr="008C057F" w:rsidRDefault="00290F88" w:rsidP="000B1150">
      <w:pPr>
        <w:spacing w:line="360" w:lineRule="auto"/>
        <w:ind w:left="426"/>
        <w:jc w:val="both"/>
        <w:rPr>
          <w:rFonts w:ascii="Arial" w:hAnsi="Arial" w:cs="Arial"/>
          <w:b/>
          <w:bCs/>
          <w:color w:val="000000" w:themeColor="text1"/>
          <w:sz w:val="22"/>
          <w:szCs w:val="22"/>
        </w:rPr>
      </w:pPr>
    </w:p>
    <w:p w14:paraId="4D370D7B" w14:textId="77777777" w:rsidR="00290F88" w:rsidRPr="008C057F" w:rsidRDefault="00290F88">
      <w:pPr>
        <w:spacing w:line="276" w:lineRule="auto"/>
        <w:jc w:val="center"/>
        <w:rPr>
          <w:rFonts w:ascii="Arial" w:hAnsi="Arial" w:cs="Arial"/>
          <w:b/>
          <w:bCs/>
          <w:color w:val="000000" w:themeColor="text1"/>
          <w:sz w:val="22"/>
          <w:szCs w:val="22"/>
        </w:rPr>
      </w:pPr>
    </w:p>
    <w:p w14:paraId="540D0292" w14:textId="77777777" w:rsidR="00290F88" w:rsidRPr="008C057F" w:rsidRDefault="006E1AB3">
      <w:pPr>
        <w:spacing w:line="276" w:lineRule="auto"/>
        <w:rPr>
          <w:rFonts w:ascii="Arial" w:hAnsi="Arial" w:cs="Arial"/>
          <w:color w:val="000000" w:themeColor="text1"/>
          <w:sz w:val="22"/>
          <w:szCs w:val="22"/>
        </w:rPr>
      </w:pPr>
      <w:r w:rsidRPr="008C057F">
        <w:rPr>
          <w:rFonts w:ascii="Arial" w:hAnsi="Arial" w:cs="Arial"/>
          <w:color w:val="000000" w:themeColor="text1"/>
          <w:sz w:val="22"/>
          <w:szCs w:val="22"/>
        </w:rPr>
        <w:br w:type="page"/>
      </w:r>
    </w:p>
    <w:p w14:paraId="1228818B" w14:textId="77777777" w:rsidR="00290F88" w:rsidRPr="008C057F" w:rsidRDefault="00290F88">
      <w:pPr>
        <w:spacing w:line="276" w:lineRule="auto"/>
        <w:rPr>
          <w:rFonts w:ascii="Arial" w:hAnsi="Arial" w:cs="Arial"/>
          <w:b/>
          <w:bCs/>
          <w:color w:val="000000" w:themeColor="text1"/>
          <w:sz w:val="22"/>
          <w:szCs w:val="22"/>
        </w:rPr>
      </w:pPr>
    </w:p>
    <w:p w14:paraId="36FE778E" w14:textId="4ADB9756" w:rsidR="00290F88" w:rsidRPr="008C057F" w:rsidRDefault="006E1AB3" w:rsidP="00FE2B7A">
      <w:pPr>
        <w:pStyle w:val="SchA"/>
        <w:rPr>
          <w:rFonts w:ascii="Arial" w:hAnsi="Arial" w:cs="Arial"/>
          <w:color w:val="000000" w:themeColor="text1"/>
        </w:rPr>
      </w:pPr>
      <w:bookmarkStart w:id="3456" w:name="_Toc189581203"/>
      <w:r w:rsidRPr="008C057F">
        <w:rPr>
          <w:rFonts w:ascii="Arial" w:hAnsi="Arial" w:cs="Arial"/>
          <w:color w:val="000000" w:themeColor="text1"/>
        </w:rPr>
        <w:t xml:space="preserve">SCHEDULE </w:t>
      </w:r>
      <w:r w:rsidR="00922D3B" w:rsidRPr="008C057F">
        <w:rPr>
          <w:rFonts w:ascii="Arial" w:hAnsi="Arial" w:cs="Arial"/>
          <w:color w:val="000000" w:themeColor="text1"/>
        </w:rPr>
        <w:t>9</w:t>
      </w:r>
      <w:r w:rsidRPr="008C057F">
        <w:rPr>
          <w:rFonts w:ascii="Arial" w:hAnsi="Arial" w:cs="Arial"/>
          <w:color w:val="000000" w:themeColor="text1"/>
        </w:rPr>
        <w:t xml:space="preserve"> </w:t>
      </w:r>
      <w:r w:rsidR="00922D3B" w:rsidRPr="008C057F">
        <w:rPr>
          <w:rFonts w:ascii="Arial" w:hAnsi="Arial" w:cs="Arial"/>
          <w:color w:val="000000" w:themeColor="text1"/>
        </w:rPr>
        <w:t>–</w:t>
      </w:r>
      <w:r w:rsidRPr="008C057F">
        <w:rPr>
          <w:rFonts w:ascii="Arial" w:hAnsi="Arial" w:cs="Arial"/>
          <w:color w:val="000000" w:themeColor="text1"/>
        </w:rPr>
        <w:t xml:space="preserve"> </w:t>
      </w:r>
      <w:r w:rsidR="00922D3B" w:rsidRPr="008C057F">
        <w:rPr>
          <w:rFonts w:ascii="Arial" w:hAnsi="Arial" w:cs="Arial"/>
          <w:color w:val="000000" w:themeColor="text1"/>
        </w:rPr>
        <w:t>JOINT INSPECTION REPORT</w:t>
      </w:r>
      <w:bookmarkEnd w:id="3456"/>
    </w:p>
    <w:p w14:paraId="5B3D560E" w14:textId="77777777" w:rsidR="00290F88" w:rsidRPr="008C057F" w:rsidRDefault="00290F88">
      <w:pPr>
        <w:spacing w:line="276" w:lineRule="auto"/>
        <w:rPr>
          <w:rFonts w:ascii="Arial" w:hAnsi="Arial" w:cs="Arial"/>
          <w:color w:val="000000" w:themeColor="text1"/>
          <w:sz w:val="22"/>
          <w:szCs w:val="22"/>
        </w:rPr>
      </w:pPr>
    </w:p>
    <w:p w14:paraId="5B1B3E43" w14:textId="77777777" w:rsidR="00290F88" w:rsidRPr="008C057F" w:rsidRDefault="00290F88">
      <w:pPr>
        <w:spacing w:line="276" w:lineRule="auto"/>
        <w:rPr>
          <w:rFonts w:ascii="Arial" w:hAnsi="Arial" w:cs="Arial"/>
          <w:color w:val="000000" w:themeColor="text1"/>
          <w:sz w:val="22"/>
          <w:szCs w:val="22"/>
        </w:rPr>
      </w:pPr>
    </w:p>
    <w:p w14:paraId="3F306EC0" w14:textId="77777777" w:rsidR="00290F88" w:rsidRPr="008C057F" w:rsidRDefault="00290F88">
      <w:pPr>
        <w:spacing w:line="276" w:lineRule="auto"/>
        <w:rPr>
          <w:rFonts w:ascii="Arial" w:hAnsi="Arial" w:cs="Arial"/>
          <w:color w:val="000000" w:themeColor="text1"/>
          <w:sz w:val="22"/>
          <w:szCs w:val="22"/>
        </w:rPr>
      </w:pPr>
    </w:p>
    <w:p w14:paraId="1960E6D2" w14:textId="77777777" w:rsidR="00290F88" w:rsidRPr="008C057F" w:rsidRDefault="00290F88" w:rsidP="00E90E82">
      <w:pPr>
        <w:spacing w:line="276" w:lineRule="auto"/>
        <w:jc w:val="center"/>
        <w:rPr>
          <w:rFonts w:ascii="Arial" w:hAnsi="Arial" w:cs="Arial"/>
          <w:color w:val="000000" w:themeColor="text1"/>
          <w:sz w:val="22"/>
          <w:szCs w:val="22"/>
        </w:rPr>
      </w:pPr>
    </w:p>
    <w:p w14:paraId="3583CF45" w14:textId="77777777" w:rsidR="007D17F7" w:rsidRPr="008C057F" w:rsidRDefault="007D17F7">
      <w:pPr>
        <w:rPr>
          <w:rFonts w:ascii="Arial" w:hAnsi="Arial" w:cs="Arial"/>
          <w:b/>
          <w:bCs/>
          <w:color w:val="000000" w:themeColor="text1"/>
          <w:sz w:val="22"/>
          <w:szCs w:val="22"/>
        </w:rPr>
      </w:pPr>
      <w:r w:rsidRPr="008C057F">
        <w:rPr>
          <w:rFonts w:ascii="Arial" w:hAnsi="Arial" w:cs="Arial"/>
          <w:color w:val="000000" w:themeColor="text1"/>
        </w:rPr>
        <w:br w:type="page"/>
      </w:r>
    </w:p>
    <w:p w14:paraId="1CB360C3" w14:textId="7757059F" w:rsidR="00290F88" w:rsidRPr="008C057F" w:rsidRDefault="006E1AB3" w:rsidP="00FE2B7A">
      <w:pPr>
        <w:pStyle w:val="SchA"/>
        <w:rPr>
          <w:rFonts w:ascii="Arial" w:hAnsi="Arial" w:cs="Arial"/>
          <w:color w:val="000000" w:themeColor="text1"/>
        </w:rPr>
      </w:pPr>
      <w:bookmarkStart w:id="3457" w:name="_Toc189581204"/>
      <w:r w:rsidRPr="008C057F">
        <w:rPr>
          <w:rFonts w:ascii="Arial" w:hAnsi="Arial" w:cs="Arial"/>
          <w:color w:val="000000" w:themeColor="text1"/>
        </w:rPr>
        <w:lastRenderedPageBreak/>
        <w:t xml:space="preserve">SCHEDULE </w:t>
      </w:r>
      <w:r w:rsidR="00922D3B" w:rsidRPr="008C057F">
        <w:rPr>
          <w:rFonts w:ascii="Arial" w:hAnsi="Arial" w:cs="Arial"/>
          <w:color w:val="000000" w:themeColor="text1"/>
        </w:rPr>
        <w:t>10</w:t>
      </w:r>
      <w:r w:rsidRPr="008C057F">
        <w:rPr>
          <w:rFonts w:ascii="Arial" w:hAnsi="Arial" w:cs="Arial"/>
          <w:color w:val="000000" w:themeColor="text1"/>
        </w:rPr>
        <w:t xml:space="preserve"> – </w:t>
      </w:r>
      <w:r w:rsidR="00922D3B" w:rsidRPr="008C057F">
        <w:rPr>
          <w:rFonts w:ascii="Arial" w:hAnsi="Arial" w:cs="Arial"/>
          <w:color w:val="000000" w:themeColor="text1"/>
        </w:rPr>
        <w:t>APPROVED PROJECT IMPLEMENTATION PLAN</w:t>
      </w:r>
      <w:bookmarkEnd w:id="3457"/>
    </w:p>
    <w:p w14:paraId="2893D263" w14:textId="77777777" w:rsidR="00290F88" w:rsidRPr="008C057F" w:rsidRDefault="00290F88">
      <w:pPr>
        <w:spacing w:line="276" w:lineRule="auto"/>
        <w:rPr>
          <w:rFonts w:ascii="Arial" w:hAnsi="Arial" w:cs="Arial"/>
          <w:color w:val="000000" w:themeColor="text1"/>
          <w:sz w:val="22"/>
          <w:szCs w:val="22"/>
        </w:rPr>
      </w:pPr>
    </w:p>
    <w:p w14:paraId="49FAE69F" w14:textId="77777777" w:rsidR="00290F88" w:rsidRPr="008C057F" w:rsidRDefault="00290F88">
      <w:pPr>
        <w:spacing w:line="276" w:lineRule="auto"/>
        <w:rPr>
          <w:rFonts w:ascii="Arial" w:hAnsi="Arial" w:cs="Arial"/>
          <w:color w:val="000000" w:themeColor="text1"/>
          <w:sz w:val="22"/>
          <w:szCs w:val="22"/>
        </w:rPr>
      </w:pPr>
    </w:p>
    <w:p w14:paraId="396E469E" w14:textId="77777777" w:rsidR="00290F88" w:rsidRPr="008C057F" w:rsidRDefault="00290F88">
      <w:pPr>
        <w:spacing w:line="276" w:lineRule="auto"/>
        <w:rPr>
          <w:rFonts w:ascii="Arial" w:hAnsi="Arial" w:cs="Arial"/>
          <w:color w:val="000000" w:themeColor="text1"/>
          <w:sz w:val="22"/>
          <w:szCs w:val="22"/>
        </w:rPr>
      </w:pPr>
    </w:p>
    <w:p w14:paraId="5697E19B" w14:textId="77777777" w:rsidR="00290F88" w:rsidRPr="008C057F" w:rsidRDefault="00290F88">
      <w:pPr>
        <w:spacing w:line="276" w:lineRule="auto"/>
        <w:rPr>
          <w:rFonts w:ascii="Arial" w:hAnsi="Arial" w:cs="Arial"/>
          <w:color w:val="000000" w:themeColor="text1"/>
          <w:sz w:val="22"/>
          <w:szCs w:val="22"/>
        </w:rPr>
      </w:pPr>
    </w:p>
    <w:p w14:paraId="1BB6D8B8" w14:textId="77777777" w:rsidR="00290F88" w:rsidRPr="008C057F" w:rsidRDefault="00290F88">
      <w:pPr>
        <w:spacing w:line="276" w:lineRule="auto"/>
        <w:rPr>
          <w:rFonts w:ascii="Arial" w:hAnsi="Arial" w:cs="Arial"/>
          <w:color w:val="000000" w:themeColor="text1"/>
          <w:sz w:val="22"/>
          <w:szCs w:val="22"/>
        </w:rPr>
      </w:pPr>
    </w:p>
    <w:p w14:paraId="50A4C36A" w14:textId="77777777" w:rsidR="00290F88" w:rsidRPr="008C057F" w:rsidRDefault="00290F88">
      <w:pPr>
        <w:spacing w:line="276" w:lineRule="auto"/>
        <w:rPr>
          <w:rFonts w:ascii="Arial" w:hAnsi="Arial" w:cs="Arial"/>
          <w:color w:val="000000" w:themeColor="text1"/>
          <w:sz w:val="22"/>
          <w:szCs w:val="22"/>
        </w:rPr>
      </w:pPr>
    </w:p>
    <w:p w14:paraId="5BE998AA" w14:textId="77777777" w:rsidR="00290F88" w:rsidRPr="008C057F" w:rsidRDefault="00290F88">
      <w:pPr>
        <w:spacing w:line="276" w:lineRule="auto"/>
        <w:rPr>
          <w:rFonts w:ascii="Arial" w:hAnsi="Arial" w:cs="Arial"/>
          <w:color w:val="000000" w:themeColor="text1"/>
          <w:sz w:val="22"/>
          <w:szCs w:val="22"/>
        </w:rPr>
      </w:pPr>
    </w:p>
    <w:p w14:paraId="2B92A5D3" w14:textId="77777777" w:rsidR="00290F88" w:rsidRPr="008C057F" w:rsidRDefault="00290F88">
      <w:pPr>
        <w:spacing w:line="276" w:lineRule="auto"/>
        <w:rPr>
          <w:rFonts w:ascii="Arial" w:hAnsi="Arial" w:cs="Arial"/>
          <w:color w:val="000000" w:themeColor="text1"/>
          <w:sz w:val="22"/>
          <w:szCs w:val="22"/>
        </w:rPr>
      </w:pPr>
    </w:p>
    <w:p w14:paraId="33F050FE" w14:textId="77777777" w:rsidR="00290F88" w:rsidRPr="008C057F" w:rsidRDefault="00290F88">
      <w:pPr>
        <w:spacing w:line="276" w:lineRule="auto"/>
        <w:rPr>
          <w:rFonts w:ascii="Arial" w:hAnsi="Arial" w:cs="Arial"/>
          <w:color w:val="000000" w:themeColor="text1"/>
          <w:sz w:val="22"/>
          <w:szCs w:val="22"/>
        </w:rPr>
      </w:pPr>
    </w:p>
    <w:p w14:paraId="255FE2BD" w14:textId="77777777" w:rsidR="00290F88" w:rsidRPr="008C057F" w:rsidRDefault="006E1AB3">
      <w:pPr>
        <w:spacing w:line="276" w:lineRule="auto"/>
        <w:rPr>
          <w:rFonts w:ascii="Arial" w:hAnsi="Arial" w:cs="Arial"/>
          <w:color w:val="000000" w:themeColor="text1"/>
          <w:sz w:val="22"/>
          <w:szCs w:val="22"/>
        </w:rPr>
      </w:pPr>
      <w:r w:rsidRPr="008C057F">
        <w:rPr>
          <w:rFonts w:ascii="Arial" w:hAnsi="Arial" w:cs="Arial"/>
          <w:color w:val="000000" w:themeColor="text1"/>
          <w:sz w:val="22"/>
          <w:szCs w:val="22"/>
        </w:rPr>
        <w:br w:type="page"/>
      </w:r>
    </w:p>
    <w:p w14:paraId="529F3099" w14:textId="1C1F61C7" w:rsidR="00922D3B" w:rsidRPr="008C057F" w:rsidRDefault="00922D3B" w:rsidP="00922D3B">
      <w:pPr>
        <w:pStyle w:val="SchA"/>
        <w:spacing w:line="360" w:lineRule="auto"/>
        <w:rPr>
          <w:rFonts w:ascii="Arial" w:hAnsi="Arial" w:cs="Arial"/>
          <w:color w:val="000000" w:themeColor="text1"/>
        </w:rPr>
      </w:pPr>
      <w:bookmarkStart w:id="3458" w:name="_Toc189581205"/>
      <w:r w:rsidRPr="008C057F">
        <w:rPr>
          <w:rFonts w:ascii="Arial" w:hAnsi="Arial" w:cs="Arial"/>
          <w:color w:val="000000" w:themeColor="text1"/>
        </w:rPr>
        <w:lastRenderedPageBreak/>
        <w:t>SCHEDULE 11 - SUBSTITUTION AGREEMENT</w:t>
      </w:r>
      <w:bookmarkEnd w:id="3458"/>
    </w:p>
    <w:p w14:paraId="40183B8B" w14:textId="77777777" w:rsidR="00922D3B" w:rsidRPr="008C057F" w:rsidRDefault="00922D3B" w:rsidP="003743AA">
      <w:pPr>
        <w:jc w:val="center"/>
        <w:rPr>
          <w:rFonts w:ascii="Arial" w:hAnsi="Arial" w:cs="Arial"/>
        </w:rPr>
      </w:pPr>
      <w:r w:rsidRPr="008C057F">
        <w:rPr>
          <w:rFonts w:ascii="Arial" w:hAnsi="Arial" w:cs="Arial"/>
          <w:b/>
          <w:sz w:val="22"/>
          <w:szCs w:val="22"/>
        </w:rPr>
        <w:t>(See Clause 16.1)</w:t>
      </w:r>
    </w:p>
    <w:p w14:paraId="7CB114CA"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This SUBSTITUTION AGREEMENT is entered into on this the ..........</w:t>
      </w:r>
      <w:proofErr w:type="gramStart"/>
      <w:r w:rsidRPr="008C057F">
        <w:rPr>
          <w:rFonts w:ascii="Arial" w:hAnsi="Arial" w:cs="Arial"/>
          <w:sz w:val="22"/>
          <w:szCs w:val="22"/>
        </w:rPr>
        <w:t xml:space="preserve"> ..</w:t>
      </w:r>
      <w:proofErr w:type="gramEnd"/>
      <w:r w:rsidRPr="008C057F">
        <w:rPr>
          <w:rFonts w:ascii="Arial" w:hAnsi="Arial" w:cs="Arial"/>
          <w:sz w:val="22"/>
          <w:szCs w:val="22"/>
        </w:rPr>
        <w:t xml:space="preserve"> day of ...........</w:t>
      </w:r>
      <w:proofErr w:type="gramStart"/>
      <w:r w:rsidRPr="008C057F">
        <w:rPr>
          <w:rFonts w:ascii="Arial" w:hAnsi="Arial" w:cs="Arial"/>
          <w:sz w:val="22"/>
          <w:szCs w:val="22"/>
        </w:rPr>
        <w:t xml:space="preserve"> ..</w:t>
      </w:r>
      <w:proofErr w:type="gramEnd"/>
      <w:r w:rsidRPr="008C057F">
        <w:rPr>
          <w:rFonts w:ascii="Arial" w:hAnsi="Arial" w:cs="Arial"/>
          <w:sz w:val="22"/>
          <w:szCs w:val="22"/>
        </w:rPr>
        <w:t xml:space="preserve"> 20….</w:t>
      </w:r>
    </w:p>
    <w:p w14:paraId="30778CA9"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AMONGST</w:t>
      </w:r>
    </w:p>
    <w:p w14:paraId="755BEBDC" w14:textId="5799086D" w:rsidR="00922D3B" w:rsidRPr="008C057F" w:rsidRDefault="00922D3B" w:rsidP="003743AA">
      <w:pPr>
        <w:spacing w:line="360" w:lineRule="auto"/>
        <w:jc w:val="both"/>
        <w:rPr>
          <w:rFonts w:ascii="Arial" w:hAnsi="Arial" w:cs="Arial"/>
          <w:b/>
        </w:rPr>
      </w:pPr>
      <w:r w:rsidRPr="008C057F">
        <w:rPr>
          <w:rFonts w:ascii="Arial" w:hAnsi="Arial" w:cs="Arial"/>
          <w:sz w:val="22"/>
          <w:szCs w:val="22"/>
        </w:rPr>
        <w:t xml:space="preserve">[The _______________] represented by _________, </w:t>
      </w:r>
      <w:r w:rsidR="00331FAA" w:rsidRPr="008C057F">
        <w:rPr>
          <w:rFonts w:ascii="Arial" w:hAnsi="Arial" w:cs="Arial"/>
          <w:sz w:val="22"/>
          <w:szCs w:val="22"/>
        </w:rPr>
        <w:t>Karnataka Tourism Infrastructure Limited</w:t>
      </w:r>
      <w:r w:rsidRPr="008C057F">
        <w:rPr>
          <w:rFonts w:ascii="Arial" w:hAnsi="Arial" w:cs="Arial"/>
          <w:sz w:val="22"/>
          <w:szCs w:val="22"/>
        </w:rPr>
        <w:t xml:space="preserve"> and having its principal office(s) …………………. (hereinafter referred to as the “Authority” which expression shall unless repugnant to the context or meaning thereof include its administrators, successors and assigns);</w:t>
      </w:r>
    </w:p>
    <w:p w14:paraId="6274472A"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 .. Limited, a company incorporated under the provisions of the Companies Act, 2013 and having its registered office at ......................</w:t>
      </w:r>
      <w:proofErr w:type="gramStart"/>
      <w:r w:rsidRPr="008C057F">
        <w:rPr>
          <w:rFonts w:ascii="Arial" w:hAnsi="Arial" w:cs="Arial"/>
          <w:sz w:val="22"/>
          <w:szCs w:val="22"/>
        </w:rPr>
        <w:t xml:space="preserve"> ..</w:t>
      </w:r>
      <w:proofErr w:type="gramEnd"/>
      <w:r w:rsidRPr="008C057F">
        <w:rPr>
          <w:rFonts w:ascii="Arial" w:hAnsi="Arial" w:cs="Arial"/>
          <w:sz w:val="22"/>
          <w:szCs w:val="22"/>
        </w:rPr>
        <w:t>, (hereinafter referred to as the “Concessionaire" which expression shall unless repugnant to the context or meaning thereof include its successors and permitted assigns and substitutes);</w:t>
      </w:r>
    </w:p>
    <w:p w14:paraId="21DAF3FF"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 .. (insert name and particulars of Lenders' Representative) and having its registered office at ......................</w:t>
      </w:r>
      <w:proofErr w:type="gramStart"/>
      <w:r w:rsidRPr="008C057F">
        <w:rPr>
          <w:rFonts w:ascii="Arial" w:hAnsi="Arial" w:cs="Arial"/>
          <w:sz w:val="22"/>
          <w:szCs w:val="22"/>
        </w:rPr>
        <w:t xml:space="preserve"> ..</w:t>
      </w:r>
      <w:proofErr w:type="gramEnd"/>
      <w:r w:rsidRPr="008C057F">
        <w:rPr>
          <w:rFonts w:ascii="Arial" w:hAnsi="Arial" w:cs="Arial"/>
          <w:sz w:val="22"/>
          <w:szCs w:val="22"/>
        </w:rPr>
        <w:t xml:space="preserve">, acting for and on behalf of the Lenders as their duly </w:t>
      </w:r>
      <w:proofErr w:type="spellStart"/>
      <w:r w:rsidRPr="008C057F">
        <w:rPr>
          <w:rFonts w:ascii="Arial" w:hAnsi="Arial" w:cs="Arial"/>
          <w:sz w:val="22"/>
          <w:szCs w:val="22"/>
        </w:rPr>
        <w:t>authorised</w:t>
      </w:r>
      <w:proofErr w:type="spellEnd"/>
      <w:r w:rsidRPr="008C057F">
        <w:rPr>
          <w:rFonts w:ascii="Arial" w:hAnsi="Arial" w:cs="Arial"/>
          <w:sz w:val="22"/>
          <w:szCs w:val="22"/>
        </w:rPr>
        <w:t xml:space="preserve"> agent with regard to matters arising out of or in relation to this Agreement (hereinafter referred to as the “Lender or Lenders’ representative”, which expression shall unless repugnant to the context or meaning thereof include its successors and substitutes);</w:t>
      </w:r>
    </w:p>
    <w:p w14:paraId="67CF3A07" w14:textId="77777777" w:rsidR="00922D3B" w:rsidRPr="008C057F" w:rsidRDefault="00922D3B" w:rsidP="00922D3B">
      <w:pPr>
        <w:pStyle w:val="SchA"/>
        <w:spacing w:line="360" w:lineRule="auto"/>
        <w:jc w:val="both"/>
        <w:rPr>
          <w:rFonts w:ascii="Arial" w:hAnsi="Arial" w:cs="Arial"/>
          <w:b w:val="0"/>
          <w:color w:val="000000" w:themeColor="text1"/>
        </w:rPr>
      </w:pPr>
    </w:p>
    <w:p w14:paraId="13F207D2" w14:textId="77777777" w:rsidR="00922D3B" w:rsidRPr="008C057F" w:rsidRDefault="00922D3B" w:rsidP="003743AA">
      <w:pPr>
        <w:rPr>
          <w:rFonts w:ascii="Arial" w:hAnsi="Arial" w:cs="Arial"/>
        </w:rPr>
      </w:pPr>
      <w:bookmarkStart w:id="3459" w:name="_Toc155720961"/>
      <w:bookmarkStart w:id="3460" w:name="_Toc155785217"/>
      <w:r w:rsidRPr="008C057F">
        <w:rPr>
          <w:rFonts w:ascii="Arial" w:hAnsi="Arial" w:cs="Arial"/>
          <w:sz w:val="22"/>
          <w:szCs w:val="22"/>
        </w:rPr>
        <w:t>WHEREAS:</w:t>
      </w:r>
      <w:bookmarkEnd w:id="3459"/>
      <w:bookmarkEnd w:id="3460"/>
    </w:p>
    <w:p w14:paraId="4722BEA2" w14:textId="77777777" w:rsidR="00922D3B" w:rsidRPr="008C057F" w:rsidRDefault="00922D3B" w:rsidP="00922D3B">
      <w:pPr>
        <w:pStyle w:val="SchA"/>
        <w:spacing w:line="360" w:lineRule="auto"/>
        <w:jc w:val="both"/>
        <w:rPr>
          <w:rFonts w:ascii="Arial" w:hAnsi="Arial" w:cs="Arial"/>
          <w:b w:val="0"/>
          <w:color w:val="000000" w:themeColor="text1"/>
        </w:rPr>
      </w:pPr>
    </w:p>
    <w:p w14:paraId="1AF8214C" w14:textId="2808CAC6" w:rsidR="00922D3B" w:rsidRPr="008C057F" w:rsidRDefault="00922D3B" w:rsidP="003743AA">
      <w:pPr>
        <w:pStyle w:val="ListParagraph"/>
        <w:numPr>
          <w:ilvl w:val="0"/>
          <w:numId w:val="304"/>
        </w:numPr>
        <w:spacing w:line="360" w:lineRule="auto"/>
        <w:ind w:hanging="436"/>
        <w:jc w:val="both"/>
        <w:rPr>
          <w:rFonts w:ascii="Arial" w:hAnsi="Arial" w:cs="Arial"/>
          <w:b/>
        </w:rPr>
      </w:pPr>
      <w:r w:rsidRPr="008C057F">
        <w:rPr>
          <w:rFonts w:ascii="Arial" w:hAnsi="Arial" w:cs="Arial"/>
          <w:sz w:val="22"/>
          <w:szCs w:val="22"/>
          <w:lang w:val="en-IN"/>
        </w:rPr>
        <w:t>The</w:t>
      </w:r>
      <w:r w:rsidRPr="008C057F">
        <w:rPr>
          <w:rFonts w:ascii="Arial" w:hAnsi="Arial" w:cs="Arial"/>
          <w:sz w:val="22"/>
          <w:szCs w:val="22"/>
        </w:rPr>
        <w:t xml:space="preserve"> Authority has entered into a Concession Agreement dated with the Concessionaire (the “Concession Agreement") for the Project at ......... in ……………</w:t>
      </w:r>
      <w:proofErr w:type="gramStart"/>
      <w:r w:rsidRPr="008C057F">
        <w:rPr>
          <w:rFonts w:ascii="Arial" w:hAnsi="Arial" w:cs="Arial"/>
          <w:sz w:val="22"/>
          <w:szCs w:val="22"/>
        </w:rPr>
        <w:t>…..</w:t>
      </w:r>
      <w:proofErr w:type="gramEnd"/>
      <w:r w:rsidRPr="008C057F">
        <w:rPr>
          <w:rFonts w:ascii="Arial" w:hAnsi="Arial" w:cs="Arial"/>
          <w:sz w:val="22"/>
          <w:szCs w:val="22"/>
        </w:rPr>
        <w:t>on design, finance, build, operate and transfer (“DBFOT”) basis, and a copy of which is annexed hereto and marked as Annex-A to form part of this Agreement.</w:t>
      </w:r>
    </w:p>
    <w:p w14:paraId="3C222F49" w14:textId="7457C8E5" w:rsidR="00922D3B" w:rsidRPr="008C057F" w:rsidRDefault="00922D3B" w:rsidP="003743AA">
      <w:pPr>
        <w:pStyle w:val="ListParagraph"/>
        <w:numPr>
          <w:ilvl w:val="0"/>
          <w:numId w:val="304"/>
        </w:numPr>
        <w:spacing w:line="360" w:lineRule="auto"/>
        <w:ind w:hanging="436"/>
        <w:jc w:val="both"/>
        <w:rPr>
          <w:rFonts w:ascii="Arial" w:hAnsi="Arial" w:cs="Arial"/>
          <w:b/>
        </w:rPr>
      </w:pPr>
      <w:r w:rsidRPr="008C057F">
        <w:rPr>
          <w:rFonts w:ascii="Arial" w:hAnsi="Arial" w:cs="Arial"/>
          <w:sz w:val="22"/>
          <w:szCs w:val="22"/>
        </w:rPr>
        <w:t>Lenders have agreed to finance the Project in accordance with the terms and conditions set forth in the financing agreements.</w:t>
      </w:r>
    </w:p>
    <w:p w14:paraId="067CD2B9" w14:textId="66C2F785" w:rsidR="00922D3B" w:rsidRPr="008C057F" w:rsidRDefault="00922D3B" w:rsidP="003743AA">
      <w:pPr>
        <w:pStyle w:val="ListParagraph"/>
        <w:numPr>
          <w:ilvl w:val="0"/>
          <w:numId w:val="304"/>
        </w:numPr>
        <w:spacing w:line="360" w:lineRule="auto"/>
        <w:ind w:hanging="436"/>
        <w:jc w:val="both"/>
        <w:rPr>
          <w:rFonts w:ascii="Arial" w:hAnsi="Arial" w:cs="Arial"/>
          <w:b/>
        </w:rPr>
      </w:pPr>
      <w:r w:rsidRPr="008C057F">
        <w:rPr>
          <w:rFonts w:ascii="Arial" w:hAnsi="Arial" w:cs="Arial"/>
          <w:sz w:val="22"/>
          <w:szCs w:val="22"/>
        </w:rPr>
        <w:t>Lenders have requested the Authority to enter into this Substitution Agreement for securing their interests through assignment, transfer and substitution of the Concession to a Nominated Company in accordance with the provisions of this Agreement and the Concession Agreement.</w:t>
      </w:r>
    </w:p>
    <w:p w14:paraId="7DACB674" w14:textId="3D8A56A6" w:rsidR="00922D3B" w:rsidRPr="008C057F" w:rsidRDefault="00922D3B" w:rsidP="003743AA">
      <w:pPr>
        <w:pStyle w:val="ListParagraph"/>
        <w:numPr>
          <w:ilvl w:val="0"/>
          <w:numId w:val="304"/>
        </w:numPr>
        <w:spacing w:line="360" w:lineRule="auto"/>
        <w:ind w:hanging="436"/>
        <w:jc w:val="both"/>
        <w:rPr>
          <w:rFonts w:ascii="Arial" w:hAnsi="Arial" w:cs="Arial"/>
          <w:color w:val="000000" w:themeColor="text1"/>
        </w:rPr>
      </w:pPr>
      <w:r w:rsidRPr="008C057F">
        <w:rPr>
          <w:rFonts w:ascii="Arial" w:hAnsi="Arial" w:cs="Arial"/>
          <w:sz w:val="22"/>
          <w:szCs w:val="22"/>
        </w:rPr>
        <w:t>In order to enable implementation of the Project including its financing, construction, development, operation and maintenance, the Authority has agreed and undertaken to transfer and assign the Concession to a Nominated Company in accordance with the terms and conditions set forth in this Agreement and the Concession Agreement.</w:t>
      </w:r>
    </w:p>
    <w:p w14:paraId="65E089A2" w14:textId="77777777" w:rsidR="00922D3B" w:rsidRPr="008C057F" w:rsidRDefault="00922D3B" w:rsidP="003743AA">
      <w:pPr>
        <w:spacing w:line="360" w:lineRule="auto"/>
        <w:ind w:left="142"/>
        <w:jc w:val="both"/>
        <w:rPr>
          <w:rFonts w:ascii="Arial" w:hAnsi="Arial" w:cs="Arial"/>
          <w:b/>
        </w:rPr>
      </w:pPr>
      <w:r w:rsidRPr="008C057F">
        <w:rPr>
          <w:rFonts w:ascii="Arial" w:hAnsi="Arial" w:cs="Arial"/>
          <w:sz w:val="22"/>
          <w:szCs w:val="22"/>
        </w:rPr>
        <w:t>NOW IT IS HEREBY AGREED as follows:</w:t>
      </w:r>
    </w:p>
    <w:p w14:paraId="75A07447" w14:textId="77777777" w:rsidR="00922D3B" w:rsidRPr="008C057F" w:rsidRDefault="00922D3B" w:rsidP="003743AA">
      <w:pPr>
        <w:rPr>
          <w:rFonts w:ascii="Arial" w:hAnsi="Arial" w:cs="Arial"/>
        </w:rPr>
      </w:pPr>
      <w:r w:rsidRPr="008C057F">
        <w:rPr>
          <w:rFonts w:ascii="Arial" w:hAnsi="Arial" w:cs="Arial"/>
          <w:b/>
          <w:sz w:val="22"/>
          <w:szCs w:val="22"/>
        </w:rPr>
        <w:lastRenderedPageBreak/>
        <w:t>1. DEFINITIONS AND INTERPRETATION</w:t>
      </w:r>
    </w:p>
    <w:p w14:paraId="6E43A65B" w14:textId="77777777" w:rsidR="00FA7F37" w:rsidRPr="008C057F" w:rsidRDefault="00FA7F37" w:rsidP="003743AA">
      <w:pPr>
        <w:rPr>
          <w:rFonts w:ascii="Arial" w:hAnsi="Arial" w:cs="Arial"/>
        </w:rPr>
      </w:pPr>
    </w:p>
    <w:p w14:paraId="2799C081" w14:textId="76C7E907" w:rsidR="00922D3B" w:rsidRPr="008C057F" w:rsidRDefault="00922D3B" w:rsidP="003743AA">
      <w:pPr>
        <w:jc w:val="both"/>
        <w:rPr>
          <w:rFonts w:ascii="Arial" w:hAnsi="Arial" w:cs="Arial"/>
        </w:rPr>
      </w:pPr>
      <w:r w:rsidRPr="008C057F">
        <w:rPr>
          <w:rFonts w:ascii="Arial" w:hAnsi="Arial" w:cs="Arial"/>
          <w:b/>
          <w:sz w:val="22"/>
          <w:szCs w:val="22"/>
        </w:rPr>
        <w:t>1.1. Definitions</w:t>
      </w:r>
    </w:p>
    <w:p w14:paraId="027ADAC1" w14:textId="77777777" w:rsidR="00FA7F37" w:rsidRPr="008C057F" w:rsidRDefault="00FA7F37" w:rsidP="003743AA">
      <w:pPr>
        <w:spacing w:line="360" w:lineRule="auto"/>
        <w:jc w:val="both"/>
        <w:rPr>
          <w:rFonts w:ascii="Arial" w:hAnsi="Arial" w:cs="Arial"/>
        </w:rPr>
      </w:pPr>
    </w:p>
    <w:p w14:paraId="507AE051" w14:textId="7A64A780" w:rsidR="00922D3B" w:rsidRPr="008C057F" w:rsidRDefault="00922D3B" w:rsidP="003743AA">
      <w:pPr>
        <w:spacing w:line="360" w:lineRule="auto"/>
        <w:jc w:val="both"/>
        <w:rPr>
          <w:rFonts w:ascii="Arial" w:hAnsi="Arial" w:cs="Arial"/>
          <w:b/>
        </w:rPr>
      </w:pPr>
      <w:r w:rsidRPr="008C057F">
        <w:rPr>
          <w:rFonts w:ascii="Arial" w:hAnsi="Arial" w:cs="Arial"/>
          <w:sz w:val="22"/>
          <w:szCs w:val="22"/>
        </w:rPr>
        <w:t xml:space="preserve">In this Substitution Agreement, the following words and expressions shall, unless repugnant to the context or meaning thereof, have the meaning hereinafter respectively assigned to them: </w:t>
      </w:r>
    </w:p>
    <w:p w14:paraId="14FC59E5"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w:t>
      </w:r>
      <w:r w:rsidRPr="008C057F">
        <w:rPr>
          <w:rFonts w:ascii="Arial" w:hAnsi="Arial" w:cs="Arial"/>
          <w:b/>
          <w:sz w:val="22"/>
          <w:szCs w:val="22"/>
        </w:rPr>
        <w:t>Agreement</w:t>
      </w:r>
      <w:r w:rsidRPr="008C057F">
        <w:rPr>
          <w:rFonts w:ascii="Arial" w:hAnsi="Arial" w:cs="Arial"/>
          <w:sz w:val="22"/>
          <w:szCs w:val="22"/>
        </w:rPr>
        <w:t xml:space="preserve">” shall mean this Substitution Agreement and any amendment thereto made in accordance with the provisions contained in this Agreement; “Board of Arbitrators” shall have mean an arbitral tribunal comprising of one nominee arbitrator from the Authority, Concessionaire and Lenders' Representative; </w:t>
      </w:r>
    </w:p>
    <w:p w14:paraId="30117132"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w:t>
      </w:r>
      <w:r w:rsidRPr="008C057F">
        <w:rPr>
          <w:rFonts w:ascii="Arial" w:hAnsi="Arial" w:cs="Arial"/>
          <w:b/>
          <w:sz w:val="22"/>
          <w:szCs w:val="22"/>
        </w:rPr>
        <w:t>Financial Default</w:t>
      </w:r>
      <w:r w:rsidRPr="008C057F">
        <w:rPr>
          <w:rFonts w:ascii="Arial" w:hAnsi="Arial" w:cs="Arial"/>
          <w:sz w:val="22"/>
          <w:szCs w:val="22"/>
        </w:rPr>
        <w:t>” shall mean occurrence of a material breach of the terms and conditions of the financing agreements or a continuous default in Debt Service by the Concessionaire for a minimum period of [3 (three) months];</w:t>
      </w:r>
    </w:p>
    <w:p w14:paraId="28305E30"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w:t>
      </w:r>
      <w:r w:rsidRPr="008C057F">
        <w:rPr>
          <w:rFonts w:ascii="Arial" w:hAnsi="Arial" w:cs="Arial"/>
          <w:b/>
          <w:sz w:val="22"/>
          <w:szCs w:val="22"/>
        </w:rPr>
        <w:t>Indemnified Party</w:t>
      </w:r>
      <w:r w:rsidRPr="008C057F">
        <w:rPr>
          <w:rFonts w:ascii="Arial" w:hAnsi="Arial" w:cs="Arial"/>
          <w:sz w:val="22"/>
          <w:szCs w:val="22"/>
        </w:rPr>
        <w:t>” shall have the meaning ascribed thereto in Clause 7.2;</w:t>
      </w:r>
    </w:p>
    <w:p w14:paraId="629A14CD"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w:t>
      </w:r>
      <w:r w:rsidRPr="008C057F">
        <w:rPr>
          <w:rFonts w:ascii="Arial" w:hAnsi="Arial" w:cs="Arial"/>
          <w:b/>
          <w:sz w:val="22"/>
          <w:szCs w:val="22"/>
        </w:rPr>
        <w:t>Indemnifying Party</w:t>
      </w:r>
      <w:r w:rsidRPr="008C057F">
        <w:rPr>
          <w:rFonts w:ascii="Arial" w:hAnsi="Arial" w:cs="Arial"/>
          <w:sz w:val="22"/>
          <w:szCs w:val="22"/>
        </w:rPr>
        <w:t>” shall have the meaning ascribed thereto in Clause 7.2;</w:t>
      </w:r>
    </w:p>
    <w:p w14:paraId="4C1CF39C"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w:t>
      </w:r>
      <w:r w:rsidRPr="008C057F">
        <w:rPr>
          <w:rFonts w:ascii="Arial" w:hAnsi="Arial" w:cs="Arial"/>
          <w:b/>
          <w:sz w:val="22"/>
          <w:szCs w:val="22"/>
        </w:rPr>
        <w:t>Lender or Lenders’ representative</w:t>
      </w:r>
      <w:r w:rsidRPr="008C057F">
        <w:rPr>
          <w:rFonts w:ascii="Arial" w:hAnsi="Arial" w:cs="Arial"/>
          <w:sz w:val="22"/>
          <w:szCs w:val="22"/>
        </w:rPr>
        <w:t xml:space="preserve">” shall mean the person referred to as the Lenders’ Representative in the foregoing Recitals; </w:t>
      </w:r>
    </w:p>
    <w:p w14:paraId="0DBA7A2C"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w:t>
      </w:r>
      <w:r w:rsidRPr="008C057F">
        <w:rPr>
          <w:rFonts w:ascii="Arial" w:hAnsi="Arial" w:cs="Arial"/>
          <w:b/>
          <w:sz w:val="22"/>
          <w:szCs w:val="22"/>
        </w:rPr>
        <w:t>Nominated Company</w:t>
      </w:r>
      <w:r w:rsidRPr="008C057F">
        <w:rPr>
          <w:rFonts w:ascii="Arial" w:hAnsi="Arial" w:cs="Arial"/>
          <w:sz w:val="22"/>
          <w:szCs w:val="22"/>
        </w:rPr>
        <w:t>” shall mean a company, incorporated under the provisions of the Companies Act, 1956/2013, including any re-enactment or amendment thereof, selected by the Lenders' Representative, on behalf of Lenders, and proposed to the Authority for assignment/ transfer of the Concession as provided in this Agreement;</w:t>
      </w:r>
    </w:p>
    <w:p w14:paraId="45ED9CF0"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w:t>
      </w:r>
      <w:r w:rsidRPr="008C057F">
        <w:rPr>
          <w:rFonts w:ascii="Arial" w:hAnsi="Arial" w:cs="Arial"/>
          <w:b/>
          <w:sz w:val="22"/>
          <w:szCs w:val="22"/>
        </w:rPr>
        <w:t>Notice of Financial Default</w:t>
      </w:r>
      <w:r w:rsidRPr="008C057F">
        <w:rPr>
          <w:rFonts w:ascii="Arial" w:hAnsi="Arial" w:cs="Arial"/>
          <w:sz w:val="22"/>
          <w:szCs w:val="22"/>
        </w:rPr>
        <w:t>” shall have the meaning ascribed thereto in Clause 3.2.1;</w:t>
      </w:r>
    </w:p>
    <w:p w14:paraId="47AA6A72"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w:t>
      </w:r>
      <w:r w:rsidRPr="008C057F">
        <w:rPr>
          <w:rFonts w:ascii="Arial" w:hAnsi="Arial" w:cs="Arial"/>
          <w:b/>
          <w:sz w:val="22"/>
          <w:szCs w:val="22"/>
        </w:rPr>
        <w:t>Parties</w:t>
      </w:r>
      <w:r w:rsidRPr="008C057F">
        <w:rPr>
          <w:rFonts w:ascii="Arial" w:hAnsi="Arial" w:cs="Arial"/>
          <w:sz w:val="22"/>
          <w:szCs w:val="22"/>
        </w:rPr>
        <w:t>” shall mean the parties to this Agreement collectively and “Party” shall mean any of the Parties to this Agreement individually; and</w:t>
      </w:r>
    </w:p>
    <w:p w14:paraId="6FC26749"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w:t>
      </w:r>
      <w:r w:rsidRPr="008C057F">
        <w:rPr>
          <w:rFonts w:ascii="Arial" w:hAnsi="Arial" w:cs="Arial"/>
          <w:b/>
          <w:sz w:val="22"/>
          <w:szCs w:val="22"/>
        </w:rPr>
        <w:t>Rules</w:t>
      </w:r>
      <w:r w:rsidRPr="008C057F">
        <w:rPr>
          <w:rFonts w:ascii="Arial" w:hAnsi="Arial" w:cs="Arial"/>
          <w:sz w:val="22"/>
          <w:szCs w:val="22"/>
        </w:rPr>
        <w:t>” shall have the meaning ascribed thereto in Clause 8.1.1.</w:t>
      </w:r>
    </w:p>
    <w:p w14:paraId="10014D7D" w14:textId="77777777" w:rsidR="00922D3B" w:rsidRPr="008C057F" w:rsidRDefault="00922D3B" w:rsidP="003743AA">
      <w:pPr>
        <w:rPr>
          <w:rFonts w:ascii="Arial" w:hAnsi="Arial" w:cs="Arial"/>
        </w:rPr>
      </w:pPr>
      <w:r w:rsidRPr="008C057F">
        <w:rPr>
          <w:rFonts w:ascii="Arial" w:hAnsi="Arial" w:cs="Arial"/>
          <w:b/>
          <w:sz w:val="22"/>
          <w:szCs w:val="22"/>
        </w:rPr>
        <w:t>1.2. Interpretation</w:t>
      </w:r>
    </w:p>
    <w:p w14:paraId="476D09B5" w14:textId="77777777" w:rsidR="00FA7F37" w:rsidRPr="008C057F" w:rsidRDefault="00FA7F37" w:rsidP="003743AA">
      <w:pPr>
        <w:spacing w:line="360" w:lineRule="auto"/>
        <w:jc w:val="both"/>
        <w:rPr>
          <w:rFonts w:ascii="Arial" w:hAnsi="Arial" w:cs="Arial"/>
        </w:rPr>
      </w:pPr>
    </w:p>
    <w:p w14:paraId="1D067287" w14:textId="3EAB29BD" w:rsidR="00922D3B" w:rsidRPr="008C057F" w:rsidRDefault="00922D3B" w:rsidP="003743AA">
      <w:pPr>
        <w:spacing w:line="360" w:lineRule="auto"/>
        <w:ind w:left="426" w:hanging="568"/>
        <w:jc w:val="both"/>
        <w:rPr>
          <w:rFonts w:ascii="Arial" w:hAnsi="Arial" w:cs="Arial"/>
          <w:b/>
        </w:rPr>
      </w:pPr>
      <w:r w:rsidRPr="008C057F">
        <w:rPr>
          <w:rFonts w:ascii="Arial" w:hAnsi="Arial" w:cs="Arial"/>
          <w:sz w:val="22"/>
          <w:szCs w:val="22"/>
        </w:rPr>
        <w:t>1.2.1. References to Lenders' Representative shall, unless repugnant to the context or meaning thereof, mean references to the Lenders' Representative, acting for and on behalf of Lenders.</w:t>
      </w:r>
    </w:p>
    <w:p w14:paraId="1B646EC6" w14:textId="77777777" w:rsidR="00922D3B" w:rsidRPr="008C057F" w:rsidRDefault="00922D3B" w:rsidP="003743AA">
      <w:pPr>
        <w:spacing w:line="360" w:lineRule="auto"/>
        <w:ind w:left="426" w:hanging="568"/>
        <w:jc w:val="both"/>
        <w:rPr>
          <w:rFonts w:ascii="Arial" w:hAnsi="Arial" w:cs="Arial"/>
          <w:b/>
        </w:rPr>
      </w:pPr>
      <w:r w:rsidRPr="008C057F">
        <w:rPr>
          <w:rFonts w:ascii="Arial" w:hAnsi="Arial" w:cs="Arial"/>
          <w:sz w:val="22"/>
          <w:szCs w:val="22"/>
        </w:rPr>
        <w:t>1.2.2. References to clauses are, unless stated otherwise, references to clauses of this Agreement.</w:t>
      </w:r>
    </w:p>
    <w:p w14:paraId="76FA7193" w14:textId="77777777" w:rsidR="00922D3B" w:rsidRPr="008C057F" w:rsidRDefault="00922D3B" w:rsidP="003743AA">
      <w:pPr>
        <w:spacing w:line="360" w:lineRule="auto"/>
        <w:ind w:left="426" w:hanging="568"/>
        <w:jc w:val="both"/>
        <w:rPr>
          <w:rFonts w:ascii="Arial" w:hAnsi="Arial" w:cs="Arial"/>
          <w:b/>
        </w:rPr>
      </w:pPr>
      <w:r w:rsidRPr="008C057F">
        <w:rPr>
          <w:rFonts w:ascii="Arial" w:hAnsi="Arial" w:cs="Arial"/>
          <w:sz w:val="22"/>
          <w:szCs w:val="22"/>
        </w:rPr>
        <w:t xml:space="preserve">1.2.3. The words and expressions beginning with capital letters and defined in this Agreement shall have the meaning ascribed thereto herein, and the words and expressions used in this Agreement and not defined herein but defined in the Concession Agreement shall, </w:t>
      </w:r>
      <w:r w:rsidRPr="008C057F">
        <w:rPr>
          <w:rFonts w:ascii="Arial" w:hAnsi="Arial" w:cs="Arial"/>
          <w:sz w:val="22"/>
          <w:szCs w:val="22"/>
        </w:rPr>
        <w:lastRenderedPageBreak/>
        <w:t>unless repugnant to the context, have the meaning ascribed thereto in the Concession Agreement.</w:t>
      </w:r>
    </w:p>
    <w:p w14:paraId="00E417D5" w14:textId="77777777" w:rsidR="00922D3B" w:rsidRPr="008C057F" w:rsidRDefault="00922D3B" w:rsidP="003743AA">
      <w:pPr>
        <w:spacing w:line="360" w:lineRule="auto"/>
        <w:ind w:left="426" w:hanging="568"/>
        <w:jc w:val="both"/>
        <w:rPr>
          <w:rFonts w:ascii="Arial" w:hAnsi="Arial" w:cs="Arial"/>
          <w:b/>
        </w:rPr>
      </w:pPr>
      <w:r w:rsidRPr="008C057F">
        <w:rPr>
          <w:rFonts w:ascii="Arial" w:hAnsi="Arial" w:cs="Arial"/>
          <w:sz w:val="22"/>
          <w:szCs w:val="22"/>
        </w:rPr>
        <w:t xml:space="preserve">1.2.4. The rules of interpretation stated in Clauses 1.2, of the Concession Agreement shall apply, </w:t>
      </w:r>
      <w:r w:rsidRPr="008C057F">
        <w:rPr>
          <w:rFonts w:ascii="Arial" w:hAnsi="Arial" w:cs="Arial"/>
          <w:i/>
          <w:sz w:val="22"/>
          <w:szCs w:val="22"/>
        </w:rPr>
        <w:t>mutatis mutandis</w:t>
      </w:r>
      <w:r w:rsidRPr="008C057F">
        <w:rPr>
          <w:rFonts w:ascii="Arial" w:hAnsi="Arial" w:cs="Arial"/>
          <w:sz w:val="22"/>
          <w:szCs w:val="22"/>
        </w:rPr>
        <w:t>, to this Agreement.</w:t>
      </w:r>
    </w:p>
    <w:p w14:paraId="4972EA92" w14:textId="77777777" w:rsidR="00922D3B" w:rsidRPr="008C057F" w:rsidRDefault="00922D3B" w:rsidP="003743AA">
      <w:pPr>
        <w:rPr>
          <w:rFonts w:ascii="Arial" w:hAnsi="Arial" w:cs="Arial"/>
        </w:rPr>
      </w:pPr>
      <w:r w:rsidRPr="008C057F">
        <w:rPr>
          <w:rFonts w:ascii="Arial" w:hAnsi="Arial" w:cs="Arial"/>
          <w:b/>
          <w:sz w:val="22"/>
          <w:szCs w:val="22"/>
        </w:rPr>
        <w:t>2. ASSIGNMENT</w:t>
      </w:r>
    </w:p>
    <w:p w14:paraId="589DB29D" w14:textId="77777777" w:rsidR="00922D3B" w:rsidRPr="008C057F" w:rsidRDefault="00922D3B" w:rsidP="003743AA">
      <w:pPr>
        <w:rPr>
          <w:rFonts w:ascii="Arial" w:hAnsi="Arial" w:cs="Arial"/>
        </w:rPr>
      </w:pPr>
      <w:r w:rsidRPr="008C057F">
        <w:rPr>
          <w:rFonts w:ascii="Arial" w:hAnsi="Arial" w:cs="Arial"/>
          <w:b/>
          <w:sz w:val="22"/>
          <w:szCs w:val="22"/>
        </w:rPr>
        <w:t>2.1. Assignment of rights and title</w:t>
      </w:r>
    </w:p>
    <w:p w14:paraId="34DA1298"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 xml:space="preserve">The Concessionaire hereby agrees to assign the rights, title and interest in the Concession to, and in </w:t>
      </w:r>
      <w:proofErr w:type="spellStart"/>
      <w:r w:rsidRPr="008C057F">
        <w:rPr>
          <w:rFonts w:ascii="Arial" w:hAnsi="Arial" w:cs="Arial"/>
          <w:sz w:val="22"/>
          <w:szCs w:val="22"/>
        </w:rPr>
        <w:t>favour</w:t>
      </w:r>
      <w:proofErr w:type="spellEnd"/>
      <w:r w:rsidRPr="008C057F">
        <w:rPr>
          <w:rFonts w:ascii="Arial" w:hAnsi="Arial" w:cs="Arial"/>
          <w:sz w:val="22"/>
          <w:szCs w:val="22"/>
        </w:rPr>
        <w:t xml:space="preserve"> of, the Lenders' Representative pursuant to and in accordance with the provisions of this Agreement and the Concession Agreement by way of security in respect of financing by the Lenders under the financing agreements.</w:t>
      </w:r>
    </w:p>
    <w:p w14:paraId="2D0817BA" w14:textId="4DC9D747" w:rsidR="00922D3B" w:rsidRPr="008C057F" w:rsidRDefault="00922D3B" w:rsidP="003743AA">
      <w:pPr>
        <w:rPr>
          <w:rFonts w:ascii="Arial" w:hAnsi="Arial" w:cs="Arial"/>
        </w:rPr>
      </w:pPr>
      <w:r w:rsidRPr="008C057F">
        <w:rPr>
          <w:rFonts w:ascii="Arial" w:hAnsi="Arial" w:cs="Arial"/>
          <w:b/>
          <w:sz w:val="22"/>
          <w:szCs w:val="22"/>
        </w:rPr>
        <w:t>3. SUBSTITUTION OF THE CONCESSIONAIRE</w:t>
      </w:r>
    </w:p>
    <w:p w14:paraId="6CC93A34" w14:textId="77777777" w:rsidR="003F27CF" w:rsidRPr="008C057F" w:rsidRDefault="003F27CF" w:rsidP="003743AA">
      <w:pPr>
        <w:rPr>
          <w:rFonts w:ascii="Arial" w:hAnsi="Arial" w:cs="Arial"/>
        </w:rPr>
      </w:pPr>
    </w:p>
    <w:p w14:paraId="2A83117D" w14:textId="77777777" w:rsidR="00922D3B" w:rsidRPr="008C057F" w:rsidRDefault="00922D3B" w:rsidP="003743AA">
      <w:pPr>
        <w:rPr>
          <w:rFonts w:ascii="Arial" w:hAnsi="Arial" w:cs="Arial"/>
        </w:rPr>
      </w:pPr>
      <w:r w:rsidRPr="008C057F">
        <w:rPr>
          <w:rFonts w:ascii="Arial" w:hAnsi="Arial" w:cs="Arial"/>
          <w:b/>
          <w:sz w:val="22"/>
          <w:szCs w:val="22"/>
        </w:rPr>
        <w:t>3.1. Rights of substitution</w:t>
      </w:r>
    </w:p>
    <w:p w14:paraId="0142B6DD"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 xml:space="preserve">Pursuant to the rights, title and interest assigned under Clause 2.1, the Lenders’ Representative shall be entitled to substitute the Concessionaire by a Nominated Company under and in accordance with the provisions of this Agreement and the Concession Agreement. The Authority hereby agrees to substitute the Concessionaire by endorsement on the Concession Agreement in </w:t>
      </w:r>
      <w:proofErr w:type="spellStart"/>
      <w:r w:rsidRPr="008C057F">
        <w:rPr>
          <w:rFonts w:ascii="Arial" w:hAnsi="Arial" w:cs="Arial"/>
          <w:sz w:val="22"/>
          <w:szCs w:val="22"/>
        </w:rPr>
        <w:t>favour</w:t>
      </w:r>
      <w:proofErr w:type="spellEnd"/>
      <w:r w:rsidRPr="008C057F">
        <w:rPr>
          <w:rFonts w:ascii="Arial" w:hAnsi="Arial" w:cs="Arial"/>
          <w:sz w:val="22"/>
          <w:szCs w:val="22"/>
        </w:rPr>
        <w:t xml:space="preserve"> of the Nominated Company selected by the “Lender or Lenders’ representative” in accordance with this Agreement. For avoidance of doubt, the Lenders or the Lenders' Representative shall not be entitled to operate and maintain the Project as Concessionaire either individually or collectively.</w:t>
      </w:r>
    </w:p>
    <w:p w14:paraId="776DF694" w14:textId="519408EB" w:rsidR="00922D3B" w:rsidRPr="008C057F" w:rsidRDefault="00922D3B" w:rsidP="003743AA">
      <w:pPr>
        <w:rPr>
          <w:rFonts w:ascii="Arial" w:hAnsi="Arial" w:cs="Arial"/>
        </w:rPr>
      </w:pPr>
      <w:r w:rsidRPr="008C057F">
        <w:rPr>
          <w:rFonts w:ascii="Arial" w:hAnsi="Arial" w:cs="Arial"/>
          <w:b/>
          <w:sz w:val="22"/>
          <w:szCs w:val="22"/>
        </w:rPr>
        <w:t>3.2. Substitution upon occurrence of Financial Default</w:t>
      </w:r>
    </w:p>
    <w:p w14:paraId="3726F2FE" w14:textId="77777777" w:rsidR="003F27CF" w:rsidRPr="008C057F" w:rsidRDefault="003F27CF" w:rsidP="003743AA">
      <w:pPr>
        <w:rPr>
          <w:rFonts w:ascii="Arial" w:hAnsi="Arial" w:cs="Arial"/>
        </w:rPr>
      </w:pPr>
    </w:p>
    <w:p w14:paraId="509971BE" w14:textId="77777777" w:rsidR="00922D3B" w:rsidRPr="008C057F" w:rsidRDefault="00922D3B" w:rsidP="003743AA">
      <w:pPr>
        <w:spacing w:line="360" w:lineRule="auto"/>
        <w:ind w:left="426" w:hanging="568"/>
        <w:jc w:val="both"/>
        <w:rPr>
          <w:rFonts w:ascii="Arial" w:hAnsi="Arial" w:cs="Arial"/>
          <w:b/>
        </w:rPr>
      </w:pPr>
      <w:r w:rsidRPr="008C057F">
        <w:rPr>
          <w:rFonts w:ascii="Arial" w:hAnsi="Arial" w:cs="Arial"/>
          <w:sz w:val="22"/>
          <w:szCs w:val="22"/>
        </w:rPr>
        <w:t xml:space="preserve">3.2.1. Upon occurrence of a Financial Default, the Lenders' Representative may issue a notice to the Concessionaire (the “Notice of Financial Default") along with particulars thereof, and send a copy to the Authority for its information and record, A Notice of Financial Default under this Clause 3 shall be conclusive evidence of such Financial Default and it shall be final and binding upon the Concessionaire for the purposes of this Agreement. </w:t>
      </w:r>
    </w:p>
    <w:p w14:paraId="29AD73A5" w14:textId="77777777" w:rsidR="00922D3B" w:rsidRPr="008C057F" w:rsidRDefault="00922D3B" w:rsidP="003743AA">
      <w:pPr>
        <w:spacing w:line="360" w:lineRule="auto"/>
        <w:ind w:left="426" w:hanging="568"/>
        <w:jc w:val="both"/>
        <w:rPr>
          <w:rFonts w:ascii="Arial" w:hAnsi="Arial" w:cs="Arial"/>
          <w:b/>
        </w:rPr>
      </w:pPr>
      <w:r w:rsidRPr="008C057F">
        <w:rPr>
          <w:rFonts w:ascii="Arial" w:hAnsi="Arial" w:cs="Arial"/>
          <w:sz w:val="22"/>
          <w:szCs w:val="22"/>
        </w:rPr>
        <w:t>3.2.2. Upon issue of a Notice of Financial Default hereunder, the “Lender or Lenders’ representative” may, without prejudice to any of its rights or remedies under this Agreement or the financing agreements, substitute the Concessionaire by a Nominated Company in accordance with the provisions of this Agreement.</w:t>
      </w:r>
    </w:p>
    <w:p w14:paraId="7E3A50D0" w14:textId="77777777" w:rsidR="00922D3B" w:rsidRPr="008C057F" w:rsidRDefault="00922D3B" w:rsidP="003743AA">
      <w:pPr>
        <w:spacing w:line="360" w:lineRule="auto"/>
        <w:ind w:left="426" w:hanging="568"/>
        <w:jc w:val="both"/>
        <w:rPr>
          <w:rFonts w:ascii="Arial" w:hAnsi="Arial" w:cs="Arial"/>
          <w:b/>
        </w:rPr>
      </w:pPr>
      <w:r w:rsidRPr="008C057F">
        <w:rPr>
          <w:rFonts w:ascii="Arial" w:hAnsi="Arial" w:cs="Arial"/>
          <w:sz w:val="22"/>
          <w:szCs w:val="22"/>
        </w:rPr>
        <w:t xml:space="preserve">3.2.3. At any time after the “Lender or Lenders’ representative” has issued a Notice of Financial Default, it may by notice require the Authority to suspend all the rights of the Concessionaire and undertake the operation and maintenance of the Project in accordance with the provisions of the Concession Agreement, and upon receipt of such notice, the Authority shall undertake Suspension under and in accordance with the provisions of the Concession Agreement. The aforesaid Suspension shall be revoked </w:t>
      </w:r>
      <w:r w:rsidRPr="008C057F">
        <w:rPr>
          <w:rFonts w:ascii="Arial" w:hAnsi="Arial" w:cs="Arial"/>
          <w:sz w:val="22"/>
          <w:szCs w:val="22"/>
        </w:rPr>
        <w:lastRenderedPageBreak/>
        <w:t>upon substitution of the Concessionaire by a Nominated Company, and in the event such substitution is not completed within [180 (one hundred and eighty)] days from the date of such Suspension, the Authority may terminate the Concession Agreement forthwith by issuing a Termination Notice in accordance with the provisions of the Concession Agreement; provided that upon written request from the “Lender or Lenders’ representative” and the Concessionaire, the Authority may extend the aforesaid period of [180 (one hundred and eighty)] days by a period not exceeding [90 (ninety)] days.</w:t>
      </w:r>
    </w:p>
    <w:p w14:paraId="1E3B2D88" w14:textId="38721BB5" w:rsidR="00922D3B" w:rsidRPr="008C057F" w:rsidRDefault="00922D3B" w:rsidP="003743AA">
      <w:pPr>
        <w:rPr>
          <w:rFonts w:ascii="Arial" w:hAnsi="Arial" w:cs="Arial"/>
        </w:rPr>
      </w:pPr>
      <w:r w:rsidRPr="008C057F">
        <w:rPr>
          <w:rFonts w:ascii="Arial" w:hAnsi="Arial" w:cs="Arial"/>
          <w:b/>
          <w:sz w:val="22"/>
          <w:szCs w:val="22"/>
        </w:rPr>
        <w:t>3.3. Substitution upon occurrence of Concessionaire Default</w:t>
      </w:r>
    </w:p>
    <w:p w14:paraId="0C9DCB72" w14:textId="77777777" w:rsidR="003F27CF" w:rsidRPr="008C057F" w:rsidRDefault="003F27CF" w:rsidP="003743AA">
      <w:pPr>
        <w:rPr>
          <w:rFonts w:ascii="Arial" w:hAnsi="Arial" w:cs="Arial"/>
        </w:rPr>
      </w:pPr>
    </w:p>
    <w:p w14:paraId="5F4E7885" w14:textId="77777777" w:rsidR="00922D3B" w:rsidRPr="008C057F" w:rsidRDefault="00922D3B" w:rsidP="003743AA">
      <w:pPr>
        <w:spacing w:line="360" w:lineRule="auto"/>
        <w:ind w:left="426" w:hanging="568"/>
        <w:jc w:val="both"/>
        <w:rPr>
          <w:rFonts w:ascii="Arial" w:hAnsi="Arial" w:cs="Arial"/>
          <w:b/>
          <w:color w:val="000000" w:themeColor="text1"/>
        </w:rPr>
      </w:pPr>
      <w:r w:rsidRPr="008C057F">
        <w:rPr>
          <w:rFonts w:ascii="Arial" w:hAnsi="Arial" w:cs="Arial"/>
          <w:color w:val="000000" w:themeColor="text1"/>
          <w:sz w:val="22"/>
          <w:szCs w:val="22"/>
        </w:rPr>
        <w:t>3.3.1. Upon occurrence of a Concessionaire Default, the Authority shall by a notice inform the “</w:t>
      </w:r>
      <w:r w:rsidRPr="008C057F">
        <w:rPr>
          <w:rFonts w:ascii="Arial" w:hAnsi="Arial" w:cs="Arial"/>
          <w:sz w:val="22"/>
          <w:szCs w:val="22"/>
        </w:rPr>
        <w:t>Lender</w:t>
      </w:r>
      <w:r w:rsidRPr="008C057F">
        <w:rPr>
          <w:rFonts w:ascii="Arial" w:hAnsi="Arial" w:cs="Arial"/>
          <w:color w:val="000000" w:themeColor="text1"/>
          <w:sz w:val="22"/>
          <w:szCs w:val="22"/>
        </w:rPr>
        <w:t xml:space="preserve"> or Lenders’ representative” of its intention to issue a Termination Notice and grant [15 (fifteen)] days' time to the “Lender or Lenders’ representative” to make a representation, stating the intention to substitute the Concessionaire by a Nominated Company.</w:t>
      </w:r>
    </w:p>
    <w:p w14:paraId="60727668" w14:textId="77777777" w:rsidR="00922D3B" w:rsidRPr="008C057F" w:rsidRDefault="00922D3B" w:rsidP="003743AA">
      <w:pPr>
        <w:spacing w:line="360" w:lineRule="auto"/>
        <w:ind w:left="426" w:hanging="568"/>
        <w:jc w:val="both"/>
        <w:rPr>
          <w:rFonts w:ascii="Arial" w:hAnsi="Arial" w:cs="Arial"/>
          <w:b/>
          <w:color w:val="000000" w:themeColor="text1"/>
        </w:rPr>
      </w:pPr>
      <w:r w:rsidRPr="008C057F">
        <w:rPr>
          <w:rFonts w:ascii="Arial" w:hAnsi="Arial" w:cs="Arial"/>
          <w:color w:val="000000" w:themeColor="text1"/>
          <w:sz w:val="22"/>
          <w:szCs w:val="22"/>
        </w:rPr>
        <w:t>3.3.2. In the event that “Lender or Lenders’ representative” makes a representation to the Authority within the period of [15 (fifteen)] days specified in Clause 3.3.1, stating that it intends to substitute the Concessionaire by a Nominated Company, the “Lender or Lenders’ representative” shall be entitled to undertake and complete the substitution of the Concessionaire by a Nominated Company in accordance with the provisions of this Agreement within a period of [180 (one hundred and eighty)] days from the date of such representation, and the Authority shall either withhold Termination or undertake Suspension for the aforesaid period of [180 (one hundred and eighty)] days; provided that upon written request from the “Lender or Lenders’ representative” and the Concessionaire, the Authority shall extend the aforesaid period of [180 (one hundred and eighty)] days by a period not exceeding [90 (ninety)] days; provided further that the “Lender or Lenders’ representative” may at any time withdraw its representation hereunder and upon such withdrawal, the Authority may terminate this Agreement in accordance with the provisions hereof.</w:t>
      </w:r>
    </w:p>
    <w:p w14:paraId="223569CC" w14:textId="77777777" w:rsidR="00922D3B" w:rsidRPr="008C057F" w:rsidRDefault="00922D3B" w:rsidP="003743AA">
      <w:pPr>
        <w:rPr>
          <w:rFonts w:ascii="Arial" w:hAnsi="Arial" w:cs="Arial"/>
        </w:rPr>
      </w:pPr>
      <w:r w:rsidRPr="008C057F">
        <w:rPr>
          <w:rFonts w:ascii="Arial" w:hAnsi="Arial" w:cs="Arial"/>
          <w:b/>
          <w:sz w:val="22"/>
          <w:szCs w:val="22"/>
        </w:rPr>
        <w:t>3.4. Procedure for substitution</w:t>
      </w:r>
    </w:p>
    <w:p w14:paraId="76286DCE" w14:textId="77777777" w:rsidR="00922D3B" w:rsidRPr="008C057F" w:rsidRDefault="00922D3B" w:rsidP="003743AA">
      <w:pPr>
        <w:spacing w:line="360" w:lineRule="auto"/>
        <w:ind w:left="426" w:hanging="568"/>
        <w:jc w:val="both"/>
        <w:rPr>
          <w:rFonts w:ascii="Arial" w:hAnsi="Arial" w:cs="Arial"/>
          <w:b/>
          <w:color w:val="000000" w:themeColor="text1"/>
        </w:rPr>
      </w:pPr>
      <w:r w:rsidRPr="008C057F">
        <w:rPr>
          <w:rFonts w:ascii="Arial" w:hAnsi="Arial" w:cs="Arial"/>
          <w:color w:val="000000" w:themeColor="text1"/>
          <w:sz w:val="22"/>
          <w:szCs w:val="22"/>
        </w:rPr>
        <w:t xml:space="preserve">3.4.1. The Authority and the Concessionaire hereby agree that on or after the date of Notice of Financial Default or the date of representation to the Authority under Clause 3.3.2, as the case may be, the Lenders' Representative may, without prejudice to any of the other rights or remedies of the Lenders, invite, negotiate and procure offers, either by private negotiations or public auction or tenders for the take over and transfer of the Project including the Concession to the Nominated Company upon such Nominated Company's assumption of the liabilities and obligations of the Concessionaire towards the Authority </w:t>
      </w:r>
      <w:r w:rsidRPr="008C057F">
        <w:rPr>
          <w:rFonts w:ascii="Arial" w:hAnsi="Arial" w:cs="Arial"/>
          <w:color w:val="000000" w:themeColor="text1"/>
          <w:sz w:val="22"/>
          <w:szCs w:val="22"/>
        </w:rPr>
        <w:lastRenderedPageBreak/>
        <w:t>under the Concession Agreement and towards the Lenders under the financing agreements.</w:t>
      </w:r>
    </w:p>
    <w:p w14:paraId="0809689B" w14:textId="77777777" w:rsidR="00922D3B" w:rsidRPr="008C057F" w:rsidRDefault="00922D3B" w:rsidP="003743AA">
      <w:pPr>
        <w:spacing w:line="360" w:lineRule="auto"/>
        <w:ind w:left="426" w:hanging="568"/>
        <w:jc w:val="both"/>
        <w:rPr>
          <w:rFonts w:ascii="Arial" w:hAnsi="Arial" w:cs="Arial"/>
          <w:b/>
          <w:color w:val="000000" w:themeColor="text1"/>
        </w:rPr>
      </w:pPr>
      <w:r w:rsidRPr="008C057F">
        <w:rPr>
          <w:rFonts w:ascii="Arial" w:hAnsi="Arial" w:cs="Arial"/>
          <w:color w:val="000000" w:themeColor="text1"/>
          <w:sz w:val="22"/>
          <w:szCs w:val="22"/>
        </w:rPr>
        <w:t>3.4.2. To be eligible for substitution in place of the Concessionaire, the Nominated Company shall be required to fulfil the eligibility criteria that were laid down by the Authority for pre-qualification of the bidders for award of the Concession; provided that “Lender or Lenders’ representative” may represent to the Authority that all or any of such criteria may be waived in the interest of the Project, and if the Authority determines that such waiver shall not have any material adverse effect on the Project, it may waive all or any of such eligibility criteria.</w:t>
      </w:r>
    </w:p>
    <w:p w14:paraId="6BFEC405" w14:textId="77777777" w:rsidR="00922D3B" w:rsidRPr="008C057F" w:rsidRDefault="00922D3B" w:rsidP="003743AA">
      <w:pPr>
        <w:spacing w:line="360" w:lineRule="auto"/>
        <w:ind w:left="426" w:hanging="568"/>
        <w:jc w:val="both"/>
        <w:rPr>
          <w:rFonts w:ascii="Arial" w:hAnsi="Arial" w:cs="Arial"/>
          <w:b/>
          <w:color w:val="000000" w:themeColor="text1"/>
        </w:rPr>
      </w:pPr>
      <w:r w:rsidRPr="008C057F">
        <w:rPr>
          <w:rFonts w:ascii="Arial" w:hAnsi="Arial" w:cs="Arial"/>
          <w:color w:val="000000" w:themeColor="text1"/>
          <w:sz w:val="22"/>
          <w:szCs w:val="22"/>
        </w:rPr>
        <w:t xml:space="preserve">3.4.3. Upon selection of a Nominated Company, “Lender or Lenders’ representative” shall, request the Authority to: </w:t>
      </w:r>
    </w:p>
    <w:p w14:paraId="27B2D91F" w14:textId="41979FC2" w:rsidR="00922D3B" w:rsidRPr="008C057F" w:rsidRDefault="003F27CF" w:rsidP="003743AA">
      <w:pPr>
        <w:spacing w:line="360" w:lineRule="auto"/>
        <w:ind w:left="709" w:hanging="284"/>
        <w:jc w:val="both"/>
        <w:rPr>
          <w:rFonts w:ascii="Arial" w:hAnsi="Arial" w:cs="Arial"/>
          <w:b/>
          <w:color w:val="000000" w:themeColor="text1"/>
        </w:rPr>
      </w:pPr>
      <w:r w:rsidRPr="008C057F">
        <w:rPr>
          <w:rFonts w:ascii="Arial" w:hAnsi="Arial" w:cs="Arial"/>
          <w:color w:val="000000" w:themeColor="text1"/>
          <w:sz w:val="22"/>
          <w:szCs w:val="22"/>
        </w:rPr>
        <w:t xml:space="preserve">a. </w:t>
      </w:r>
      <w:proofErr w:type="gramStart"/>
      <w:r w:rsidR="00922D3B" w:rsidRPr="008C057F">
        <w:rPr>
          <w:rFonts w:ascii="Arial" w:hAnsi="Arial" w:cs="Arial"/>
          <w:color w:val="000000" w:themeColor="text1"/>
          <w:sz w:val="22"/>
          <w:szCs w:val="22"/>
        </w:rPr>
        <w:t>accede</w:t>
      </w:r>
      <w:proofErr w:type="gramEnd"/>
      <w:r w:rsidR="00922D3B" w:rsidRPr="008C057F">
        <w:rPr>
          <w:rFonts w:ascii="Arial" w:hAnsi="Arial" w:cs="Arial"/>
          <w:color w:val="000000" w:themeColor="text1"/>
          <w:sz w:val="22"/>
          <w:szCs w:val="22"/>
        </w:rPr>
        <w:t xml:space="preserve"> to transfer to the Nominated Company the right to construct, operate and maintain the Project in accordance with the provisions of the Concession Agreement; </w:t>
      </w:r>
    </w:p>
    <w:p w14:paraId="134043EB" w14:textId="0B096F15" w:rsidR="00922D3B" w:rsidRPr="008C057F" w:rsidRDefault="003F27CF" w:rsidP="003743AA">
      <w:pPr>
        <w:spacing w:line="360" w:lineRule="auto"/>
        <w:ind w:left="709" w:hanging="284"/>
        <w:jc w:val="both"/>
        <w:rPr>
          <w:rFonts w:ascii="Arial" w:hAnsi="Arial" w:cs="Arial"/>
          <w:b/>
          <w:color w:val="000000" w:themeColor="text1"/>
        </w:rPr>
      </w:pPr>
      <w:r w:rsidRPr="008C057F">
        <w:rPr>
          <w:rFonts w:ascii="Arial" w:hAnsi="Arial" w:cs="Arial"/>
          <w:color w:val="000000" w:themeColor="text1"/>
          <w:sz w:val="22"/>
          <w:szCs w:val="22"/>
        </w:rPr>
        <w:t xml:space="preserve">b. </w:t>
      </w:r>
      <w:proofErr w:type="gramStart"/>
      <w:r w:rsidR="00922D3B" w:rsidRPr="008C057F">
        <w:rPr>
          <w:rFonts w:ascii="Arial" w:hAnsi="Arial" w:cs="Arial"/>
          <w:color w:val="000000" w:themeColor="text1"/>
          <w:sz w:val="22"/>
          <w:szCs w:val="22"/>
        </w:rPr>
        <w:t>endorse</w:t>
      </w:r>
      <w:proofErr w:type="gramEnd"/>
      <w:r w:rsidR="00922D3B" w:rsidRPr="008C057F">
        <w:rPr>
          <w:rFonts w:ascii="Arial" w:hAnsi="Arial" w:cs="Arial"/>
          <w:color w:val="000000" w:themeColor="text1"/>
          <w:sz w:val="22"/>
          <w:szCs w:val="22"/>
        </w:rPr>
        <w:t xml:space="preserve"> and transfer the Concession to the Nominated Company, on the same terms and conditions, for the residual Agreement period; and</w:t>
      </w:r>
    </w:p>
    <w:p w14:paraId="237A570E" w14:textId="7EDB208B" w:rsidR="00922D3B" w:rsidRPr="008C057F" w:rsidRDefault="003F27CF" w:rsidP="003743AA">
      <w:pPr>
        <w:spacing w:line="360" w:lineRule="auto"/>
        <w:ind w:left="709" w:hanging="284"/>
        <w:jc w:val="both"/>
        <w:rPr>
          <w:rFonts w:ascii="Arial" w:hAnsi="Arial" w:cs="Arial"/>
          <w:b/>
          <w:color w:val="000000" w:themeColor="text1"/>
        </w:rPr>
      </w:pPr>
      <w:r w:rsidRPr="008C057F">
        <w:rPr>
          <w:rFonts w:ascii="Arial" w:hAnsi="Arial" w:cs="Arial"/>
          <w:color w:val="000000" w:themeColor="text1"/>
          <w:sz w:val="22"/>
          <w:szCs w:val="22"/>
        </w:rPr>
        <w:t xml:space="preserve">c. </w:t>
      </w:r>
      <w:proofErr w:type="gramStart"/>
      <w:r w:rsidR="00922D3B" w:rsidRPr="008C057F">
        <w:rPr>
          <w:rFonts w:ascii="Arial" w:hAnsi="Arial" w:cs="Arial"/>
          <w:color w:val="000000" w:themeColor="text1"/>
          <w:sz w:val="22"/>
          <w:szCs w:val="22"/>
        </w:rPr>
        <w:t>enter</w:t>
      </w:r>
      <w:proofErr w:type="gramEnd"/>
      <w:r w:rsidR="00922D3B" w:rsidRPr="008C057F">
        <w:rPr>
          <w:rFonts w:ascii="Arial" w:hAnsi="Arial" w:cs="Arial"/>
          <w:color w:val="000000" w:themeColor="text1"/>
          <w:sz w:val="22"/>
          <w:szCs w:val="22"/>
        </w:rPr>
        <w:t xml:space="preserve"> into a Substitution Agreement with the “Lender or Lenders’ representative” and the Nominated Company on the same terms as are contained in this Agreement.</w:t>
      </w:r>
    </w:p>
    <w:p w14:paraId="276A6EE8" w14:textId="77777777" w:rsidR="00922D3B" w:rsidRPr="008C057F" w:rsidRDefault="00922D3B" w:rsidP="003743AA">
      <w:pPr>
        <w:spacing w:line="360" w:lineRule="auto"/>
        <w:ind w:left="426" w:hanging="568"/>
        <w:jc w:val="both"/>
        <w:rPr>
          <w:rFonts w:ascii="Arial" w:hAnsi="Arial" w:cs="Arial"/>
          <w:b/>
          <w:color w:val="000000" w:themeColor="text1"/>
        </w:rPr>
      </w:pPr>
      <w:r w:rsidRPr="008C057F">
        <w:rPr>
          <w:rFonts w:ascii="Arial" w:hAnsi="Arial" w:cs="Arial"/>
          <w:color w:val="000000" w:themeColor="text1"/>
          <w:sz w:val="22"/>
          <w:szCs w:val="22"/>
        </w:rPr>
        <w:t xml:space="preserve">3.4.4. If the Authority has any objection to the transfer of Concession in </w:t>
      </w:r>
      <w:proofErr w:type="spellStart"/>
      <w:r w:rsidRPr="008C057F">
        <w:rPr>
          <w:rFonts w:ascii="Arial" w:hAnsi="Arial" w:cs="Arial"/>
          <w:color w:val="000000" w:themeColor="text1"/>
          <w:sz w:val="22"/>
          <w:szCs w:val="22"/>
        </w:rPr>
        <w:t>favour</w:t>
      </w:r>
      <w:proofErr w:type="spellEnd"/>
      <w:r w:rsidRPr="008C057F">
        <w:rPr>
          <w:rFonts w:ascii="Arial" w:hAnsi="Arial" w:cs="Arial"/>
          <w:color w:val="000000" w:themeColor="text1"/>
          <w:sz w:val="22"/>
          <w:szCs w:val="22"/>
        </w:rPr>
        <w:t xml:space="preserve"> of the Nominated Company in accordance with this Agreement, it shall within [15 (fifteen)] days from the date of proposal made by “Lender or Lenders’ representative”, give a reasoned order after hearing the “Lender or Lenders’ representative”. If no such objection is raised by the Authority, the Nominated Company shall be deemed to have been accepted. The Authority shall thereupon transfer and endorse the Concession within [15 (fifteen)] days of its acceptance/deemed acceptance of the Nominated Company; provided that in the event of such objection by the Authority, the “Lender or Lenders’ representative” may propose another Nominated Company whereupon the procedure set forth in this Clause 3.4 shall be followed for substitution of such Nominated Company in place of the Concessionaire.</w:t>
      </w:r>
    </w:p>
    <w:p w14:paraId="392D8450" w14:textId="0E09B36E" w:rsidR="00922D3B" w:rsidRPr="008C057F" w:rsidRDefault="00922D3B" w:rsidP="003743AA">
      <w:pPr>
        <w:spacing w:line="360" w:lineRule="auto"/>
        <w:ind w:left="426" w:hanging="568"/>
        <w:jc w:val="both"/>
        <w:rPr>
          <w:rFonts w:ascii="Arial" w:hAnsi="Arial" w:cs="Arial"/>
          <w:color w:val="000000" w:themeColor="text1"/>
        </w:rPr>
      </w:pPr>
      <w:r w:rsidRPr="008C057F">
        <w:rPr>
          <w:rFonts w:ascii="Arial" w:hAnsi="Arial" w:cs="Arial"/>
          <w:color w:val="000000" w:themeColor="text1"/>
          <w:sz w:val="22"/>
          <w:szCs w:val="22"/>
        </w:rPr>
        <w:t>3.4.5. The transfer of Concession hereunder to a Nominated Company may, notwithstanding anything to the contrary in this Agreement and the Concession Agreement, be undertaken by transfer of no less than [75% (</w:t>
      </w:r>
      <w:proofErr w:type="gramStart"/>
      <w:r w:rsidRPr="008C057F">
        <w:rPr>
          <w:rFonts w:ascii="Arial" w:hAnsi="Arial" w:cs="Arial"/>
          <w:color w:val="000000" w:themeColor="text1"/>
          <w:sz w:val="22"/>
          <w:szCs w:val="22"/>
        </w:rPr>
        <w:t>seventy five</w:t>
      </w:r>
      <w:proofErr w:type="gramEnd"/>
      <w:r w:rsidRPr="008C057F">
        <w:rPr>
          <w:rFonts w:ascii="Arial" w:hAnsi="Arial" w:cs="Arial"/>
          <w:color w:val="000000" w:themeColor="text1"/>
          <w:sz w:val="22"/>
          <w:szCs w:val="22"/>
        </w:rPr>
        <w:t xml:space="preserve"> per cent)] of the equity of the Concessionaire to the Nominated Company, and upon such transfer hereunder, the Concessionaire shall be deemed to be the Nominated Company under and in accordance with the provisions of this Agreement and the Concession Agreement.</w:t>
      </w:r>
    </w:p>
    <w:p w14:paraId="2535291A" w14:textId="576DABCA" w:rsidR="003F27CF" w:rsidRPr="008C057F" w:rsidRDefault="003F27CF" w:rsidP="003743AA">
      <w:pPr>
        <w:spacing w:line="360" w:lineRule="auto"/>
        <w:ind w:left="426" w:hanging="568"/>
        <w:jc w:val="both"/>
        <w:rPr>
          <w:rFonts w:ascii="Arial" w:hAnsi="Arial" w:cs="Arial"/>
          <w:color w:val="000000" w:themeColor="text1"/>
        </w:rPr>
      </w:pPr>
    </w:p>
    <w:p w14:paraId="2564492A" w14:textId="77777777" w:rsidR="005509A6" w:rsidRPr="008C057F" w:rsidRDefault="005509A6" w:rsidP="003743AA">
      <w:pPr>
        <w:spacing w:line="360" w:lineRule="auto"/>
        <w:ind w:left="426" w:hanging="568"/>
        <w:jc w:val="both"/>
        <w:rPr>
          <w:rFonts w:ascii="Arial" w:hAnsi="Arial" w:cs="Arial"/>
          <w:b/>
          <w:color w:val="000000" w:themeColor="text1"/>
        </w:rPr>
      </w:pPr>
    </w:p>
    <w:p w14:paraId="2239B639" w14:textId="77777777" w:rsidR="00922D3B" w:rsidRPr="008C057F" w:rsidRDefault="00922D3B" w:rsidP="003743AA">
      <w:pPr>
        <w:rPr>
          <w:rFonts w:ascii="Arial" w:hAnsi="Arial" w:cs="Arial"/>
        </w:rPr>
      </w:pPr>
      <w:r w:rsidRPr="008C057F">
        <w:rPr>
          <w:rFonts w:ascii="Arial" w:hAnsi="Arial" w:cs="Arial"/>
          <w:b/>
          <w:sz w:val="22"/>
          <w:szCs w:val="22"/>
        </w:rPr>
        <w:lastRenderedPageBreak/>
        <w:t>3.5. Selection to be binding</w:t>
      </w:r>
    </w:p>
    <w:p w14:paraId="1B107549"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 xml:space="preserve">The decision of “Lender or Lenders’ representative” and the Authority in selection of the Nominated Company shall be final and binding on the Concessionaire. The Concessionaire irrevocably agrees and waives any right to challenge the actions of the “Lender or Lenders’ representative” or the Authority taken pursuant to this Agreement including the transfer/assignment of the Concession in </w:t>
      </w:r>
      <w:proofErr w:type="spellStart"/>
      <w:r w:rsidRPr="008C057F">
        <w:rPr>
          <w:rFonts w:ascii="Arial" w:hAnsi="Arial" w:cs="Arial"/>
          <w:sz w:val="22"/>
          <w:szCs w:val="22"/>
        </w:rPr>
        <w:t>favour</w:t>
      </w:r>
      <w:proofErr w:type="spellEnd"/>
      <w:r w:rsidRPr="008C057F">
        <w:rPr>
          <w:rFonts w:ascii="Arial" w:hAnsi="Arial" w:cs="Arial"/>
          <w:sz w:val="22"/>
          <w:szCs w:val="22"/>
        </w:rPr>
        <w:t xml:space="preserve"> of the Nominated Company. The Concessionaire agrees and confirms that it shall not have any right to seek revaluation of assets of the Project or the Concessionaire's shares. It is hereby acknowledged by the Parties that the rights of “Lender or Lenders’ representative” are irrevocable and shall not be contested in any proceedings before any court or Authority and the Concessionaire shall have no right or remedy to prevent, obstruct or restrain the Authority or “Lender or Lenders’ representative” from effecting or causing the transfer by substitution and endorsement of the Concession as requested by “Lender or Lenders’ representative”.</w:t>
      </w:r>
    </w:p>
    <w:p w14:paraId="61703D6C" w14:textId="77777777" w:rsidR="00922D3B" w:rsidRPr="008C057F" w:rsidRDefault="00922D3B" w:rsidP="003743AA">
      <w:pPr>
        <w:rPr>
          <w:rFonts w:ascii="Arial" w:hAnsi="Arial" w:cs="Arial"/>
        </w:rPr>
      </w:pPr>
      <w:r w:rsidRPr="008C057F">
        <w:rPr>
          <w:rFonts w:ascii="Arial" w:hAnsi="Arial" w:cs="Arial"/>
          <w:b/>
          <w:sz w:val="22"/>
          <w:szCs w:val="22"/>
        </w:rPr>
        <w:t>4. PROJECT AGREEMENTS</w:t>
      </w:r>
    </w:p>
    <w:p w14:paraId="29F13226" w14:textId="77777777" w:rsidR="00922D3B" w:rsidRPr="008C057F" w:rsidRDefault="00922D3B" w:rsidP="003743AA">
      <w:pPr>
        <w:rPr>
          <w:rFonts w:ascii="Arial" w:hAnsi="Arial" w:cs="Arial"/>
        </w:rPr>
      </w:pPr>
      <w:r w:rsidRPr="008C057F">
        <w:rPr>
          <w:rFonts w:ascii="Arial" w:hAnsi="Arial" w:cs="Arial"/>
          <w:b/>
          <w:sz w:val="22"/>
          <w:szCs w:val="22"/>
        </w:rPr>
        <w:t>4.1. Substitution of Nominated Company in Project Agreements</w:t>
      </w:r>
    </w:p>
    <w:p w14:paraId="251DB472"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 xml:space="preserve">The Concessionaire shall ensure and procure that each Project Agreement contains provisions that entitle the Nominated Company to step into such Project Agreement, in its discretion, in place and substitution of the Concessionaire in the event of such Nominated Company's assumption of the liabilities and obligations of the Concessionaire under the Concession Agreement. </w:t>
      </w:r>
    </w:p>
    <w:p w14:paraId="7FA04EAE" w14:textId="77777777" w:rsidR="00922D3B" w:rsidRPr="008C057F" w:rsidRDefault="00922D3B" w:rsidP="003743AA">
      <w:pPr>
        <w:rPr>
          <w:rFonts w:ascii="Arial" w:hAnsi="Arial" w:cs="Arial"/>
        </w:rPr>
      </w:pPr>
      <w:r w:rsidRPr="008C057F">
        <w:rPr>
          <w:rFonts w:ascii="Arial" w:hAnsi="Arial" w:cs="Arial"/>
          <w:b/>
          <w:sz w:val="22"/>
          <w:szCs w:val="22"/>
        </w:rPr>
        <w:t>5. TERMINATION OF CONCESSION AGREEMENT</w:t>
      </w:r>
    </w:p>
    <w:p w14:paraId="43F75E2D" w14:textId="77777777" w:rsidR="00922D3B" w:rsidRPr="008C057F" w:rsidRDefault="00922D3B" w:rsidP="003743AA">
      <w:pPr>
        <w:rPr>
          <w:rFonts w:ascii="Arial" w:hAnsi="Arial" w:cs="Arial"/>
        </w:rPr>
      </w:pPr>
      <w:r w:rsidRPr="008C057F">
        <w:rPr>
          <w:rFonts w:ascii="Arial" w:hAnsi="Arial" w:cs="Arial"/>
          <w:b/>
          <w:sz w:val="22"/>
          <w:szCs w:val="22"/>
        </w:rPr>
        <w:t>5.1. Termination upon occurrence of Financial Default</w:t>
      </w:r>
    </w:p>
    <w:p w14:paraId="03E4ACA8"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At any time after issue of a Notice of Financial Default, “Lender or Lenders’ representative” may by a notice in writing require the Authority to terminate the Concession Agreement forthwith, and upon receipt of such notice, the Authority shall undertake Termination under and in accordance with the provisions of Article 11 of the Concession Agreement.</w:t>
      </w:r>
    </w:p>
    <w:p w14:paraId="76C0675E" w14:textId="77777777" w:rsidR="00922D3B" w:rsidRPr="008C057F" w:rsidRDefault="00922D3B" w:rsidP="003743AA">
      <w:pPr>
        <w:rPr>
          <w:rFonts w:ascii="Arial" w:hAnsi="Arial" w:cs="Arial"/>
        </w:rPr>
      </w:pPr>
      <w:r w:rsidRPr="008C057F">
        <w:rPr>
          <w:rFonts w:ascii="Arial" w:hAnsi="Arial" w:cs="Arial"/>
          <w:b/>
          <w:sz w:val="22"/>
          <w:szCs w:val="22"/>
        </w:rPr>
        <w:t>5.2. Termination when no Nominated Company is selected</w:t>
      </w:r>
    </w:p>
    <w:p w14:paraId="4E4A8625" w14:textId="221ED2C8" w:rsidR="00922D3B" w:rsidRPr="008C057F" w:rsidRDefault="00922D3B" w:rsidP="003743AA">
      <w:pPr>
        <w:spacing w:line="360" w:lineRule="auto"/>
        <w:jc w:val="both"/>
        <w:rPr>
          <w:rFonts w:ascii="Arial" w:hAnsi="Arial" w:cs="Arial"/>
          <w:b/>
        </w:rPr>
      </w:pPr>
      <w:r w:rsidRPr="008C057F">
        <w:rPr>
          <w:rFonts w:ascii="Arial" w:hAnsi="Arial" w:cs="Arial"/>
          <w:sz w:val="22"/>
          <w:szCs w:val="22"/>
        </w:rPr>
        <w:t>In the event that no Nominated Company acceptable to the Authority is selected and recommended by the “Lender or Lenders’ representative” within the period of [180 (one hundred and eighty)] days or any extension thereof as set forth in Clause 3.3.2, the Authority may terminate the Concession Agreement forthwith in accordance with the provisions thereof.</w:t>
      </w:r>
    </w:p>
    <w:p w14:paraId="13891382" w14:textId="77777777" w:rsidR="00EF5E82" w:rsidRPr="008C057F" w:rsidRDefault="00EF5E82" w:rsidP="00922D3B">
      <w:pPr>
        <w:pStyle w:val="SchA"/>
        <w:spacing w:line="360" w:lineRule="auto"/>
        <w:jc w:val="both"/>
        <w:rPr>
          <w:rFonts w:ascii="Arial" w:hAnsi="Arial" w:cs="Arial"/>
          <w:b w:val="0"/>
          <w:color w:val="000000" w:themeColor="text1"/>
        </w:rPr>
      </w:pPr>
    </w:p>
    <w:p w14:paraId="1C09232B" w14:textId="77777777" w:rsidR="00922D3B" w:rsidRPr="008C057F" w:rsidRDefault="00922D3B" w:rsidP="003743AA">
      <w:pPr>
        <w:rPr>
          <w:rFonts w:ascii="Arial" w:hAnsi="Arial" w:cs="Arial"/>
        </w:rPr>
      </w:pPr>
      <w:r w:rsidRPr="008C057F">
        <w:rPr>
          <w:rFonts w:ascii="Arial" w:hAnsi="Arial" w:cs="Arial"/>
          <w:b/>
          <w:sz w:val="22"/>
          <w:szCs w:val="22"/>
        </w:rPr>
        <w:t xml:space="preserve">5.3. </w:t>
      </w:r>
      <w:proofErr w:type="spellStart"/>
      <w:r w:rsidRPr="008C057F">
        <w:rPr>
          <w:rFonts w:ascii="Arial" w:hAnsi="Arial" w:cs="Arial"/>
          <w:b/>
          <w:sz w:val="22"/>
          <w:szCs w:val="22"/>
        </w:rPr>
        <w:t>Realisation</w:t>
      </w:r>
      <w:proofErr w:type="spellEnd"/>
      <w:r w:rsidRPr="008C057F">
        <w:rPr>
          <w:rFonts w:ascii="Arial" w:hAnsi="Arial" w:cs="Arial"/>
          <w:b/>
          <w:sz w:val="22"/>
          <w:szCs w:val="22"/>
        </w:rPr>
        <w:t xml:space="preserve"> of Debt Due</w:t>
      </w:r>
    </w:p>
    <w:p w14:paraId="2596E76A" w14:textId="418BEFD6" w:rsidR="00922D3B" w:rsidRPr="008C057F" w:rsidRDefault="00922D3B" w:rsidP="003743AA">
      <w:pPr>
        <w:spacing w:line="360" w:lineRule="auto"/>
        <w:jc w:val="both"/>
        <w:rPr>
          <w:rFonts w:ascii="Arial" w:hAnsi="Arial" w:cs="Arial"/>
        </w:rPr>
      </w:pPr>
      <w:r w:rsidRPr="008C057F">
        <w:rPr>
          <w:rFonts w:ascii="Arial" w:hAnsi="Arial" w:cs="Arial"/>
          <w:sz w:val="22"/>
          <w:szCs w:val="22"/>
        </w:rPr>
        <w:t xml:space="preserve">The Authority and the Concessionaire hereby acknowledge and agree that, without prejudice to their any other right or remedy, the “Lender or Lenders’ representative” is entitled to receive from the Concessionaire, without any further reference to or consent of the Concessionaire, the Debt Due upon Termination of the Concession Agreement. </w:t>
      </w:r>
    </w:p>
    <w:p w14:paraId="307CB01F" w14:textId="6A4BE063" w:rsidR="003F27CF" w:rsidRPr="008C057F" w:rsidRDefault="003F27CF" w:rsidP="003743AA">
      <w:pPr>
        <w:spacing w:line="360" w:lineRule="auto"/>
        <w:jc w:val="both"/>
        <w:rPr>
          <w:rFonts w:ascii="Arial" w:hAnsi="Arial" w:cs="Arial"/>
        </w:rPr>
      </w:pPr>
    </w:p>
    <w:p w14:paraId="7BEC1D83" w14:textId="77777777" w:rsidR="005509A6" w:rsidRPr="008C057F" w:rsidRDefault="005509A6" w:rsidP="003743AA">
      <w:pPr>
        <w:spacing w:line="360" w:lineRule="auto"/>
        <w:jc w:val="both"/>
        <w:rPr>
          <w:rFonts w:ascii="Arial" w:hAnsi="Arial" w:cs="Arial"/>
          <w:b/>
        </w:rPr>
      </w:pPr>
    </w:p>
    <w:p w14:paraId="2938893A" w14:textId="77777777" w:rsidR="00922D3B" w:rsidRPr="008C057F" w:rsidRDefault="00922D3B" w:rsidP="003743AA">
      <w:pPr>
        <w:rPr>
          <w:rFonts w:ascii="Arial" w:hAnsi="Arial" w:cs="Arial"/>
        </w:rPr>
      </w:pPr>
      <w:r w:rsidRPr="008C057F">
        <w:rPr>
          <w:rFonts w:ascii="Arial" w:hAnsi="Arial" w:cs="Arial"/>
          <w:b/>
          <w:sz w:val="22"/>
          <w:szCs w:val="22"/>
        </w:rPr>
        <w:t>6. DURATION OF THE AGREEMENT</w:t>
      </w:r>
    </w:p>
    <w:p w14:paraId="78F546FD" w14:textId="77777777" w:rsidR="00922D3B" w:rsidRPr="008C057F" w:rsidRDefault="00922D3B" w:rsidP="003743AA">
      <w:pPr>
        <w:rPr>
          <w:rFonts w:ascii="Arial" w:hAnsi="Arial" w:cs="Arial"/>
        </w:rPr>
      </w:pPr>
      <w:r w:rsidRPr="008C057F">
        <w:rPr>
          <w:rFonts w:ascii="Arial" w:hAnsi="Arial" w:cs="Arial"/>
          <w:b/>
          <w:sz w:val="22"/>
          <w:szCs w:val="22"/>
        </w:rPr>
        <w:t>6.1. Duration of the Agreement</w:t>
      </w:r>
    </w:p>
    <w:p w14:paraId="74B15EB4" w14:textId="77777777" w:rsidR="00922D3B" w:rsidRPr="008C057F" w:rsidRDefault="00922D3B" w:rsidP="003743AA">
      <w:pPr>
        <w:spacing w:line="360" w:lineRule="auto"/>
        <w:ind w:left="426"/>
        <w:jc w:val="both"/>
        <w:rPr>
          <w:rFonts w:ascii="Arial" w:hAnsi="Arial" w:cs="Arial"/>
          <w:b/>
        </w:rPr>
      </w:pPr>
      <w:r w:rsidRPr="008C057F">
        <w:rPr>
          <w:rFonts w:ascii="Arial" w:hAnsi="Arial" w:cs="Arial"/>
          <w:sz w:val="22"/>
          <w:szCs w:val="22"/>
        </w:rPr>
        <w:t>This Agreement shall come into force from the date hereof and shall expire at the earliest to occur of the following events:</w:t>
      </w:r>
    </w:p>
    <w:p w14:paraId="538B16E6" w14:textId="00B520FA" w:rsidR="00922D3B" w:rsidRPr="008C057F" w:rsidRDefault="00922D3B" w:rsidP="003743AA">
      <w:pPr>
        <w:pStyle w:val="ListParagraph"/>
        <w:numPr>
          <w:ilvl w:val="1"/>
          <w:numId w:val="90"/>
        </w:numPr>
        <w:tabs>
          <w:tab w:val="clear" w:pos="1440"/>
          <w:tab w:val="num" w:pos="1134"/>
        </w:tabs>
        <w:spacing w:line="360" w:lineRule="auto"/>
        <w:ind w:left="851"/>
        <w:jc w:val="both"/>
        <w:rPr>
          <w:rFonts w:ascii="Arial" w:hAnsi="Arial" w:cs="Arial"/>
          <w:b/>
        </w:rPr>
      </w:pPr>
      <w:r w:rsidRPr="008C057F">
        <w:rPr>
          <w:rFonts w:ascii="Arial" w:hAnsi="Arial" w:cs="Arial"/>
          <w:sz w:val="22"/>
          <w:szCs w:val="22"/>
        </w:rPr>
        <w:t>Termination of the Agreement; or</w:t>
      </w:r>
    </w:p>
    <w:p w14:paraId="19FA6AF8" w14:textId="77777777" w:rsidR="00922D3B" w:rsidRPr="008C057F" w:rsidRDefault="00922D3B" w:rsidP="003743AA">
      <w:pPr>
        <w:pStyle w:val="ListParagraph"/>
        <w:numPr>
          <w:ilvl w:val="1"/>
          <w:numId w:val="90"/>
        </w:numPr>
        <w:tabs>
          <w:tab w:val="clear" w:pos="1440"/>
          <w:tab w:val="num" w:pos="1134"/>
        </w:tabs>
        <w:spacing w:line="360" w:lineRule="auto"/>
        <w:ind w:left="851"/>
        <w:jc w:val="both"/>
        <w:rPr>
          <w:rFonts w:ascii="Arial" w:hAnsi="Arial" w:cs="Arial"/>
          <w:b/>
        </w:rPr>
      </w:pPr>
      <w:r w:rsidRPr="008C057F">
        <w:rPr>
          <w:rFonts w:ascii="Arial" w:hAnsi="Arial" w:cs="Arial"/>
          <w:sz w:val="22"/>
          <w:szCs w:val="22"/>
        </w:rPr>
        <w:t>no sum remains to be advanced, or is outstanding to the Lenders, under the financing agreements.</w:t>
      </w:r>
    </w:p>
    <w:p w14:paraId="36E677C6" w14:textId="77777777" w:rsidR="00922D3B" w:rsidRPr="008C057F" w:rsidRDefault="00922D3B" w:rsidP="003743AA">
      <w:pPr>
        <w:rPr>
          <w:rFonts w:ascii="Arial" w:hAnsi="Arial" w:cs="Arial"/>
        </w:rPr>
      </w:pPr>
      <w:r w:rsidRPr="008C057F">
        <w:rPr>
          <w:rFonts w:ascii="Arial" w:hAnsi="Arial" w:cs="Arial"/>
          <w:b/>
          <w:sz w:val="22"/>
          <w:szCs w:val="22"/>
        </w:rPr>
        <w:t>7. INDEMNITY</w:t>
      </w:r>
    </w:p>
    <w:p w14:paraId="428DABF0" w14:textId="77777777" w:rsidR="00922D3B" w:rsidRPr="008C057F" w:rsidRDefault="00922D3B" w:rsidP="003743AA">
      <w:pPr>
        <w:rPr>
          <w:rFonts w:ascii="Arial" w:hAnsi="Arial" w:cs="Arial"/>
        </w:rPr>
      </w:pPr>
      <w:r w:rsidRPr="008C057F">
        <w:rPr>
          <w:rFonts w:ascii="Arial" w:hAnsi="Arial" w:cs="Arial"/>
          <w:b/>
          <w:sz w:val="22"/>
          <w:szCs w:val="22"/>
        </w:rPr>
        <w:t>7.1. General indemnity</w:t>
      </w:r>
    </w:p>
    <w:p w14:paraId="5009FB31" w14:textId="77777777" w:rsidR="00922D3B" w:rsidRPr="008C057F" w:rsidRDefault="00922D3B" w:rsidP="003743AA">
      <w:pPr>
        <w:spacing w:line="360" w:lineRule="auto"/>
        <w:ind w:left="709" w:hanging="709"/>
        <w:jc w:val="both"/>
        <w:rPr>
          <w:rFonts w:ascii="Arial" w:hAnsi="Arial" w:cs="Arial"/>
          <w:b/>
        </w:rPr>
      </w:pPr>
      <w:r w:rsidRPr="008C057F">
        <w:rPr>
          <w:rFonts w:ascii="Arial" w:hAnsi="Arial" w:cs="Arial"/>
          <w:sz w:val="22"/>
          <w:szCs w:val="22"/>
        </w:rPr>
        <w:t>7.1.1. The Concessionaire shall indemnify, defend and hold the Authority and “Lender or Lenders’ representative” harmless against any and all proceedings, actions and third party claims for any loss, damage, cost and expense of whatever kind and nature arising out of any breach by the Concessionaire of any of its obligations under this Agreement or on account of failure of the Concessionaire to comply with Applicable Laws and Applicable Permits.</w:t>
      </w:r>
    </w:p>
    <w:p w14:paraId="29F65AF2" w14:textId="77777777" w:rsidR="00922D3B" w:rsidRPr="008C057F" w:rsidRDefault="00922D3B" w:rsidP="003743AA">
      <w:pPr>
        <w:spacing w:line="360" w:lineRule="auto"/>
        <w:ind w:left="709" w:hanging="709"/>
        <w:jc w:val="both"/>
        <w:rPr>
          <w:rFonts w:ascii="Arial" w:hAnsi="Arial" w:cs="Arial"/>
          <w:b/>
        </w:rPr>
      </w:pPr>
      <w:r w:rsidRPr="008C057F">
        <w:rPr>
          <w:rFonts w:ascii="Arial" w:hAnsi="Arial" w:cs="Arial"/>
          <w:sz w:val="22"/>
          <w:szCs w:val="22"/>
        </w:rPr>
        <w:t>7.1.2. The Authority shall indemnify, defend and hold the Concessionaire harmless against any and all proceedings, actions and third party claims for any loss, damage, cost and expense arising out of failure of the Authority to fulfil any of its obligations under this Agreement, materially and adversely affecting the performance of the Concessionaire's obligations under the Concession Agreement or this Agreement, other than any loss, damage, cost and expense, arising out of acts done in discharge of their lawful functions by the Authority, its officers, servants and agents.</w:t>
      </w:r>
    </w:p>
    <w:p w14:paraId="6B0BCF14" w14:textId="77777777" w:rsidR="00922D3B" w:rsidRPr="008C057F" w:rsidRDefault="00922D3B" w:rsidP="003743AA">
      <w:pPr>
        <w:spacing w:line="360" w:lineRule="auto"/>
        <w:ind w:left="709" w:hanging="709"/>
        <w:jc w:val="both"/>
        <w:rPr>
          <w:rFonts w:ascii="Arial" w:hAnsi="Arial" w:cs="Arial"/>
          <w:b/>
        </w:rPr>
      </w:pPr>
      <w:r w:rsidRPr="008C057F">
        <w:rPr>
          <w:rFonts w:ascii="Arial" w:hAnsi="Arial" w:cs="Arial"/>
          <w:sz w:val="22"/>
          <w:szCs w:val="22"/>
        </w:rPr>
        <w:t>7.1.3. “Lender or Lenders’ representative” shall indemnify, defend and hold the Concessionaire harmless against any and all proceedings, actions and third party claims for any loss, damage, cost and expense arising out of failure of the “Lender or Lenders’ representative” to fulfil its obligations under this Agreement, materially and adversely affecting the performance of the Concessionaire's obligations under the Concession Agreement, other than any loss, damage, cost and expense, arising out of acts done in discharge of their lawful functions by “Lender or Lenders’ representative”, its officers, servants and agents.</w:t>
      </w:r>
    </w:p>
    <w:p w14:paraId="3F1411F3" w14:textId="77777777" w:rsidR="00922D3B" w:rsidRPr="008C057F" w:rsidRDefault="00922D3B" w:rsidP="003743AA">
      <w:pPr>
        <w:rPr>
          <w:rFonts w:ascii="Arial" w:hAnsi="Arial" w:cs="Arial"/>
          <w:color w:val="000000" w:themeColor="text1"/>
        </w:rPr>
      </w:pPr>
      <w:r w:rsidRPr="008C057F">
        <w:rPr>
          <w:rFonts w:ascii="Arial" w:hAnsi="Arial" w:cs="Arial"/>
          <w:b/>
          <w:sz w:val="22"/>
          <w:szCs w:val="22"/>
        </w:rPr>
        <w:t>7.2. Notice and contest of claims</w:t>
      </w:r>
    </w:p>
    <w:p w14:paraId="00016F79" w14:textId="77777777" w:rsidR="00922D3B" w:rsidRPr="008C057F" w:rsidRDefault="00922D3B" w:rsidP="003743AA">
      <w:pPr>
        <w:spacing w:line="360" w:lineRule="auto"/>
        <w:ind w:left="426"/>
        <w:jc w:val="both"/>
        <w:rPr>
          <w:rFonts w:ascii="Arial" w:hAnsi="Arial" w:cs="Arial"/>
          <w:b/>
        </w:rPr>
      </w:pPr>
      <w:r w:rsidRPr="008C057F">
        <w:rPr>
          <w:rFonts w:ascii="Arial" w:hAnsi="Arial" w:cs="Arial"/>
          <w:sz w:val="22"/>
          <w:szCs w:val="22"/>
        </w:rPr>
        <w:t xml:space="preserve">In the event that any Party hereto receives a claim from a third party in respect of which it is entitled to the benefit of an indemnity under Clause 7.1 or in respect of which it is entitled to reimbursement (the “Indemnified Party”), it shall notify the other Party responsible for indemnifying such claim hereunder (the “Indemnifying Party”) within [15 (fifteen)] days of receipt of the claim and shall not settle or pay the claim without the prior </w:t>
      </w:r>
      <w:r w:rsidRPr="008C057F">
        <w:rPr>
          <w:rFonts w:ascii="Arial" w:hAnsi="Arial" w:cs="Arial"/>
          <w:sz w:val="22"/>
          <w:szCs w:val="22"/>
        </w:rPr>
        <w:lastRenderedPageBreak/>
        <w:t>approval of the Indemnifying Party, such approval not to be unreasonably withheld or delayed. In the event that the Indemnifying Party wishes to contest or dispute the claim, it may conduct the proceedings in the name of the Indemnified Party and shall bear all costs involved in contesting the same. The Indemnified Party shall provide all cooperation and assistance in contesting any claim and shall sign all such writings and documents as the Indemnifying Party may reasonably require.</w:t>
      </w:r>
    </w:p>
    <w:p w14:paraId="521E206A" w14:textId="77777777" w:rsidR="00922D3B" w:rsidRPr="008C057F" w:rsidRDefault="00922D3B" w:rsidP="003743AA">
      <w:pPr>
        <w:rPr>
          <w:rFonts w:ascii="Arial" w:hAnsi="Arial" w:cs="Arial"/>
        </w:rPr>
      </w:pPr>
      <w:r w:rsidRPr="008C057F">
        <w:rPr>
          <w:rFonts w:ascii="Arial" w:hAnsi="Arial" w:cs="Arial"/>
          <w:b/>
          <w:sz w:val="22"/>
          <w:szCs w:val="22"/>
        </w:rPr>
        <w:t>8. DISPUTE RESOLUTION</w:t>
      </w:r>
    </w:p>
    <w:p w14:paraId="68CE69D5" w14:textId="77777777" w:rsidR="00922D3B" w:rsidRPr="008C057F" w:rsidRDefault="00922D3B" w:rsidP="003743AA">
      <w:pPr>
        <w:rPr>
          <w:rFonts w:ascii="Arial" w:hAnsi="Arial" w:cs="Arial"/>
        </w:rPr>
      </w:pPr>
      <w:r w:rsidRPr="008C057F">
        <w:rPr>
          <w:rFonts w:ascii="Arial" w:hAnsi="Arial" w:cs="Arial"/>
          <w:b/>
          <w:sz w:val="22"/>
          <w:szCs w:val="22"/>
        </w:rPr>
        <w:t>8.1. Dispute resolution</w:t>
      </w:r>
    </w:p>
    <w:p w14:paraId="51BF0A96" w14:textId="77777777" w:rsidR="00922D3B" w:rsidRPr="008C057F" w:rsidRDefault="00922D3B" w:rsidP="003743AA">
      <w:pPr>
        <w:spacing w:line="360" w:lineRule="auto"/>
        <w:ind w:left="709" w:hanging="709"/>
        <w:jc w:val="both"/>
        <w:rPr>
          <w:rFonts w:ascii="Arial" w:hAnsi="Arial" w:cs="Arial"/>
          <w:b/>
        </w:rPr>
      </w:pPr>
      <w:r w:rsidRPr="008C057F">
        <w:rPr>
          <w:rFonts w:ascii="Arial" w:hAnsi="Arial" w:cs="Arial"/>
          <w:sz w:val="22"/>
          <w:szCs w:val="22"/>
        </w:rPr>
        <w:t>8.1.1. Any dispute, difference or claim arising out of or in connection with this Agreement which is not resolved amicably shall be decided by reference to arbitration to a Board of Arbitrators comprising one nominee each of the Authority, Concessionaire and “Lender or Lenders’ representative”. Such arbitration shall be held in accordance with the Rules of Arbitration of the international Centre for Alternate Dispute Resolution, New Delhi (the “Rules”) or such other rules as may be mutually agreed by the Parties, and shall be subject to provisions of the Arbitration and Conciliation Act, 1996.</w:t>
      </w:r>
    </w:p>
    <w:p w14:paraId="29060026" w14:textId="77777777" w:rsidR="00922D3B" w:rsidRPr="008C057F" w:rsidRDefault="00922D3B" w:rsidP="003743AA">
      <w:pPr>
        <w:spacing w:line="360" w:lineRule="auto"/>
        <w:ind w:left="709" w:hanging="709"/>
        <w:jc w:val="both"/>
        <w:rPr>
          <w:rFonts w:ascii="Arial" w:hAnsi="Arial" w:cs="Arial"/>
          <w:b/>
        </w:rPr>
      </w:pPr>
      <w:r w:rsidRPr="008C057F">
        <w:rPr>
          <w:rFonts w:ascii="Arial" w:hAnsi="Arial" w:cs="Arial"/>
          <w:sz w:val="22"/>
          <w:szCs w:val="22"/>
        </w:rPr>
        <w:t>8.1.2. The Arbitrators shall issue a reasoned award and such award shall be final and binding on the Parties. The place of arbitration shall be the capital of the State and the language of arbitration shall be English.</w:t>
      </w:r>
    </w:p>
    <w:p w14:paraId="66407B9B" w14:textId="77777777" w:rsidR="00922D3B" w:rsidRPr="008C057F" w:rsidRDefault="00922D3B" w:rsidP="003743AA">
      <w:pPr>
        <w:rPr>
          <w:rFonts w:ascii="Arial" w:hAnsi="Arial" w:cs="Arial"/>
        </w:rPr>
      </w:pPr>
      <w:r w:rsidRPr="008C057F">
        <w:rPr>
          <w:rFonts w:ascii="Arial" w:hAnsi="Arial" w:cs="Arial"/>
          <w:b/>
          <w:sz w:val="22"/>
          <w:szCs w:val="22"/>
        </w:rPr>
        <w:t>9. MISCELLANEOUS PROVISIONS</w:t>
      </w:r>
    </w:p>
    <w:p w14:paraId="52D2E64A" w14:textId="77777777" w:rsidR="00922D3B" w:rsidRPr="008C057F" w:rsidRDefault="00922D3B" w:rsidP="003743AA">
      <w:pPr>
        <w:rPr>
          <w:rFonts w:ascii="Arial" w:hAnsi="Arial" w:cs="Arial"/>
        </w:rPr>
      </w:pPr>
      <w:r w:rsidRPr="008C057F">
        <w:rPr>
          <w:rFonts w:ascii="Arial" w:hAnsi="Arial" w:cs="Arial"/>
          <w:b/>
          <w:sz w:val="22"/>
          <w:szCs w:val="22"/>
        </w:rPr>
        <w:t>9.1. Governing law and jurisdiction</w:t>
      </w:r>
    </w:p>
    <w:p w14:paraId="7FD97DD2"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This Agreement shall be construed and interpreted in accordance with and governed by the laws of India, and the courts in the State shall have jurisdiction over all matters arising out of or relating to this Agreement.</w:t>
      </w:r>
    </w:p>
    <w:p w14:paraId="55BCD26E" w14:textId="77777777" w:rsidR="00922D3B" w:rsidRPr="008C057F" w:rsidRDefault="00922D3B" w:rsidP="003743AA">
      <w:pPr>
        <w:rPr>
          <w:rFonts w:ascii="Arial" w:hAnsi="Arial" w:cs="Arial"/>
        </w:rPr>
      </w:pPr>
      <w:r w:rsidRPr="008C057F">
        <w:rPr>
          <w:rFonts w:ascii="Arial" w:hAnsi="Arial" w:cs="Arial"/>
          <w:b/>
          <w:sz w:val="22"/>
          <w:szCs w:val="22"/>
        </w:rPr>
        <w:t xml:space="preserve">9.2. Waiver of sovereign immunity </w:t>
      </w:r>
    </w:p>
    <w:p w14:paraId="47E1AA97" w14:textId="53785338" w:rsidR="00922D3B" w:rsidRPr="008C057F" w:rsidRDefault="00C17F87" w:rsidP="003743AA">
      <w:pPr>
        <w:spacing w:line="360" w:lineRule="auto"/>
        <w:jc w:val="both"/>
        <w:rPr>
          <w:rFonts w:ascii="Arial" w:hAnsi="Arial" w:cs="Arial"/>
          <w:b/>
        </w:rPr>
      </w:pPr>
      <w:r w:rsidRPr="008C057F">
        <w:rPr>
          <w:rFonts w:ascii="Arial" w:hAnsi="Arial" w:cs="Arial"/>
          <w:sz w:val="22"/>
          <w:szCs w:val="22"/>
        </w:rPr>
        <w:t xml:space="preserve">       </w:t>
      </w:r>
      <w:r w:rsidR="00922D3B" w:rsidRPr="008C057F">
        <w:rPr>
          <w:rFonts w:ascii="Arial" w:hAnsi="Arial" w:cs="Arial"/>
          <w:sz w:val="22"/>
          <w:szCs w:val="22"/>
        </w:rPr>
        <w:t>The Authority unconditionally and irrevocably:</w:t>
      </w:r>
    </w:p>
    <w:p w14:paraId="375A3A86" w14:textId="7D276E64" w:rsidR="00922D3B" w:rsidRPr="008C057F" w:rsidRDefault="00922D3B" w:rsidP="003743AA">
      <w:pPr>
        <w:pStyle w:val="ListParagraph"/>
        <w:numPr>
          <w:ilvl w:val="4"/>
          <w:numId w:val="34"/>
        </w:numPr>
        <w:tabs>
          <w:tab w:val="clear" w:pos="3600"/>
          <w:tab w:val="num" w:pos="3261"/>
        </w:tabs>
        <w:spacing w:line="360" w:lineRule="auto"/>
        <w:ind w:left="851"/>
        <w:jc w:val="both"/>
        <w:rPr>
          <w:rFonts w:ascii="Arial" w:hAnsi="Arial" w:cs="Arial"/>
          <w:b/>
        </w:rPr>
      </w:pPr>
      <w:r w:rsidRPr="008C057F">
        <w:rPr>
          <w:rFonts w:ascii="Arial" w:hAnsi="Arial" w:cs="Arial"/>
          <w:sz w:val="22"/>
          <w:szCs w:val="22"/>
        </w:rPr>
        <w:t>agrees that the execution, delivery and performance by it of this Agreement constitute commercial acts done and performed for commercial purpose;</w:t>
      </w:r>
    </w:p>
    <w:p w14:paraId="1B83EE17" w14:textId="77777777" w:rsidR="00922D3B" w:rsidRPr="008C057F" w:rsidRDefault="00922D3B" w:rsidP="003743AA">
      <w:pPr>
        <w:pStyle w:val="ListParagraph"/>
        <w:numPr>
          <w:ilvl w:val="4"/>
          <w:numId w:val="34"/>
        </w:numPr>
        <w:tabs>
          <w:tab w:val="clear" w:pos="3600"/>
          <w:tab w:val="num" w:pos="3261"/>
        </w:tabs>
        <w:spacing w:line="360" w:lineRule="auto"/>
        <w:ind w:left="851"/>
        <w:jc w:val="both"/>
        <w:rPr>
          <w:rFonts w:ascii="Arial" w:hAnsi="Arial" w:cs="Arial"/>
          <w:b/>
        </w:rPr>
      </w:pPr>
      <w:r w:rsidRPr="008C057F">
        <w:rPr>
          <w:rFonts w:ascii="Arial" w:hAnsi="Arial" w:cs="Arial"/>
          <w:sz w:val="22"/>
          <w:szCs w:val="22"/>
        </w:rPr>
        <w:t xml:space="preserve">agrees that, should any proceedings be brought against it or its assets, property or revenues in any jurisdiction in relation to this Agreement or any transaction contemplated by this Agreement, no immunity (whether by reason of sovereignty or otherwise) from such proceedings shall be claimed by or on behalf of the Authority with respect to its assets; </w:t>
      </w:r>
    </w:p>
    <w:p w14:paraId="2F519FCE" w14:textId="77777777" w:rsidR="00922D3B" w:rsidRPr="008C057F" w:rsidRDefault="00922D3B" w:rsidP="003743AA">
      <w:pPr>
        <w:pStyle w:val="ListParagraph"/>
        <w:numPr>
          <w:ilvl w:val="4"/>
          <w:numId w:val="34"/>
        </w:numPr>
        <w:tabs>
          <w:tab w:val="clear" w:pos="3600"/>
          <w:tab w:val="num" w:pos="3261"/>
        </w:tabs>
        <w:spacing w:line="360" w:lineRule="auto"/>
        <w:ind w:left="851"/>
        <w:jc w:val="both"/>
        <w:rPr>
          <w:rFonts w:ascii="Arial" w:hAnsi="Arial" w:cs="Arial"/>
          <w:b/>
        </w:rPr>
      </w:pPr>
      <w:r w:rsidRPr="008C057F">
        <w:rPr>
          <w:rFonts w:ascii="Arial" w:hAnsi="Arial" w:cs="Arial"/>
          <w:sz w:val="22"/>
          <w:szCs w:val="22"/>
        </w:rPr>
        <w:t>waives any right of immunity which it or its assets, property or revenues now has may acquire in the future or which may be attributed to it in any jurisdiction; and</w:t>
      </w:r>
    </w:p>
    <w:p w14:paraId="696C6532" w14:textId="77777777" w:rsidR="00922D3B" w:rsidRPr="008C057F" w:rsidRDefault="00922D3B" w:rsidP="003743AA">
      <w:pPr>
        <w:pStyle w:val="ListParagraph"/>
        <w:numPr>
          <w:ilvl w:val="4"/>
          <w:numId w:val="34"/>
        </w:numPr>
        <w:tabs>
          <w:tab w:val="clear" w:pos="3600"/>
          <w:tab w:val="num" w:pos="3261"/>
        </w:tabs>
        <w:spacing w:line="360" w:lineRule="auto"/>
        <w:ind w:left="851"/>
        <w:jc w:val="both"/>
        <w:rPr>
          <w:rFonts w:ascii="Arial" w:hAnsi="Arial" w:cs="Arial"/>
          <w:b/>
        </w:rPr>
      </w:pPr>
      <w:r w:rsidRPr="008C057F">
        <w:rPr>
          <w:rFonts w:ascii="Arial" w:hAnsi="Arial" w:cs="Arial"/>
          <w:sz w:val="22"/>
          <w:szCs w:val="22"/>
        </w:rPr>
        <w:t xml:space="preserve">consents generally in respect of the enforcement of any judgement or award against it in any such proceedings to the giving of any relief or the issue of any process in any jurisdiction in connection with such proceedings (including the making, </w:t>
      </w:r>
      <w:r w:rsidRPr="008C057F">
        <w:rPr>
          <w:rFonts w:ascii="Arial" w:hAnsi="Arial" w:cs="Arial"/>
          <w:sz w:val="22"/>
          <w:szCs w:val="22"/>
        </w:rPr>
        <w:lastRenderedPageBreak/>
        <w:t>enforcement or execution against it or in respect of any assets, property or revenues whatsoever irrespective of their use or intended use of any order or judgement that may be made or given in connection therewith).</w:t>
      </w:r>
    </w:p>
    <w:p w14:paraId="1FDF4982" w14:textId="77777777" w:rsidR="00922D3B" w:rsidRPr="008C057F" w:rsidRDefault="00922D3B" w:rsidP="003743AA">
      <w:pPr>
        <w:rPr>
          <w:rFonts w:ascii="Arial" w:hAnsi="Arial" w:cs="Arial"/>
        </w:rPr>
      </w:pPr>
      <w:r w:rsidRPr="008C057F">
        <w:rPr>
          <w:rFonts w:ascii="Arial" w:hAnsi="Arial" w:cs="Arial"/>
          <w:b/>
          <w:sz w:val="22"/>
          <w:szCs w:val="22"/>
        </w:rPr>
        <w:t>9.3. Priority of agreements</w:t>
      </w:r>
    </w:p>
    <w:p w14:paraId="5413D139"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In the event of any conflict between the Concession Agreement and this Agreement, the provisions contained in the Concession Agreement shall prevail over this Agreement.</w:t>
      </w:r>
    </w:p>
    <w:p w14:paraId="174E5F1C" w14:textId="77777777" w:rsidR="00922D3B" w:rsidRPr="008C057F" w:rsidRDefault="00922D3B" w:rsidP="003743AA">
      <w:pPr>
        <w:rPr>
          <w:rFonts w:ascii="Arial" w:hAnsi="Arial" w:cs="Arial"/>
        </w:rPr>
      </w:pPr>
      <w:r w:rsidRPr="008C057F">
        <w:rPr>
          <w:rFonts w:ascii="Arial" w:hAnsi="Arial" w:cs="Arial"/>
          <w:b/>
          <w:sz w:val="22"/>
          <w:szCs w:val="22"/>
        </w:rPr>
        <w:t>9.4. Alteration of terms</w:t>
      </w:r>
    </w:p>
    <w:p w14:paraId="34A38220"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 xml:space="preserve">All additions, amendments, modifications and variations to this Agreement shall be effectual and binding only if in writing and signed by the duly </w:t>
      </w:r>
      <w:proofErr w:type="spellStart"/>
      <w:r w:rsidRPr="008C057F">
        <w:rPr>
          <w:rFonts w:ascii="Arial" w:hAnsi="Arial" w:cs="Arial"/>
          <w:sz w:val="22"/>
          <w:szCs w:val="22"/>
        </w:rPr>
        <w:t>authorised</w:t>
      </w:r>
      <w:proofErr w:type="spellEnd"/>
      <w:r w:rsidRPr="008C057F">
        <w:rPr>
          <w:rFonts w:ascii="Arial" w:hAnsi="Arial" w:cs="Arial"/>
          <w:sz w:val="22"/>
          <w:szCs w:val="22"/>
        </w:rPr>
        <w:t xml:space="preserve"> representatives of the Parties.</w:t>
      </w:r>
    </w:p>
    <w:p w14:paraId="7FC3CE01" w14:textId="77777777" w:rsidR="00922D3B" w:rsidRPr="008C057F" w:rsidRDefault="00922D3B" w:rsidP="003743AA">
      <w:pPr>
        <w:rPr>
          <w:rFonts w:ascii="Arial" w:hAnsi="Arial" w:cs="Arial"/>
        </w:rPr>
      </w:pPr>
      <w:r w:rsidRPr="008C057F">
        <w:rPr>
          <w:rFonts w:ascii="Arial" w:hAnsi="Arial" w:cs="Arial"/>
          <w:b/>
          <w:sz w:val="22"/>
          <w:szCs w:val="22"/>
        </w:rPr>
        <w:t>9.5. Waiver</w:t>
      </w:r>
    </w:p>
    <w:p w14:paraId="15C2E80A"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Waiver by any Party of a default by another Party in the observance and performance of any provision of or obligations under this Agreement:</w:t>
      </w:r>
    </w:p>
    <w:p w14:paraId="714C7BDB" w14:textId="77777777" w:rsidR="00922D3B" w:rsidRPr="008C057F" w:rsidRDefault="00922D3B" w:rsidP="003743AA">
      <w:pPr>
        <w:pStyle w:val="ListParagraph"/>
        <w:numPr>
          <w:ilvl w:val="0"/>
          <w:numId w:val="305"/>
        </w:numPr>
        <w:tabs>
          <w:tab w:val="clear" w:pos="3600"/>
          <w:tab w:val="num" w:pos="3261"/>
        </w:tabs>
        <w:spacing w:line="360" w:lineRule="auto"/>
        <w:ind w:left="426"/>
        <w:jc w:val="both"/>
        <w:rPr>
          <w:rFonts w:ascii="Arial" w:hAnsi="Arial" w:cs="Arial"/>
          <w:b/>
        </w:rPr>
      </w:pPr>
      <w:r w:rsidRPr="008C057F">
        <w:rPr>
          <w:rFonts w:ascii="Arial" w:hAnsi="Arial" w:cs="Arial"/>
          <w:sz w:val="22"/>
          <w:szCs w:val="22"/>
        </w:rPr>
        <w:t>shall not operate or be construed as a waiver of any other or subsequent default hereof or of other provisions of or obligations under this Agreement;</w:t>
      </w:r>
    </w:p>
    <w:p w14:paraId="1E38718E" w14:textId="77777777" w:rsidR="00922D3B" w:rsidRPr="008C057F" w:rsidRDefault="00922D3B" w:rsidP="003743AA">
      <w:pPr>
        <w:pStyle w:val="ListParagraph"/>
        <w:numPr>
          <w:ilvl w:val="0"/>
          <w:numId w:val="305"/>
        </w:numPr>
        <w:tabs>
          <w:tab w:val="clear" w:pos="3600"/>
          <w:tab w:val="num" w:pos="3261"/>
        </w:tabs>
        <w:spacing w:line="360" w:lineRule="auto"/>
        <w:ind w:left="426"/>
        <w:jc w:val="both"/>
        <w:rPr>
          <w:rFonts w:ascii="Arial" w:hAnsi="Arial" w:cs="Arial"/>
          <w:b/>
        </w:rPr>
      </w:pPr>
      <w:r w:rsidRPr="008C057F">
        <w:rPr>
          <w:rFonts w:ascii="Arial" w:hAnsi="Arial" w:cs="Arial"/>
          <w:sz w:val="22"/>
          <w:szCs w:val="22"/>
        </w:rPr>
        <w:t xml:space="preserve">shall not be effective unless it is in writing and executed by a duly </w:t>
      </w:r>
      <w:proofErr w:type="spellStart"/>
      <w:r w:rsidRPr="008C057F">
        <w:rPr>
          <w:rFonts w:ascii="Arial" w:hAnsi="Arial" w:cs="Arial"/>
          <w:sz w:val="22"/>
          <w:szCs w:val="22"/>
        </w:rPr>
        <w:t>authorised</w:t>
      </w:r>
      <w:proofErr w:type="spellEnd"/>
      <w:r w:rsidRPr="008C057F">
        <w:rPr>
          <w:rFonts w:ascii="Arial" w:hAnsi="Arial" w:cs="Arial"/>
          <w:sz w:val="22"/>
          <w:szCs w:val="22"/>
        </w:rPr>
        <w:t xml:space="preserve"> representative of the Party; and</w:t>
      </w:r>
    </w:p>
    <w:p w14:paraId="766904C3" w14:textId="77777777" w:rsidR="00922D3B" w:rsidRPr="008C057F" w:rsidRDefault="00922D3B" w:rsidP="003743AA">
      <w:pPr>
        <w:pStyle w:val="ListParagraph"/>
        <w:numPr>
          <w:ilvl w:val="0"/>
          <w:numId w:val="305"/>
        </w:numPr>
        <w:tabs>
          <w:tab w:val="clear" w:pos="3600"/>
          <w:tab w:val="num" w:pos="3261"/>
        </w:tabs>
        <w:spacing w:line="360" w:lineRule="auto"/>
        <w:ind w:left="426"/>
        <w:jc w:val="both"/>
        <w:rPr>
          <w:rFonts w:ascii="Arial" w:hAnsi="Arial" w:cs="Arial"/>
          <w:b/>
        </w:rPr>
      </w:pPr>
      <w:r w:rsidRPr="008C057F">
        <w:rPr>
          <w:rFonts w:ascii="Arial" w:hAnsi="Arial" w:cs="Arial"/>
          <w:sz w:val="22"/>
          <w:szCs w:val="22"/>
        </w:rPr>
        <w:t>shall not affect the validity or enforceability of this Agreement in any manner. Neither the failure by either Party to insist on any occasion upon the performance of the terms, conditions and provisions of this Agreement or any obligation thereunder nor time or other indulgence granted by a Party to another Party shall be treated or deemed as waiver of such breach or acceptance of any variation or the relinquishment of any such right hereunder.</w:t>
      </w:r>
    </w:p>
    <w:p w14:paraId="35E8A52D" w14:textId="77777777" w:rsidR="00922D3B" w:rsidRPr="008C057F" w:rsidRDefault="00922D3B" w:rsidP="003743AA">
      <w:pPr>
        <w:rPr>
          <w:rFonts w:ascii="Arial" w:hAnsi="Arial" w:cs="Arial"/>
          <w:color w:val="000000" w:themeColor="text1"/>
        </w:rPr>
      </w:pPr>
      <w:r w:rsidRPr="008C057F">
        <w:rPr>
          <w:rFonts w:ascii="Arial" w:hAnsi="Arial" w:cs="Arial"/>
          <w:b/>
          <w:sz w:val="22"/>
          <w:szCs w:val="22"/>
        </w:rPr>
        <w:t>9.6. No third party beneficiaries</w:t>
      </w:r>
    </w:p>
    <w:p w14:paraId="39157E66"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This Agreement is solely for the benefit of the Parties and no other person or entity shall have any rights hereunder.</w:t>
      </w:r>
    </w:p>
    <w:p w14:paraId="089EDABC" w14:textId="77777777" w:rsidR="00922D3B" w:rsidRPr="008C057F" w:rsidRDefault="00922D3B" w:rsidP="003743AA">
      <w:pPr>
        <w:rPr>
          <w:rFonts w:ascii="Arial" w:hAnsi="Arial" w:cs="Arial"/>
        </w:rPr>
      </w:pPr>
      <w:r w:rsidRPr="008C057F">
        <w:rPr>
          <w:rFonts w:ascii="Arial" w:hAnsi="Arial" w:cs="Arial"/>
          <w:b/>
          <w:sz w:val="22"/>
          <w:szCs w:val="22"/>
        </w:rPr>
        <w:t>9.7. Survival</w:t>
      </w:r>
    </w:p>
    <w:p w14:paraId="513A234E" w14:textId="77777777" w:rsidR="00922D3B" w:rsidRPr="008C057F" w:rsidRDefault="00922D3B" w:rsidP="003743AA">
      <w:pPr>
        <w:spacing w:line="360" w:lineRule="auto"/>
        <w:rPr>
          <w:rFonts w:ascii="Arial" w:hAnsi="Arial" w:cs="Arial"/>
          <w:b/>
        </w:rPr>
      </w:pPr>
      <w:bookmarkStart w:id="3461" w:name="_Toc155720962"/>
      <w:bookmarkStart w:id="3462" w:name="_Toc155785218"/>
      <w:r w:rsidRPr="008C057F">
        <w:rPr>
          <w:rFonts w:ascii="Arial" w:hAnsi="Arial" w:cs="Arial"/>
          <w:sz w:val="22"/>
          <w:szCs w:val="22"/>
        </w:rPr>
        <w:t>Termination of this Agreement:</w:t>
      </w:r>
      <w:bookmarkEnd w:id="3461"/>
      <w:bookmarkEnd w:id="3462"/>
    </w:p>
    <w:p w14:paraId="3E694C57" w14:textId="77777777" w:rsidR="00922D3B" w:rsidRPr="008C057F" w:rsidRDefault="00922D3B" w:rsidP="003743AA">
      <w:pPr>
        <w:pStyle w:val="ListParagraph"/>
        <w:numPr>
          <w:ilvl w:val="0"/>
          <w:numId w:val="306"/>
        </w:numPr>
        <w:tabs>
          <w:tab w:val="clear" w:pos="3600"/>
          <w:tab w:val="num" w:pos="3261"/>
        </w:tabs>
        <w:spacing w:line="360" w:lineRule="auto"/>
        <w:ind w:left="426"/>
        <w:jc w:val="both"/>
        <w:rPr>
          <w:rFonts w:ascii="Arial" w:hAnsi="Arial" w:cs="Arial"/>
          <w:b/>
        </w:rPr>
      </w:pPr>
      <w:r w:rsidRPr="008C057F">
        <w:rPr>
          <w:rFonts w:ascii="Arial" w:hAnsi="Arial" w:cs="Arial"/>
          <w:sz w:val="22"/>
          <w:szCs w:val="22"/>
        </w:rPr>
        <w:t>shall not relieve the Parties of any obligations hereunder which expressly or by implication survive termination hereof; and</w:t>
      </w:r>
    </w:p>
    <w:p w14:paraId="68A279BF" w14:textId="3F3CEE8F" w:rsidR="00922D3B" w:rsidRPr="008C057F" w:rsidRDefault="00922D3B" w:rsidP="003743AA">
      <w:pPr>
        <w:pStyle w:val="ListParagraph"/>
        <w:numPr>
          <w:ilvl w:val="0"/>
          <w:numId w:val="306"/>
        </w:numPr>
        <w:spacing w:line="360" w:lineRule="auto"/>
        <w:ind w:left="426"/>
        <w:jc w:val="both"/>
        <w:rPr>
          <w:rFonts w:ascii="Arial" w:hAnsi="Arial" w:cs="Arial"/>
        </w:rPr>
      </w:pPr>
      <w:r w:rsidRPr="008C057F">
        <w:rPr>
          <w:rFonts w:ascii="Arial" w:hAnsi="Arial" w:cs="Arial"/>
          <w:sz w:val="22"/>
          <w:szCs w:val="22"/>
        </w:rPr>
        <w:t>except as otherwise provided in any provision of this Agreement expressly limiting the liability of either Party, shall not relieve either Party of any obligations or liabilities for loss or damage to the other Party arising out of or caused by acts or omissions of such Party prior to the effectiveness of such termination or arising out of such termination. All obligations surviving the cancellation, expiration or termination of this Agreement shall only survive for a period of [3 (three)] years following the date of such termination or expiry of this Agreement.</w:t>
      </w:r>
    </w:p>
    <w:p w14:paraId="1F98B540" w14:textId="4E5F63CE" w:rsidR="00C17F87" w:rsidRPr="008C057F" w:rsidRDefault="00C17F87" w:rsidP="003743AA">
      <w:pPr>
        <w:pStyle w:val="ListParagraph"/>
        <w:spacing w:line="360" w:lineRule="auto"/>
        <w:ind w:left="426"/>
        <w:jc w:val="both"/>
        <w:rPr>
          <w:rFonts w:ascii="Arial" w:hAnsi="Arial" w:cs="Arial"/>
        </w:rPr>
      </w:pPr>
    </w:p>
    <w:p w14:paraId="3C84C0C3" w14:textId="77777777" w:rsidR="00C17F87" w:rsidRPr="008C057F" w:rsidRDefault="00C17F87" w:rsidP="003743AA">
      <w:pPr>
        <w:pStyle w:val="ListParagraph"/>
        <w:spacing w:line="360" w:lineRule="auto"/>
        <w:ind w:left="426"/>
        <w:jc w:val="both"/>
        <w:rPr>
          <w:rFonts w:ascii="Arial" w:hAnsi="Arial" w:cs="Arial"/>
          <w:b/>
        </w:rPr>
      </w:pPr>
    </w:p>
    <w:p w14:paraId="3C2593EA" w14:textId="77777777" w:rsidR="00922D3B" w:rsidRPr="008C057F" w:rsidRDefault="00922D3B" w:rsidP="003743AA">
      <w:pPr>
        <w:rPr>
          <w:rFonts w:ascii="Arial" w:hAnsi="Arial" w:cs="Arial"/>
        </w:rPr>
      </w:pPr>
      <w:r w:rsidRPr="008C057F">
        <w:rPr>
          <w:rFonts w:ascii="Arial" w:hAnsi="Arial" w:cs="Arial"/>
          <w:b/>
          <w:sz w:val="22"/>
          <w:szCs w:val="22"/>
        </w:rPr>
        <w:t>9.8. Severability</w:t>
      </w:r>
    </w:p>
    <w:p w14:paraId="08A857B2"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If for any reason whatever any provision of this Agreement is or becomes invalid, illegal or unenforceable or is declared by any court of competent jurisdiction or any other instrumentality to be invalid, illegal or unenforceable, the validity, legality or enforceability of the remaining provisions shall not be affected in any manner, and the Parties will negotiate in good faith with a view to agreeing to one or more provisions which may be substituted for such invalid, unenforceable or illegal provisions, as nearly as is practicable to such invalid, illegal or unenforceable provision. Failure to agree upon any such provisions shall not be subject to dispute resolution under Clause 8 of this Agreement or otherwise.</w:t>
      </w:r>
    </w:p>
    <w:p w14:paraId="3D38F96B" w14:textId="77777777" w:rsidR="00922D3B" w:rsidRPr="008C057F" w:rsidRDefault="00922D3B" w:rsidP="003743AA">
      <w:pPr>
        <w:rPr>
          <w:rFonts w:ascii="Arial" w:hAnsi="Arial" w:cs="Arial"/>
        </w:rPr>
      </w:pPr>
      <w:r w:rsidRPr="008C057F">
        <w:rPr>
          <w:rFonts w:ascii="Arial" w:hAnsi="Arial" w:cs="Arial"/>
          <w:b/>
          <w:sz w:val="22"/>
          <w:szCs w:val="22"/>
        </w:rPr>
        <w:t>9.9. Successors and assigns</w:t>
      </w:r>
    </w:p>
    <w:p w14:paraId="4DC548B9"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This Agreement shall be binding on and shall inure to the benefit of the Parties and their respective successors and permitted assigns.</w:t>
      </w:r>
    </w:p>
    <w:p w14:paraId="2483CCA8" w14:textId="77777777" w:rsidR="00922D3B" w:rsidRPr="008C057F" w:rsidRDefault="00922D3B" w:rsidP="003743AA">
      <w:pPr>
        <w:rPr>
          <w:rFonts w:ascii="Arial" w:hAnsi="Arial" w:cs="Arial"/>
        </w:rPr>
      </w:pPr>
      <w:r w:rsidRPr="008C057F">
        <w:rPr>
          <w:rFonts w:ascii="Arial" w:hAnsi="Arial" w:cs="Arial"/>
          <w:b/>
          <w:sz w:val="22"/>
          <w:szCs w:val="22"/>
        </w:rPr>
        <w:t>9.10. Notices</w:t>
      </w:r>
    </w:p>
    <w:p w14:paraId="6F4F0EA3"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All notices or other communications to be given or made under this Agreement shall be in writing, shall either be delivered personally or sent by courier or registered post with an additional copy to be sent by facsimile or e-mail. The address for service of each Party, its facsimile number and e-mail address are set out under its name on the signing pages hereto. A notice shall be effective upon actual receipt thereof, save that where it is received after 5.30 (five thirty) p.m. on any day, or on a day that is a public holiday, the notice shall be deemed to be received on the first working day following the date of actual receipt. Without prejudice to the foregoing, a Party giving or making a notice or communication by facsimile or e-mail shall promptly deliver a copy thereof personally, or send it by courier or registered post to the addressee of such notice or communication. It is hereby agreed and acknowledged that any Party may by notice change the address to which such notices and communications to it are to be delivered or mailed. Such change shall be effective when all the Parties have notice of it.</w:t>
      </w:r>
    </w:p>
    <w:p w14:paraId="46F1799A" w14:textId="77777777" w:rsidR="00922D3B" w:rsidRPr="008C057F" w:rsidRDefault="00922D3B" w:rsidP="003743AA">
      <w:pPr>
        <w:rPr>
          <w:rFonts w:ascii="Arial" w:hAnsi="Arial" w:cs="Arial"/>
        </w:rPr>
      </w:pPr>
      <w:r w:rsidRPr="008C057F">
        <w:rPr>
          <w:rFonts w:ascii="Arial" w:hAnsi="Arial" w:cs="Arial"/>
          <w:b/>
          <w:sz w:val="22"/>
          <w:szCs w:val="22"/>
        </w:rPr>
        <w:t>9.11. Language</w:t>
      </w:r>
    </w:p>
    <w:p w14:paraId="38D2E27C"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All notices, certificates, correspondence and proceedings under or in connection with this Agreement shall be in English.</w:t>
      </w:r>
    </w:p>
    <w:p w14:paraId="0D478B36" w14:textId="77777777" w:rsidR="00922D3B" w:rsidRPr="008C057F" w:rsidRDefault="00922D3B" w:rsidP="003743AA">
      <w:pPr>
        <w:rPr>
          <w:rFonts w:ascii="Arial" w:hAnsi="Arial" w:cs="Arial"/>
          <w:color w:val="000000" w:themeColor="text1"/>
        </w:rPr>
      </w:pPr>
      <w:r w:rsidRPr="008C057F">
        <w:rPr>
          <w:rFonts w:ascii="Arial" w:hAnsi="Arial" w:cs="Arial"/>
          <w:b/>
          <w:sz w:val="22"/>
          <w:szCs w:val="22"/>
        </w:rPr>
        <w:t xml:space="preserve">9.12. </w:t>
      </w:r>
      <w:proofErr w:type="spellStart"/>
      <w:r w:rsidRPr="008C057F">
        <w:rPr>
          <w:rFonts w:ascii="Arial" w:hAnsi="Arial" w:cs="Arial"/>
          <w:b/>
          <w:sz w:val="22"/>
          <w:szCs w:val="22"/>
        </w:rPr>
        <w:t>Authorised</w:t>
      </w:r>
      <w:proofErr w:type="spellEnd"/>
      <w:r w:rsidRPr="008C057F">
        <w:rPr>
          <w:rFonts w:ascii="Arial" w:hAnsi="Arial" w:cs="Arial"/>
          <w:b/>
          <w:sz w:val="22"/>
          <w:szCs w:val="22"/>
        </w:rPr>
        <w:t xml:space="preserve"> representatives</w:t>
      </w:r>
    </w:p>
    <w:p w14:paraId="0CB45A22"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 xml:space="preserve">Each of the Parties shall by notice in writing designate their respective </w:t>
      </w:r>
      <w:proofErr w:type="spellStart"/>
      <w:r w:rsidRPr="008C057F">
        <w:rPr>
          <w:rFonts w:ascii="Arial" w:hAnsi="Arial" w:cs="Arial"/>
          <w:sz w:val="22"/>
          <w:szCs w:val="22"/>
        </w:rPr>
        <w:t>authorised</w:t>
      </w:r>
      <w:proofErr w:type="spellEnd"/>
      <w:r w:rsidRPr="008C057F">
        <w:rPr>
          <w:rFonts w:ascii="Arial" w:hAnsi="Arial" w:cs="Arial"/>
          <w:sz w:val="22"/>
          <w:szCs w:val="22"/>
        </w:rPr>
        <w:t xml:space="preserve"> representatives through whom only all communications shall be made. A Party hereto shall be entitled to remove and/or substitute or make fresh appointment of such </w:t>
      </w:r>
      <w:proofErr w:type="spellStart"/>
      <w:r w:rsidRPr="008C057F">
        <w:rPr>
          <w:rFonts w:ascii="Arial" w:hAnsi="Arial" w:cs="Arial"/>
          <w:sz w:val="22"/>
          <w:szCs w:val="22"/>
        </w:rPr>
        <w:t>authorised</w:t>
      </w:r>
      <w:proofErr w:type="spellEnd"/>
      <w:r w:rsidRPr="008C057F">
        <w:rPr>
          <w:rFonts w:ascii="Arial" w:hAnsi="Arial" w:cs="Arial"/>
          <w:sz w:val="22"/>
          <w:szCs w:val="22"/>
        </w:rPr>
        <w:t xml:space="preserve"> representative by similar notice.</w:t>
      </w:r>
    </w:p>
    <w:p w14:paraId="7DF270B6" w14:textId="77777777" w:rsidR="00922D3B" w:rsidRPr="008C057F" w:rsidRDefault="00922D3B" w:rsidP="003743AA">
      <w:pPr>
        <w:rPr>
          <w:rFonts w:ascii="Arial" w:hAnsi="Arial" w:cs="Arial"/>
        </w:rPr>
      </w:pPr>
      <w:r w:rsidRPr="008C057F">
        <w:rPr>
          <w:rFonts w:ascii="Arial" w:hAnsi="Arial" w:cs="Arial"/>
          <w:b/>
          <w:sz w:val="22"/>
          <w:szCs w:val="22"/>
        </w:rPr>
        <w:t>9.13. Original Document</w:t>
      </w:r>
    </w:p>
    <w:p w14:paraId="58DAF651" w14:textId="77777777" w:rsidR="00922D3B" w:rsidRPr="008C057F" w:rsidRDefault="00922D3B" w:rsidP="003743AA">
      <w:pPr>
        <w:spacing w:line="360" w:lineRule="auto"/>
        <w:jc w:val="both"/>
        <w:rPr>
          <w:rFonts w:ascii="Arial" w:hAnsi="Arial" w:cs="Arial"/>
          <w:b/>
        </w:rPr>
      </w:pPr>
      <w:r w:rsidRPr="008C057F">
        <w:rPr>
          <w:rFonts w:ascii="Arial" w:hAnsi="Arial" w:cs="Arial"/>
          <w:sz w:val="22"/>
          <w:szCs w:val="22"/>
        </w:rPr>
        <w:t>This Agreement may be executed in three counterparts, each of which when executed and delivered shall constitute an original of this Agreement.</w:t>
      </w:r>
    </w:p>
    <w:p w14:paraId="63287989" w14:textId="77777777" w:rsidR="00922D3B" w:rsidRPr="008C057F" w:rsidRDefault="00922D3B" w:rsidP="00922D3B">
      <w:pPr>
        <w:pStyle w:val="SchA"/>
        <w:spacing w:line="360" w:lineRule="auto"/>
        <w:jc w:val="both"/>
        <w:rPr>
          <w:rFonts w:ascii="Arial" w:hAnsi="Arial" w:cs="Arial"/>
          <w:b w:val="0"/>
          <w:color w:val="000000" w:themeColor="text1"/>
        </w:rPr>
      </w:pPr>
    </w:p>
    <w:p w14:paraId="22CB5D21"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 xml:space="preserve">IN WITNESS WHEREOF THE PARTIES HAVE EXECUTED AND DELIVERED THIS AGREEMENT AS OF THE DATE FIRST ABOVE WRITTEN </w:t>
      </w:r>
    </w:p>
    <w:p w14:paraId="6EC08517" w14:textId="77777777" w:rsidR="00922D3B" w:rsidRPr="008C057F" w:rsidRDefault="00922D3B" w:rsidP="00922D3B">
      <w:pPr>
        <w:pStyle w:val="SchA"/>
        <w:spacing w:line="360" w:lineRule="auto"/>
        <w:jc w:val="both"/>
        <w:rPr>
          <w:rFonts w:ascii="Arial" w:hAnsi="Arial" w:cs="Arial"/>
          <w:b w:val="0"/>
          <w:color w:val="000000" w:themeColor="text1"/>
        </w:rPr>
      </w:pPr>
    </w:p>
    <w:tbl>
      <w:tblPr>
        <w:tblStyle w:val="dhaval"/>
        <w:tblW w:w="9951" w:type="dxa"/>
        <w:tblLook w:val="04A0" w:firstRow="1" w:lastRow="0" w:firstColumn="1" w:lastColumn="0" w:noHBand="0" w:noVBand="1"/>
      </w:tblPr>
      <w:tblGrid>
        <w:gridCol w:w="4975"/>
        <w:gridCol w:w="4976"/>
      </w:tblGrid>
      <w:tr w:rsidR="00922D3B" w:rsidRPr="008C057F" w14:paraId="7AC51D1D" w14:textId="77777777" w:rsidTr="0069564B">
        <w:trPr>
          <w:trHeight w:val="5728"/>
        </w:trPr>
        <w:tc>
          <w:tcPr>
            <w:tcW w:w="4975" w:type="dxa"/>
          </w:tcPr>
          <w:p w14:paraId="6ABEB5D8"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THE COMMON SEAL OF CONCESSIONAIRE has been affixed pursuant to the resolution passed by the Board of Directors of the Concessionaire at its meeting held on the</w:t>
            </w:r>
            <w:proofErr w:type="gramStart"/>
            <w:r w:rsidRPr="008C057F">
              <w:rPr>
                <w:rFonts w:ascii="Arial" w:hAnsi="Arial" w:cs="Arial"/>
                <w:sz w:val="22"/>
                <w:szCs w:val="22"/>
              </w:rPr>
              <w:t xml:space="preserve"> ..</w:t>
            </w:r>
            <w:proofErr w:type="gramEnd"/>
            <w:r w:rsidRPr="008C057F">
              <w:rPr>
                <w:rFonts w:ascii="Arial" w:hAnsi="Arial" w:cs="Arial"/>
                <w:sz w:val="22"/>
                <w:szCs w:val="22"/>
              </w:rPr>
              <w:t xml:space="preserve"> day of 20 .... </w:t>
            </w:r>
            <w:proofErr w:type="gramStart"/>
            <w:r w:rsidRPr="008C057F">
              <w:rPr>
                <w:rFonts w:ascii="Arial" w:hAnsi="Arial" w:cs="Arial"/>
                <w:sz w:val="22"/>
                <w:szCs w:val="22"/>
              </w:rPr>
              <w:t>..</w:t>
            </w:r>
            <w:proofErr w:type="gramEnd"/>
            <w:r w:rsidRPr="008C057F">
              <w:rPr>
                <w:rFonts w:ascii="Arial" w:hAnsi="Arial" w:cs="Arial"/>
                <w:sz w:val="22"/>
                <w:szCs w:val="22"/>
              </w:rPr>
              <w:t xml:space="preserve">hereunto affixed in the presence of ....... </w:t>
            </w:r>
            <w:proofErr w:type="gramStart"/>
            <w:r w:rsidRPr="008C057F">
              <w:rPr>
                <w:rFonts w:ascii="Arial" w:hAnsi="Arial" w:cs="Arial"/>
                <w:sz w:val="22"/>
                <w:szCs w:val="22"/>
              </w:rPr>
              <w:t>..</w:t>
            </w:r>
            <w:proofErr w:type="gramEnd"/>
            <w:r w:rsidRPr="008C057F">
              <w:rPr>
                <w:rFonts w:ascii="Arial" w:hAnsi="Arial" w:cs="Arial"/>
                <w:sz w:val="22"/>
                <w:szCs w:val="22"/>
              </w:rPr>
              <w:t>,Director, who has signed these presents in token thereof and . . . . . . .., Company</w:t>
            </w:r>
          </w:p>
          <w:p w14:paraId="31530E4A"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 xml:space="preserve">Secretary / </w:t>
            </w:r>
            <w:proofErr w:type="spellStart"/>
            <w:r w:rsidRPr="008C057F">
              <w:rPr>
                <w:rFonts w:ascii="Arial" w:hAnsi="Arial" w:cs="Arial"/>
                <w:sz w:val="22"/>
                <w:szCs w:val="22"/>
              </w:rPr>
              <w:t>Authorised</w:t>
            </w:r>
            <w:proofErr w:type="spellEnd"/>
            <w:r w:rsidRPr="008C057F">
              <w:rPr>
                <w:rFonts w:ascii="Arial" w:hAnsi="Arial" w:cs="Arial"/>
                <w:sz w:val="22"/>
                <w:szCs w:val="22"/>
              </w:rPr>
              <w:t xml:space="preserve"> Officer who has countersigned the same in token thereof:</w:t>
            </w:r>
          </w:p>
          <w:p w14:paraId="5A57F929"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(Signature)</w:t>
            </w:r>
          </w:p>
          <w:p w14:paraId="7BFE7049"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(Name)</w:t>
            </w:r>
          </w:p>
          <w:p w14:paraId="6B268AEA"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(Designation)</w:t>
            </w:r>
          </w:p>
          <w:p w14:paraId="40AC3083"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(Address)</w:t>
            </w:r>
          </w:p>
          <w:p w14:paraId="28CDF505"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(Fax No.)</w:t>
            </w:r>
          </w:p>
          <w:p w14:paraId="003D9C15"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(E-mail Address)</w:t>
            </w:r>
          </w:p>
        </w:tc>
        <w:tc>
          <w:tcPr>
            <w:tcW w:w="4976" w:type="dxa"/>
          </w:tcPr>
          <w:p w14:paraId="56998E3F"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SIGNED, SEALED AND DELIVERED</w:t>
            </w:r>
          </w:p>
          <w:p w14:paraId="5BF2DEB4"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For and on behalf of</w:t>
            </w:r>
          </w:p>
          <w:p w14:paraId="0F568320"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LENDERS by the Lenders'</w:t>
            </w:r>
          </w:p>
          <w:p w14:paraId="04F10D0A"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Representative</w:t>
            </w:r>
          </w:p>
          <w:p w14:paraId="2E8DE4C4"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(Signature)</w:t>
            </w:r>
          </w:p>
          <w:p w14:paraId="148E0C85"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(Name)</w:t>
            </w:r>
          </w:p>
          <w:p w14:paraId="28831193"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SIGNED, SEALED AND DELIVERED</w:t>
            </w:r>
          </w:p>
          <w:p w14:paraId="47460447"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For and on behalf of THE AUTHORITY by</w:t>
            </w:r>
          </w:p>
          <w:p w14:paraId="641EE365"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(Signature)</w:t>
            </w:r>
          </w:p>
          <w:p w14:paraId="10067E19"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(Name)</w:t>
            </w:r>
          </w:p>
          <w:p w14:paraId="642047D7"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(Designation)</w:t>
            </w:r>
          </w:p>
          <w:p w14:paraId="4570FD3D"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(Address)</w:t>
            </w:r>
          </w:p>
          <w:p w14:paraId="1AAFE9D9"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(Fax No.)</w:t>
            </w:r>
          </w:p>
          <w:p w14:paraId="69AAF7C1"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(E-mail Address)</w:t>
            </w:r>
          </w:p>
          <w:p w14:paraId="5EEFA3B8"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 xml:space="preserve"> (Designation)</w:t>
            </w:r>
          </w:p>
          <w:p w14:paraId="2A68A64F"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(Address)</w:t>
            </w:r>
          </w:p>
          <w:p w14:paraId="0BC0DDB9"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(Fax No.)</w:t>
            </w:r>
          </w:p>
          <w:p w14:paraId="0106BE74" w14:textId="77777777" w:rsidR="00922D3B" w:rsidRPr="008C057F" w:rsidRDefault="00922D3B" w:rsidP="003743AA">
            <w:pPr>
              <w:spacing w:line="360" w:lineRule="auto"/>
              <w:rPr>
                <w:rFonts w:ascii="Arial" w:hAnsi="Arial" w:cs="Arial"/>
                <w:b/>
              </w:rPr>
            </w:pPr>
            <w:r w:rsidRPr="008C057F">
              <w:rPr>
                <w:rFonts w:ascii="Arial" w:hAnsi="Arial" w:cs="Arial"/>
                <w:sz w:val="22"/>
                <w:szCs w:val="22"/>
              </w:rPr>
              <w:t>(E-mail Address)</w:t>
            </w:r>
          </w:p>
        </w:tc>
      </w:tr>
    </w:tbl>
    <w:p w14:paraId="76FACB7B" w14:textId="77777777" w:rsidR="00922D3B" w:rsidRPr="008C057F" w:rsidRDefault="00922D3B" w:rsidP="00922D3B">
      <w:pPr>
        <w:pStyle w:val="SchA"/>
        <w:jc w:val="both"/>
        <w:rPr>
          <w:rFonts w:ascii="Arial" w:hAnsi="Arial" w:cs="Arial"/>
          <w:b w:val="0"/>
          <w:color w:val="000000" w:themeColor="text1"/>
        </w:rPr>
      </w:pPr>
    </w:p>
    <w:p w14:paraId="288525E7" w14:textId="77777777" w:rsidR="00922D3B" w:rsidRPr="008C057F" w:rsidRDefault="00922D3B" w:rsidP="003743AA">
      <w:pPr>
        <w:rPr>
          <w:rFonts w:ascii="Arial" w:hAnsi="Arial" w:cs="Arial"/>
          <w:b/>
        </w:rPr>
      </w:pPr>
      <w:r w:rsidRPr="008C057F">
        <w:rPr>
          <w:rFonts w:ascii="Arial" w:hAnsi="Arial" w:cs="Arial"/>
          <w:sz w:val="22"/>
          <w:szCs w:val="22"/>
        </w:rPr>
        <w:t>In the presence of:</w:t>
      </w:r>
    </w:p>
    <w:p w14:paraId="0C309532" w14:textId="5F271046" w:rsidR="00922D3B" w:rsidRPr="008C057F" w:rsidRDefault="00922D3B" w:rsidP="003743AA">
      <w:pPr>
        <w:rPr>
          <w:rFonts w:ascii="Arial" w:hAnsi="Arial" w:cs="Arial"/>
          <w:b/>
        </w:rPr>
      </w:pPr>
      <w:r w:rsidRPr="008C057F">
        <w:rPr>
          <w:rFonts w:ascii="Arial" w:hAnsi="Arial" w:cs="Arial"/>
          <w:sz w:val="22"/>
          <w:szCs w:val="22"/>
        </w:rPr>
        <w:t xml:space="preserve"> 1.                                                                                             2.</w:t>
      </w:r>
    </w:p>
    <w:p w14:paraId="71E1F003" w14:textId="77777777" w:rsidR="00B63630" w:rsidRPr="008C057F" w:rsidRDefault="00B63630">
      <w:pPr>
        <w:rPr>
          <w:rFonts w:ascii="Arial" w:hAnsi="Arial" w:cs="Arial"/>
          <w:bCs/>
          <w:sz w:val="22"/>
          <w:szCs w:val="22"/>
        </w:rPr>
      </w:pPr>
      <w:r w:rsidRPr="008C057F">
        <w:rPr>
          <w:rFonts w:ascii="Arial" w:hAnsi="Arial" w:cs="Arial"/>
          <w:sz w:val="22"/>
          <w:szCs w:val="22"/>
        </w:rPr>
        <w:br w:type="page"/>
      </w:r>
    </w:p>
    <w:p w14:paraId="78A825FE" w14:textId="4B936DA3" w:rsidR="00922D3B" w:rsidRPr="008C057F" w:rsidRDefault="00922D3B" w:rsidP="001C6653">
      <w:pPr>
        <w:pStyle w:val="SchA"/>
        <w:rPr>
          <w:rFonts w:ascii="Arial" w:hAnsi="Arial" w:cs="Arial"/>
          <w:color w:val="000000" w:themeColor="text1"/>
        </w:rPr>
      </w:pPr>
      <w:bookmarkStart w:id="3463" w:name="_Toc189581206"/>
      <w:r w:rsidRPr="008C057F">
        <w:rPr>
          <w:rFonts w:ascii="Arial" w:hAnsi="Arial" w:cs="Arial"/>
          <w:color w:val="000000" w:themeColor="text1"/>
        </w:rPr>
        <w:lastRenderedPageBreak/>
        <w:t xml:space="preserve">SCHEDULE </w:t>
      </w:r>
      <w:r w:rsidR="00F654F4" w:rsidRPr="008C057F">
        <w:rPr>
          <w:rFonts w:ascii="Arial" w:hAnsi="Arial" w:cs="Arial"/>
          <w:color w:val="000000" w:themeColor="text1"/>
        </w:rPr>
        <w:t>12 – LETTER OF AWA</w:t>
      </w:r>
      <w:r w:rsidRPr="008C057F">
        <w:rPr>
          <w:rFonts w:ascii="Arial" w:hAnsi="Arial" w:cs="Arial"/>
          <w:color w:val="000000" w:themeColor="text1"/>
        </w:rPr>
        <w:t>RD</w:t>
      </w:r>
      <w:bookmarkEnd w:id="3463"/>
    </w:p>
    <w:p w14:paraId="2ADB2651" w14:textId="06302D1B" w:rsidR="00922D3B" w:rsidRPr="008C057F" w:rsidRDefault="00922D3B" w:rsidP="00FE2B7A">
      <w:pPr>
        <w:pStyle w:val="SchA"/>
        <w:rPr>
          <w:rFonts w:ascii="Arial" w:hAnsi="Arial" w:cs="Arial"/>
          <w:color w:val="000000" w:themeColor="text1"/>
        </w:rPr>
      </w:pPr>
    </w:p>
    <w:p w14:paraId="013F1FDB" w14:textId="02B61816" w:rsidR="00922D3B" w:rsidRPr="008C057F" w:rsidRDefault="00922D3B" w:rsidP="00FE2B7A">
      <w:pPr>
        <w:pStyle w:val="SchA"/>
        <w:rPr>
          <w:rFonts w:ascii="Arial" w:hAnsi="Arial" w:cs="Arial"/>
          <w:color w:val="000000" w:themeColor="text1"/>
        </w:rPr>
      </w:pPr>
    </w:p>
    <w:p w14:paraId="1EC6AE08" w14:textId="7BC31D92" w:rsidR="00922D3B" w:rsidRPr="008C057F" w:rsidRDefault="00922D3B" w:rsidP="00FE2B7A">
      <w:pPr>
        <w:pStyle w:val="SchA"/>
        <w:rPr>
          <w:rFonts w:ascii="Arial" w:hAnsi="Arial" w:cs="Arial"/>
          <w:color w:val="000000" w:themeColor="text1"/>
        </w:rPr>
      </w:pPr>
    </w:p>
    <w:p w14:paraId="07526274" w14:textId="3CD8942F" w:rsidR="00922D3B" w:rsidRPr="008C057F" w:rsidRDefault="00922D3B" w:rsidP="00FE2B7A">
      <w:pPr>
        <w:pStyle w:val="SchA"/>
        <w:rPr>
          <w:rFonts w:ascii="Arial" w:hAnsi="Arial" w:cs="Arial"/>
          <w:color w:val="000000" w:themeColor="text1"/>
        </w:rPr>
      </w:pPr>
    </w:p>
    <w:p w14:paraId="5BB9B49A" w14:textId="1EC44A62" w:rsidR="00922D3B" w:rsidRPr="008C057F" w:rsidRDefault="00922D3B" w:rsidP="00FE2B7A">
      <w:pPr>
        <w:pStyle w:val="SchA"/>
        <w:rPr>
          <w:rFonts w:ascii="Arial" w:hAnsi="Arial" w:cs="Arial"/>
          <w:color w:val="000000" w:themeColor="text1"/>
        </w:rPr>
      </w:pPr>
    </w:p>
    <w:p w14:paraId="6B6653E9" w14:textId="708B97EC" w:rsidR="00922D3B" w:rsidRPr="008C057F" w:rsidRDefault="00922D3B" w:rsidP="00FE2B7A">
      <w:pPr>
        <w:pStyle w:val="SchA"/>
        <w:rPr>
          <w:rFonts w:ascii="Arial" w:hAnsi="Arial" w:cs="Arial"/>
          <w:color w:val="000000" w:themeColor="text1"/>
        </w:rPr>
      </w:pPr>
    </w:p>
    <w:p w14:paraId="36501A97" w14:textId="0DA93AD6" w:rsidR="00922D3B" w:rsidRPr="008C057F" w:rsidRDefault="00922D3B" w:rsidP="00FE2B7A">
      <w:pPr>
        <w:pStyle w:val="SchA"/>
        <w:rPr>
          <w:rFonts w:ascii="Arial" w:hAnsi="Arial" w:cs="Arial"/>
          <w:color w:val="000000" w:themeColor="text1"/>
        </w:rPr>
      </w:pPr>
    </w:p>
    <w:p w14:paraId="3042EC80" w14:textId="3AE1E6D1" w:rsidR="00922D3B" w:rsidRPr="008C057F" w:rsidRDefault="00922D3B" w:rsidP="00FE2B7A">
      <w:pPr>
        <w:pStyle w:val="SchA"/>
        <w:rPr>
          <w:rFonts w:ascii="Arial" w:hAnsi="Arial" w:cs="Arial"/>
          <w:color w:val="000000" w:themeColor="text1"/>
        </w:rPr>
      </w:pPr>
    </w:p>
    <w:p w14:paraId="0760BF3D" w14:textId="59D7D682" w:rsidR="00922D3B" w:rsidRPr="008C057F" w:rsidRDefault="00922D3B" w:rsidP="00FE2B7A">
      <w:pPr>
        <w:pStyle w:val="SchA"/>
        <w:rPr>
          <w:rFonts w:ascii="Arial" w:hAnsi="Arial" w:cs="Arial"/>
          <w:color w:val="000000" w:themeColor="text1"/>
        </w:rPr>
      </w:pPr>
    </w:p>
    <w:p w14:paraId="484D1709" w14:textId="553F101F" w:rsidR="00922D3B" w:rsidRPr="008C057F" w:rsidRDefault="00922D3B" w:rsidP="00FE2B7A">
      <w:pPr>
        <w:pStyle w:val="SchA"/>
        <w:rPr>
          <w:rFonts w:ascii="Arial" w:hAnsi="Arial" w:cs="Arial"/>
          <w:color w:val="000000" w:themeColor="text1"/>
        </w:rPr>
      </w:pPr>
    </w:p>
    <w:p w14:paraId="6F5A4A14" w14:textId="7764C194" w:rsidR="00922D3B" w:rsidRPr="008C057F" w:rsidRDefault="00922D3B" w:rsidP="00FE2B7A">
      <w:pPr>
        <w:pStyle w:val="SchA"/>
        <w:rPr>
          <w:rFonts w:ascii="Arial" w:hAnsi="Arial" w:cs="Arial"/>
          <w:color w:val="000000" w:themeColor="text1"/>
        </w:rPr>
      </w:pPr>
    </w:p>
    <w:p w14:paraId="6F63432C" w14:textId="33E7455E" w:rsidR="00922D3B" w:rsidRPr="008C057F" w:rsidRDefault="00922D3B" w:rsidP="00FE2B7A">
      <w:pPr>
        <w:pStyle w:val="SchA"/>
        <w:rPr>
          <w:rFonts w:ascii="Arial" w:hAnsi="Arial" w:cs="Arial"/>
          <w:color w:val="000000" w:themeColor="text1"/>
        </w:rPr>
      </w:pPr>
    </w:p>
    <w:p w14:paraId="4A5D08A1" w14:textId="13C71DD6" w:rsidR="00922D3B" w:rsidRPr="008C057F" w:rsidRDefault="00922D3B" w:rsidP="00FE2B7A">
      <w:pPr>
        <w:pStyle w:val="SchA"/>
        <w:rPr>
          <w:rFonts w:ascii="Arial" w:hAnsi="Arial" w:cs="Arial"/>
          <w:color w:val="000000" w:themeColor="text1"/>
        </w:rPr>
      </w:pPr>
    </w:p>
    <w:p w14:paraId="58D044C7" w14:textId="46A528DE" w:rsidR="00922D3B" w:rsidRPr="008C057F" w:rsidRDefault="00922D3B" w:rsidP="00FE2B7A">
      <w:pPr>
        <w:pStyle w:val="SchA"/>
        <w:rPr>
          <w:rFonts w:ascii="Arial" w:hAnsi="Arial" w:cs="Arial"/>
          <w:color w:val="000000" w:themeColor="text1"/>
        </w:rPr>
      </w:pPr>
    </w:p>
    <w:p w14:paraId="491DB626" w14:textId="2B6DED1E" w:rsidR="00922D3B" w:rsidRPr="008C057F" w:rsidRDefault="00922D3B" w:rsidP="00FE2B7A">
      <w:pPr>
        <w:pStyle w:val="SchA"/>
        <w:rPr>
          <w:rFonts w:ascii="Arial" w:hAnsi="Arial" w:cs="Arial"/>
          <w:color w:val="000000" w:themeColor="text1"/>
        </w:rPr>
      </w:pPr>
    </w:p>
    <w:p w14:paraId="332E5378" w14:textId="01F8DD41" w:rsidR="00922D3B" w:rsidRPr="008C057F" w:rsidRDefault="00922D3B" w:rsidP="00FE2B7A">
      <w:pPr>
        <w:pStyle w:val="SchA"/>
        <w:rPr>
          <w:rFonts w:ascii="Arial" w:hAnsi="Arial" w:cs="Arial"/>
          <w:color w:val="000000" w:themeColor="text1"/>
        </w:rPr>
      </w:pPr>
    </w:p>
    <w:p w14:paraId="434CB4D8" w14:textId="2E453435" w:rsidR="00922D3B" w:rsidRPr="008C057F" w:rsidRDefault="00922D3B" w:rsidP="00FE2B7A">
      <w:pPr>
        <w:pStyle w:val="SchA"/>
        <w:rPr>
          <w:rFonts w:ascii="Arial" w:hAnsi="Arial" w:cs="Arial"/>
          <w:color w:val="000000" w:themeColor="text1"/>
        </w:rPr>
      </w:pPr>
    </w:p>
    <w:p w14:paraId="2FF0ABE0" w14:textId="63C8B79A" w:rsidR="00922D3B" w:rsidRPr="008C057F" w:rsidRDefault="00922D3B" w:rsidP="00FE2B7A">
      <w:pPr>
        <w:pStyle w:val="SchA"/>
        <w:rPr>
          <w:rFonts w:ascii="Arial" w:hAnsi="Arial" w:cs="Arial"/>
          <w:color w:val="000000" w:themeColor="text1"/>
        </w:rPr>
      </w:pPr>
    </w:p>
    <w:p w14:paraId="26387719" w14:textId="72727E37" w:rsidR="00922D3B" w:rsidRPr="008C057F" w:rsidRDefault="00922D3B" w:rsidP="00FE2B7A">
      <w:pPr>
        <w:pStyle w:val="SchA"/>
        <w:rPr>
          <w:rFonts w:ascii="Arial" w:hAnsi="Arial" w:cs="Arial"/>
          <w:color w:val="000000" w:themeColor="text1"/>
        </w:rPr>
      </w:pPr>
    </w:p>
    <w:p w14:paraId="2D60F161" w14:textId="467AA9DC" w:rsidR="00922D3B" w:rsidRPr="008C057F" w:rsidRDefault="00922D3B" w:rsidP="00FE2B7A">
      <w:pPr>
        <w:pStyle w:val="SchA"/>
        <w:rPr>
          <w:rFonts w:ascii="Arial" w:hAnsi="Arial" w:cs="Arial"/>
          <w:color w:val="000000" w:themeColor="text1"/>
        </w:rPr>
      </w:pPr>
    </w:p>
    <w:p w14:paraId="6AD332A3" w14:textId="26D787B1" w:rsidR="00922D3B" w:rsidRPr="008C057F" w:rsidRDefault="00922D3B" w:rsidP="00FE2B7A">
      <w:pPr>
        <w:pStyle w:val="SchA"/>
        <w:rPr>
          <w:rFonts w:ascii="Arial" w:hAnsi="Arial" w:cs="Arial"/>
          <w:color w:val="000000" w:themeColor="text1"/>
        </w:rPr>
      </w:pPr>
    </w:p>
    <w:p w14:paraId="357D57BC" w14:textId="3428F239" w:rsidR="00922D3B" w:rsidRPr="008C057F" w:rsidRDefault="00922D3B" w:rsidP="00FE2B7A">
      <w:pPr>
        <w:pStyle w:val="SchA"/>
        <w:rPr>
          <w:rFonts w:ascii="Arial" w:hAnsi="Arial" w:cs="Arial"/>
          <w:color w:val="000000" w:themeColor="text1"/>
        </w:rPr>
      </w:pPr>
    </w:p>
    <w:p w14:paraId="21E1372C" w14:textId="68BE776D" w:rsidR="00922D3B" w:rsidRPr="008C057F" w:rsidRDefault="00922D3B" w:rsidP="00FE2B7A">
      <w:pPr>
        <w:pStyle w:val="SchA"/>
        <w:rPr>
          <w:rFonts w:ascii="Arial" w:hAnsi="Arial" w:cs="Arial"/>
          <w:color w:val="000000" w:themeColor="text1"/>
        </w:rPr>
      </w:pPr>
    </w:p>
    <w:p w14:paraId="6DF884BD" w14:textId="09B677D5" w:rsidR="00922D3B" w:rsidRPr="008C057F" w:rsidRDefault="00922D3B" w:rsidP="00FE2B7A">
      <w:pPr>
        <w:pStyle w:val="SchA"/>
        <w:rPr>
          <w:rFonts w:ascii="Arial" w:hAnsi="Arial" w:cs="Arial"/>
          <w:color w:val="000000" w:themeColor="text1"/>
        </w:rPr>
      </w:pPr>
    </w:p>
    <w:p w14:paraId="381FE3AC" w14:textId="324D1E4C" w:rsidR="00922D3B" w:rsidRPr="008C057F" w:rsidRDefault="00922D3B" w:rsidP="00FE2B7A">
      <w:pPr>
        <w:pStyle w:val="SchA"/>
        <w:rPr>
          <w:rFonts w:ascii="Arial" w:hAnsi="Arial" w:cs="Arial"/>
          <w:color w:val="000000" w:themeColor="text1"/>
        </w:rPr>
      </w:pPr>
    </w:p>
    <w:p w14:paraId="539026AB" w14:textId="7587A487" w:rsidR="00922D3B" w:rsidRPr="008C057F" w:rsidRDefault="00922D3B" w:rsidP="00FE2B7A">
      <w:pPr>
        <w:pStyle w:val="SchA"/>
        <w:rPr>
          <w:rFonts w:ascii="Arial" w:hAnsi="Arial" w:cs="Arial"/>
          <w:color w:val="000000" w:themeColor="text1"/>
        </w:rPr>
      </w:pPr>
    </w:p>
    <w:p w14:paraId="6FBFB52B" w14:textId="0EF9C4A2" w:rsidR="00922D3B" w:rsidRPr="008C057F" w:rsidRDefault="00922D3B" w:rsidP="00FE2B7A">
      <w:pPr>
        <w:pStyle w:val="SchA"/>
        <w:rPr>
          <w:rFonts w:ascii="Arial" w:hAnsi="Arial" w:cs="Arial"/>
          <w:color w:val="000000" w:themeColor="text1"/>
        </w:rPr>
      </w:pPr>
    </w:p>
    <w:p w14:paraId="1EF9440F" w14:textId="1DCFBE3D" w:rsidR="00922D3B" w:rsidRPr="008C057F" w:rsidRDefault="00922D3B" w:rsidP="00FE2B7A">
      <w:pPr>
        <w:pStyle w:val="SchA"/>
        <w:rPr>
          <w:rFonts w:ascii="Arial" w:hAnsi="Arial" w:cs="Arial"/>
          <w:color w:val="000000" w:themeColor="text1"/>
        </w:rPr>
      </w:pPr>
    </w:p>
    <w:p w14:paraId="45C1F384" w14:textId="2F46E375" w:rsidR="00922D3B" w:rsidRPr="008C057F" w:rsidRDefault="00922D3B" w:rsidP="00FE2B7A">
      <w:pPr>
        <w:pStyle w:val="SchA"/>
        <w:rPr>
          <w:rFonts w:ascii="Arial" w:hAnsi="Arial" w:cs="Arial"/>
          <w:color w:val="000000" w:themeColor="text1"/>
        </w:rPr>
      </w:pPr>
    </w:p>
    <w:p w14:paraId="4D90C70F" w14:textId="71664EDC" w:rsidR="00922D3B" w:rsidRPr="008C057F" w:rsidRDefault="00922D3B" w:rsidP="00FE2B7A">
      <w:pPr>
        <w:pStyle w:val="SchA"/>
        <w:rPr>
          <w:rFonts w:ascii="Arial" w:hAnsi="Arial" w:cs="Arial"/>
          <w:color w:val="000000" w:themeColor="text1"/>
        </w:rPr>
      </w:pPr>
    </w:p>
    <w:p w14:paraId="7CEC3997" w14:textId="116F32C3" w:rsidR="00922D3B" w:rsidRPr="008C057F" w:rsidRDefault="00922D3B" w:rsidP="00FE2B7A">
      <w:pPr>
        <w:pStyle w:val="SchA"/>
        <w:rPr>
          <w:rFonts w:ascii="Arial" w:hAnsi="Arial" w:cs="Arial"/>
          <w:color w:val="000000" w:themeColor="text1"/>
        </w:rPr>
      </w:pPr>
    </w:p>
    <w:p w14:paraId="71FB248D" w14:textId="4355148E" w:rsidR="00922D3B" w:rsidRPr="008C057F" w:rsidRDefault="00922D3B" w:rsidP="00FE2B7A">
      <w:pPr>
        <w:pStyle w:val="SchA"/>
        <w:rPr>
          <w:rFonts w:ascii="Arial" w:hAnsi="Arial" w:cs="Arial"/>
          <w:color w:val="000000" w:themeColor="text1"/>
        </w:rPr>
      </w:pPr>
    </w:p>
    <w:p w14:paraId="3202643A" w14:textId="6A69D214" w:rsidR="00922D3B" w:rsidRPr="008C057F" w:rsidRDefault="00922D3B" w:rsidP="00FE2B7A">
      <w:pPr>
        <w:pStyle w:val="SchA"/>
        <w:rPr>
          <w:rFonts w:ascii="Arial" w:hAnsi="Arial" w:cs="Arial"/>
          <w:color w:val="000000" w:themeColor="text1"/>
        </w:rPr>
      </w:pPr>
    </w:p>
    <w:p w14:paraId="78AD3DDA" w14:textId="345E85D0" w:rsidR="00922D3B" w:rsidRPr="008C057F" w:rsidRDefault="00922D3B" w:rsidP="00FE2B7A">
      <w:pPr>
        <w:pStyle w:val="SchA"/>
        <w:rPr>
          <w:rFonts w:ascii="Arial" w:hAnsi="Arial" w:cs="Arial"/>
          <w:color w:val="000000" w:themeColor="text1"/>
        </w:rPr>
      </w:pPr>
    </w:p>
    <w:p w14:paraId="29403B81" w14:textId="20820321" w:rsidR="00922D3B" w:rsidRPr="008C057F" w:rsidRDefault="00922D3B" w:rsidP="00FE2B7A">
      <w:pPr>
        <w:pStyle w:val="SchA"/>
        <w:rPr>
          <w:rFonts w:ascii="Arial" w:hAnsi="Arial" w:cs="Arial"/>
          <w:color w:val="000000" w:themeColor="text1"/>
        </w:rPr>
      </w:pPr>
    </w:p>
    <w:p w14:paraId="36BED065" w14:textId="0A647BE8" w:rsidR="00922D3B" w:rsidRPr="008C057F" w:rsidRDefault="00922D3B" w:rsidP="00FE2B7A">
      <w:pPr>
        <w:pStyle w:val="SchA"/>
        <w:rPr>
          <w:rFonts w:ascii="Arial" w:hAnsi="Arial" w:cs="Arial"/>
          <w:color w:val="000000" w:themeColor="text1"/>
        </w:rPr>
      </w:pPr>
    </w:p>
    <w:p w14:paraId="4BF21C44" w14:textId="22FF134E" w:rsidR="00922D3B" w:rsidRPr="008C057F" w:rsidRDefault="00922D3B" w:rsidP="00FE2B7A">
      <w:pPr>
        <w:pStyle w:val="SchA"/>
        <w:rPr>
          <w:rFonts w:ascii="Arial" w:hAnsi="Arial" w:cs="Arial"/>
          <w:color w:val="000000" w:themeColor="text1"/>
        </w:rPr>
      </w:pPr>
    </w:p>
    <w:p w14:paraId="2E945EAB" w14:textId="545C5E52" w:rsidR="00922D3B" w:rsidRPr="008C057F" w:rsidRDefault="00922D3B" w:rsidP="00FE2B7A">
      <w:pPr>
        <w:pStyle w:val="SchA"/>
        <w:rPr>
          <w:rFonts w:ascii="Arial" w:hAnsi="Arial" w:cs="Arial"/>
          <w:color w:val="000000" w:themeColor="text1"/>
        </w:rPr>
      </w:pPr>
    </w:p>
    <w:p w14:paraId="769B474D" w14:textId="38D74D5A" w:rsidR="00922D3B" w:rsidRPr="008C057F" w:rsidRDefault="00922D3B" w:rsidP="00FE2B7A">
      <w:pPr>
        <w:pStyle w:val="SchA"/>
        <w:rPr>
          <w:rFonts w:ascii="Arial" w:hAnsi="Arial" w:cs="Arial"/>
          <w:color w:val="000000" w:themeColor="text1"/>
        </w:rPr>
      </w:pPr>
    </w:p>
    <w:p w14:paraId="36BF3E4D" w14:textId="3709498F" w:rsidR="00922D3B" w:rsidRPr="008C057F" w:rsidRDefault="00922D3B" w:rsidP="00FE2B7A">
      <w:pPr>
        <w:pStyle w:val="SchA"/>
        <w:rPr>
          <w:rFonts w:ascii="Arial" w:hAnsi="Arial" w:cs="Arial"/>
          <w:color w:val="000000" w:themeColor="text1"/>
        </w:rPr>
      </w:pPr>
    </w:p>
    <w:p w14:paraId="7A57C777" w14:textId="10501CFE" w:rsidR="00922D3B" w:rsidRPr="008C057F" w:rsidRDefault="00922D3B" w:rsidP="00FE2B7A">
      <w:pPr>
        <w:pStyle w:val="SchA"/>
        <w:rPr>
          <w:rFonts w:ascii="Arial" w:hAnsi="Arial" w:cs="Arial"/>
          <w:color w:val="000000" w:themeColor="text1"/>
        </w:rPr>
      </w:pPr>
    </w:p>
    <w:p w14:paraId="6C74EA6D" w14:textId="6971BC5B" w:rsidR="00922D3B" w:rsidRPr="008C057F" w:rsidRDefault="00922D3B" w:rsidP="00FE2B7A">
      <w:pPr>
        <w:pStyle w:val="SchA"/>
        <w:rPr>
          <w:rFonts w:ascii="Arial" w:hAnsi="Arial" w:cs="Arial"/>
          <w:color w:val="000000" w:themeColor="text1"/>
        </w:rPr>
      </w:pPr>
    </w:p>
    <w:p w14:paraId="4B53ED63" w14:textId="3C58E47D" w:rsidR="00922D3B" w:rsidRPr="008C057F" w:rsidRDefault="00922D3B" w:rsidP="00FE2B7A">
      <w:pPr>
        <w:pStyle w:val="SchA"/>
        <w:rPr>
          <w:rFonts w:ascii="Arial" w:hAnsi="Arial" w:cs="Arial"/>
          <w:color w:val="000000" w:themeColor="text1"/>
        </w:rPr>
      </w:pPr>
    </w:p>
    <w:p w14:paraId="3942753D" w14:textId="1480A9B4" w:rsidR="00922D3B" w:rsidRPr="008C057F" w:rsidRDefault="00922D3B" w:rsidP="00FE2B7A">
      <w:pPr>
        <w:pStyle w:val="SchA"/>
        <w:rPr>
          <w:rFonts w:ascii="Arial" w:hAnsi="Arial" w:cs="Arial"/>
          <w:color w:val="000000" w:themeColor="text1"/>
        </w:rPr>
      </w:pPr>
    </w:p>
    <w:p w14:paraId="26FB22F4" w14:textId="2CC58BE0" w:rsidR="00922D3B" w:rsidRPr="008C057F" w:rsidRDefault="00922D3B" w:rsidP="00FE2B7A">
      <w:pPr>
        <w:pStyle w:val="SchA"/>
        <w:rPr>
          <w:rFonts w:ascii="Arial" w:hAnsi="Arial" w:cs="Arial"/>
          <w:color w:val="000000" w:themeColor="text1"/>
        </w:rPr>
      </w:pPr>
    </w:p>
    <w:p w14:paraId="2C61D841" w14:textId="2D89AFB5" w:rsidR="00922D3B" w:rsidRPr="008C057F" w:rsidRDefault="00922D3B" w:rsidP="00FE2B7A">
      <w:pPr>
        <w:pStyle w:val="SchA"/>
        <w:rPr>
          <w:rFonts w:ascii="Arial" w:hAnsi="Arial" w:cs="Arial"/>
          <w:color w:val="000000" w:themeColor="text1"/>
        </w:rPr>
      </w:pPr>
      <w:bookmarkStart w:id="3464" w:name="_Toc189581207"/>
      <w:r w:rsidRPr="008C057F">
        <w:rPr>
          <w:rFonts w:ascii="Arial" w:hAnsi="Arial" w:cs="Arial"/>
          <w:color w:val="000000" w:themeColor="text1"/>
        </w:rPr>
        <w:lastRenderedPageBreak/>
        <w:t>SCHEDULE 13 - FINANCIAL PROPOSAL OF THE CONCESSIONAIRE</w:t>
      </w:r>
      <w:bookmarkEnd w:id="3464"/>
    </w:p>
    <w:p w14:paraId="1626760B" w14:textId="33861242" w:rsidR="00922D3B" w:rsidRPr="008C057F" w:rsidRDefault="00922D3B" w:rsidP="00FE2B7A">
      <w:pPr>
        <w:pStyle w:val="SchA"/>
        <w:rPr>
          <w:rFonts w:ascii="Arial" w:hAnsi="Arial" w:cs="Arial"/>
          <w:color w:val="000000" w:themeColor="text1"/>
        </w:rPr>
      </w:pPr>
    </w:p>
    <w:p w14:paraId="3977486A" w14:textId="259121B7" w:rsidR="00922D3B" w:rsidRPr="008C057F" w:rsidRDefault="00922D3B" w:rsidP="00FE2B7A">
      <w:pPr>
        <w:pStyle w:val="SchA"/>
        <w:rPr>
          <w:rFonts w:ascii="Arial" w:hAnsi="Arial" w:cs="Arial"/>
          <w:color w:val="000000" w:themeColor="text1"/>
        </w:rPr>
      </w:pPr>
    </w:p>
    <w:p w14:paraId="4BC7342F" w14:textId="21E1D438" w:rsidR="00922D3B" w:rsidRPr="008C057F" w:rsidRDefault="00922D3B" w:rsidP="00FE2B7A">
      <w:pPr>
        <w:pStyle w:val="SchA"/>
        <w:rPr>
          <w:rFonts w:ascii="Arial" w:hAnsi="Arial" w:cs="Arial"/>
          <w:color w:val="000000" w:themeColor="text1"/>
        </w:rPr>
      </w:pPr>
    </w:p>
    <w:p w14:paraId="6F972C87" w14:textId="79C47788" w:rsidR="00922D3B" w:rsidRPr="008C057F" w:rsidRDefault="00922D3B" w:rsidP="00FE2B7A">
      <w:pPr>
        <w:pStyle w:val="SchA"/>
        <w:rPr>
          <w:rFonts w:ascii="Arial" w:hAnsi="Arial" w:cs="Arial"/>
          <w:color w:val="000000" w:themeColor="text1"/>
        </w:rPr>
      </w:pPr>
    </w:p>
    <w:p w14:paraId="012A84C9" w14:textId="20EE6DA9" w:rsidR="00922D3B" w:rsidRPr="008C057F" w:rsidRDefault="00922D3B" w:rsidP="00FE2B7A">
      <w:pPr>
        <w:pStyle w:val="SchA"/>
        <w:rPr>
          <w:rFonts w:ascii="Arial" w:hAnsi="Arial" w:cs="Arial"/>
          <w:color w:val="000000" w:themeColor="text1"/>
        </w:rPr>
      </w:pPr>
    </w:p>
    <w:p w14:paraId="75F1AF27" w14:textId="24D81830" w:rsidR="00922D3B" w:rsidRPr="008C057F" w:rsidRDefault="00922D3B" w:rsidP="00FE2B7A">
      <w:pPr>
        <w:pStyle w:val="SchA"/>
        <w:rPr>
          <w:rFonts w:ascii="Arial" w:hAnsi="Arial" w:cs="Arial"/>
          <w:color w:val="000000" w:themeColor="text1"/>
        </w:rPr>
      </w:pPr>
    </w:p>
    <w:p w14:paraId="1124B33F" w14:textId="5EDC3F16" w:rsidR="00922D3B" w:rsidRPr="008C057F" w:rsidRDefault="00922D3B" w:rsidP="00FE2B7A">
      <w:pPr>
        <w:pStyle w:val="SchA"/>
        <w:rPr>
          <w:rFonts w:ascii="Arial" w:hAnsi="Arial" w:cs="Arial"/>
          <w:color w:val="000000" w:themeColor="text1"/>
        </w:rPr>
      </w:pPr>
    </w:p>
    <w:p w14:paraId="426D090E" w14:textId="790A4D16" w:rsidR="00922D3B" w:rsidRPr="008C057F" w:rsidRDefault="00922D3B" w:rsidP="00FE2B7A">
      <w:pPr>
        <w:pStyle w:val="SchA"/>
        <w:rPr>
          <w:rFonts w:ascii="Arial" w:hAnsi="Arial" w:cs="Arial"/>
          <w:color w:val="000000" w:themeColor="text1"/>
        </w:rPr>
      </w:pPr>
    </w:p>
    <w:p w14:paraId="1B3C2F8B" w14:textId="4BED5AF4" w:rsidR="00922D3B" w:rsidRPr="008C057F" w:rsidRDefault="00922D3B" w:rsidP="00FE2B7A">
      <w:pPr>
        <w:pStyle w:val="SchA"/>
        <w:rPr>
          <w:rFonts w:ascii="Arial" w:hAnsi="Arial" w:cs="Arial"/>
          <w:color w:val="000000" w:themeColor="text1"/>
        </w:rPr>
      </w:pPr>
    </w:p>
    <w:p w14:paraId="6BC71F1A" w14:textId="0E440CB6" w:rsidR="00922D3B" w:rsidRPr="008C057F" w:rsidRDefault="00922D3B" w:rsidP="00FE2B7A">
      <w:pPr>
        <w:pStyle w:val="SchA"/>
        <w:rPr>
          <w:rFonts w:ascii="Arial" w:hAnsi="Arial" w:cs="Arial"/>
          <w:color w:val="000000" w:themeColor="text1"/>
        </w:rPr>
      </w:pPr>
    </w:p>
    <w:p w14:paraId="63A85D62" w14:textId="3423DAB0" w:rsidR="00922D3B" w:rsidRPr="008C057F" w:rsidRDefault="00922D3B" w:rsidP="00FE2B7A">
      <w:pPr>
        <w:pStyle w:val="SchA"/>
        <w:rPr>
          <w:rFonts w:ascii="Arial" w:hAnsi="Arial" w:cs="Arial"/>
          <w:color w:val="000000" w:themeColor="text1"/>
        </w:rPr>
      </w:pPr>
    </w:p>
    <w:p w14:paraId="5E89584B" w14:textId="2EF125A0" w:rsidR="00922D3B" w:rsidRPr="008C057F" w:rsidRDefault="00922D3B" w:rsidP="00FE2B7A">
      <w:pPr>
        <w:pStyle w:val="SchA"/>
        <w:rPr>
          <w:rFonts w:ascii="Arial" w:hAnsi="Arial" w:cs="Arial"/>
          <w:color w:val="000000" w:themeColor="text1"/>
        </w:rPr>
      </w:pPr>
    </w:p>
    <w:p w14:paraId="743D2D96" w14:textId="5A4EDE2A" w:rsidR="00922D3B" w:rsidRPr="008C057F" w:rsidRDefault="00922D3B" w:rsidP="00FE2B7A">
      <w:pPr>
        <w:pStyle w:val="SchA"/>
        <w:rPr>
          <w:rFonts w:ascii="Arial" w:hAnsi="Arial" w:cs="Arial"/>
          <w:color w:val="000000" w:themeColor="text1"/>
        </w:rPr>
      </w:pPr>
    </w:p>
    <w:p w14:paraId="1EADCE8C" w14:textId="5BC535F6" w:rsidR="00922D3B" w:rsidRPr="008C057F" w:rsidRDefault="00922D3B" w:rsidP="00FE2B7A">
      <w:pPr>
        <w:pStyle w:val="SchA"/>
        <w:rPr>
          <w:rFonts w:ascii="Arial" w:hAnsi="Arial" w:cs="Arial"/>
          <w:color w:val="000000" w:themeColor="text1"/>
        </w:rPr>
      </w:pPr>
    </w:p>
    <w:p w14:paraId="37B414AE" w14:textId="779F09A1" w:rsidR="00922D3B" w:rsidRPr="008C057F" w:rsidRDefault="00922D3B" w:rsidP="00FE2B7A">
      <w:pPr>
        <w:pStyle w:val="SchA"/>
        <w:rPr>
          <w:rFonts w:ascii="Arial" w:hAnsi="Arial" w:cs="Arial"/>
          <w:color w:val="000000" w:themeColor="text1"/>
        </w:rPr>
      </w:pPr>
    </w:p>
    <w:p w14:paraId="2B416E89" w14:textId="7CEC3048" w:rsidR="00922D3B" w:rsidRPr="008C057F" w:rsidRDefault="00922D3B" w:rsidP="00FE2B7A">
      <w:pPr>
        <w:pStyle w:val="SchA"/>
        <w:rPr>
          <w:rFonts w:ascii="Arial" w:hAnsi="Arial" w:cs="Arial"/>
          <w:color w:val="000000" w:themeColor="text1"/>
        </w:rPr>
      </w:pPr>
    </w:p>
    <w:p w14:paraId="0C0524C8" w14:textId="4314E305" w:rsidR="00922D3B" w:rsidRPr="008C057F" w:rsidRDefault="00922D3B" w:rsidP="00FE2B7A">
      <w:pPr>
        <w:pStyle w:val="SchA"/>
        <w:rPr>
          <w:rFonts w:ascii="Arial" w:hAnsi="Arial" w:cs="Arial"/>
          <w:color w:val="000000" w:themeColor="text1"/>
        </w:rPr>
      </w:pPr>
    </w:p>
    <w:p w14:paraId="1356057F" w14:textId="690DEF83" w:rsidR="00922D3B" w:rsidRPr="008C057F" w:rsidRDefault="00922D3B" w:rsidP="00FE2B7A">
      <w:pPr>
        <w:pStyle w:val="SchA"/>
        <w:rPr>
          <w:rFonts w:ascii="Arial" w:hAnsi="Arial" w:cs="Arial"/>
          <w:color w:val="000000" w:themeColor="text1"/>
        </w:rPr>
      </w:pPr>
    </w:p>
    <w:p w14:paraId="56AA6BBA" w14:textId="7B938968" w:rsidR="00922D3B" w:rsidRPr="008C057F" w:rsidRDefault="00922D3B" w:rsidP="00FE2B7A">
      <w:pPr>
        <w:pStyle w:val="SchA"/>
        <w:rPr>
          <w:rFonts w:ascii="Arial" w:hAnsi="Arial" w:cs="Arial"/>
          <w:color w:val="000000" w:themeColor="text1"/>
        </w:rPr>
      </w:pPr>
    </w:p>
    <w:p w14:paraId="660B4D1F" w14:textId="08215960" w:rsidR="00922D3B" w:rsidRPr="008C057F" w:rsidRDefault="00922D3B" w:rsidP="00FE2B7A">
      <w:pPr>
        <w:pStyle w:val="SchA"/>
        <w:rPr>
          <w:rFonts w:ascii="Arial" w:hAnsi="Arial" w:cs="Arial"/>
          <w:color w:val="000000" w:themeColor="text1"/>
        </w:rPr>
      </w:pPr>
    </w:p>
    <w:p w14:paraId="026E65A9" w14:textId="0CC5EAE9" w:rsidR="00922D3B" w:rsidRPr="008C057F" w:rsidRDefault="00922D3B" w:rsidP="00FE2B7A">
      <w:pPr>
        <w:pStyle w:val="SchA"/>
        <w:rPr>
          <w:rFonts w:ascii="Arial" w:hAnsi="Arial" w:cs="Arial"/>
          <w:color w:val="000000" w:themeColor="text1"/>
        </w:rPr>
      </w:pPr>
    </w:p>
    <w:p w14:paraId="1FD1B3C1" w14:textId="61E89D86" w:rsidR="00922D3B" w:rsidRPr="008C057F" w:rsidRDefault="00922D3B" w:rsidP="00FE2B7A">
      <w:pPr>
        <w:pStyle w:val="SchA"/>
        <w:rPr>
          <w:rFonts w:ascii="Arial" w:hAnsi="Arial" w:cs="Arial"/>
          <w:color w:val="000000" w:themeColor="text1"/>
        </w:rPr>
      </w:pPr>
    </w:p>
    <w:p w14:paraId="33F00934" w14:textId="6BF5750D" w:rsidR="00922D3B" w:rsidRPr="008C057F" w:rsidRDefault="00922D3B" w:rsidP="00FE2B7A">
      <w:pPr>
        <w:pStyle w:val="SchA"/>
        <w:rPr>
          <w:rFonts w:ascii="Arial" w:hAnsi="Arial" w:cs="Arial"/>
          <w:color w:val="000000" w:themeColor="text1"/>
        </w:rPr>
      </w:pPr>
    </w:p>
    <w:p w14:paraId="429868B0" w14:textId="0C6CF6D2" w:rsidR="00922D3B" w:rsidRPr="008C057F" w:rsidRDefault="00922D3B" w:rsidP="00FE2B7A">
      <w:pPr>
        <w:pStyle w:val="SchA"/>
        <w:rPr>
          <w:rFonts w:ascii="Arial" w:hAnsi="Arial" w:cs="Arial"/>
          <w:color w:val="000000" w:themeColor="text1"/>
        </w:rPr>
      </w:pPr>
    </w:p>
    <w:p w14:paraId="4B459621" w14:textId="2F0C6EF8" w:rsidR="00922D3B" w:rsidRPr="008C057F" w:rsidRDefault="00922D3B" w:rsidP="00FE2B7A">
      <w:pPr>
        <w:pStyle w:val="SchA"/>
        <w:rPr>
          <w:rFonts w:ascii="Arial" w:hAnsi="Arial" w:cs="Arial"/>
          <w:color w:val="000000" w:themeColor="text1"/>
        </w:rPr>
      </w:pPr>
    </w:p>
    <w:p w14:paraId="0B09DFA3" w14:textId="5FAD8FCD" w:rsidR="00922D3B" w:rsidRPr="008C057F" w:rsidRDefault="00922D3B" w:rsidP="00FE2B7A">
      <w:pPr>
        <w:pStyle w:val="SchA"/>
        <w:rPr>
          <w:rFonts w:ascii="Arial" w:hAnsi="Arial" w:cs="Arial"/>
          <w:color w:val="000000" w:themeColor="text1"/>
        </w:rPr>
      </w:pPr>
    </w:p>
    <w:p w14:paraId="20728B75" w14:textId="5ADC8181" w:rsidR="00922D3B" w:rsidRPr="008C057F" w:rsidRDefault="00922D3B" w:rsidP="00FE2B7A">
      <w:pPr>
        <w:pStyle w:val="SchA"/>
        <w:rPr>
          <w:rFonts w:ascii="Arial" w:hAnsi="Arial" w:cs="Arial"/>
          <w:color w:val="000000" w:themeColor="text1"/>
        </w:rPr>
      </w:pPr>
    </w:p>
    <w:p w14:paraId="58611884" w14:textId="1AD6ABC5" w:rsidR="00922D3B" w:rsidRPr="008C057F" w:rsidRDefault="00922D3B" w:rsidP="00FE2B7A">
      <w:pPr>
        <w:pStyle w:val="SchA"/>
        <w:rPr>
          <w:rFonts w:ascii="Arial" w:hAnsi="Arial" w:cs="Arial"/>
          <w:color w:val="000000" w:themeColor="text1"/>
        </w:rPr>
      </w:pPr>
    </w:p>
    <w:p w14:paraId="388854E5" w14:textId="17DD7503" w:rsidR="00922D3B" w:rsidRPr="008C057F" w:rsidRDefault="00922D3B" w:rsidP="00FE2B7A">
      <w:pPr>
        <w:pStyle w:val="SchA"/>
        <w:rPr>
          <w:rFonts w:ascii="Arial" w:hAnsi="Arial" w:cs="Arial"/>
          <w:color w:val="000000" w:themeColor="text1"/>
        </w:rPr>
      </w:pPr>
    </w:p>
    <w:p w14:paraId="25DEC4F0" w14:textId="3656D737" w:rsidR="00922D3B" w:rsidRPr="008C057F" w:rsidRDefault="00922D3B" w:rsidP="00FE2B7A">
      <w:pPr>
        <w:pStyle w:val="SchA"/>
        <w:rPr>
          <w:rFonts w:ascii="Arial" w:hAnsi="Arial" w:cs="Arial"/>
          <w:color w:val="000000" w:themeColor="text1"/>
        </w:rPr>
      </w:pPr>
    </w:p>
    <w:p w14:paraId="3C8B1E11" w14:textId="2B599EEC" w:rsidR="00922D3B" w:rsidRPr="008C057F" w:rsidRDefault="00922D3B" w:rsidP="00FE2B7A">
      <w:pPr>
        <w:pStyle w:val="SchA"/>
        <w:rPr>
          <w:rFonts w:ascii="Arial" w:hAnsi="Arial" w:cs="Arial"/>
          <w:color w:val="000000" w:themeColor="text1"/>
        </w:rPr>
      </w:pPr>
    </w:p>
    <w:p w14:paraId="283291E3" w14:textId="17891890" w:rsidR="00922D3B" w:rsidRPr="008C057F" w:rsidRDefault="00922D3B" w:rsidP="00FE2B7A">
      <w:pPr>
        <w:pStyle w:val="SchA"/>
        <w:rPr>
          <w:rFonts w:ascii="Arial" w:hAnsi="Arial" w:cs="Arial"/>
          <w:color w:val="000000" w:themeColor="text1"/>
        </w:rPr>
      </w:pPr>
    </w:p>
    <w:p w14:paraId="017FF886" w14:textId="6C047C37" w:rsidR="00922D3B" w:rsidRPr="008C057F" w:rsidRDefault="00922D3B" w:rsidP="00FE2B7A">
      <w:pPr>
        <w:pStyle w:val="SchA"/>
        <w:rPr>
          <w:rFonts w:ascii="Arial" w:hAnsi="Arial" w:cs="Arial"/>
          <w:color w:val="000000" w:themeColor="text1"/>
        </w:rPr>
      </w:pPr>
    </w:p>
    <w:p w14:paraId="031E4757" w14:textId="2450EEF1" w:rsidR="00922D3B" w:rsidRPr="008C057F" w:rsidRDefault="00922D3B" w:rsidP="00FE2B7A">
      <w:pPr>
        <w:pStyle w:val="SchA"/>
        <w:rPr>
          <w:rFonts w:ascii="Arial" w:hAnsi="Arial" w:cs="Arial"/>
          <w:color w:val="000000" w:themeColor="text1"/>
        </w:rPr>
      </w:pPr>
    </w:p>
    <w:p w14:paraId="4FEB5F01" w14:textId="347D0B92" w:rsidR="00922D3B" w:rsidRPr="008C057F" w:rsidRDefault="00922D3B" w:rsidP="00FE2B7A">
      <w:pPr>
        <w:pStyle w:val="SchA"/>
        <w:rPr>
          <w:rFonts w:ascii="Arial" w:hAnsi="Arial" w:cs="Arial"/>
          <w:color w:val="000000" w:themeColor="text1"/>
        </w:rPr>
      </w:pPr>
    </w:p>
    <w:p w14:paraId="3C31C199" w14:textId="61AC0C90" w:rsidR="00922D3B" w:rsidRPr="008C057F" w:rsidRDefault="00922D3B" w:rsidP="00FE2B7A">
      <w:pPr>
        <w:pStyle w:val="SchA"/>
        <w:rPr>
          <w:rFonts w:ascii="Arial" w:hAnsi="Arial" w:cs="Arial"/>
          <w:color w:val="000000" w:themeColor="text1"/>
        </w:rPr>
      </w:pPr>
    </w:p>
    <w:p w14:paraId="206AE368" w14:textId="25C854EB" w:rsidR="00922D3B" w:rsidRPr="008C057F" w:rsidRDefault="00922D3B" w:rsidP="00FE2B7A">
      <w:pPr>
        <w:pStyle w:val="SchA"/>
        <w:rPr>
          <w:rFonts w:ascii="Arial" w:hAnsi="Arial" w:cs="Arial"/>
          <w:color w:val="000000" w:themeColor="text1"/>
        </w:rPr>
      </w:pPr>
    </w:p>
    <w:p w14:paraId="116E8255" w14:textId="5890E125" w:rsidR="00922D3B" w:rsidRPr="008C057F" w:rsidRDefault="00922D3B" w:rsidP="00FE2B7A">
      <w:pPr>
        <w:pStyle w:val="SchA"/>
        <w:rPr>
          <w:rFonts w:ascii="Arial" w:hAnsi="Arial" w:cs="Arial"/>
          <w:color w:val="000000" w:themeColor="text1"/>
        </w:rPr>
      </w:pPr>
    </w:p>
    <w:p w14:paraId="491A39CF" w14:textId="28C91FB3" w:rsidR="00922D3B" w:rsidRPr="008C057F" w:rsidRDefault="00922D3B" w:rsidP="00FE2B7A">
      <w:pPr>
        <w:pStyle w:val="SchA"/>
        <w:rPr>
          <w:rFonts w:ascii="Arial" w:hAnsi="Arial" w:cs="Arial"/>
          <w:color w:val="000000" w:themeColor="text1"/>
        </w:rPr>
      </w:pPr>
    </w:p>
    <w:p w14:paraId="46D1CF0C" w14:textId="3FA73833" w:rsidR="00922D3B" w:rsidRPr="008C057F" w:rsidRDefault="00922D3B" w:rsidP="00FE2B7A">
      <w:pPr>
        <w:pStyle w:val="SchA"/>
        <w:rPr>
          <w:rFonts w:ascii="Arial" w:hAnsi="Arial" w:cs="Arial"/>
          <w:color w:val="000000" w:themeColor="text1"/>
        </w:rPr>
      </w:pPr>
    </w:p>
    <w:p w14:paraId="0D23E342" w14:textId="01C28456" w:rsidR="00922D3B" w:rsidRPr="008C057F" w:rsidRDefault="00922D3B" w:rsidP="00FE2B7A">
      <w:pPr>
        <w:pStyle w:val="SchA"/>
        <w:rPr>
          <w:rFonts w:ascii="Arial" w:hAnsi="Arial" w:cs="Arial"/>
          <w:color w:val="000000" w:themeColor="text1"/>
        </w:rPr>
      </w:pPr>
    </w:p>
    <w:p w14:paraId="1E5B9489" w14:textId="0FE72B54" w:rsidR="00922D3B" w:rsidRPr="008C057F" w:rsidRDefault="00922D3B" w:rsidP="00FE2B7A">
      <w:pPr>
        <w:pStyle w:val="SchA"/>
        <w:rPr>
          <w:rFonts w:ascii="Arial" w:hAnsi="Arial" w:cs="Arial"/>
          <w:color w:val="000000" w:themeColor="text1"/>
        </w:rPr>
      </w:pPr>
    </w:p>
    <w:p w14:paraId="3275E758" w14:textId="44B16333" w:rsidR="00922D3B" w:rsidRPr="008C057F" w:rsidRDefault="00922D3B" w:rsidP="00FE2B7A">
      <w:pPr>
        <w:pStyle w:val="SchA"/>
        <w:rPr>
          <w:rFonts w:ascii="Arial" w:hAnsi="Arial" w:cs="Arial"/>
          <w:color w:val="000000" w:themeColor="text1"/>
        </w:rPr>
      </w:pPr>
    </w:p>
    <w:p w14:paraId="6437725E" w14:textId="33F6D8FC" w:rsidR="00922D3B" w:rsidRPr="008C057F" w:rsidRDefault="00922D3B" w:rsidP="00FE2B7A">
      <w:pPr>
        <w:pStyle w:val="SchA"/>
        <w:rPr>
          <w:rFonts w:ascii="Arial" w:hAnsi="Arial" w:cs="Arial"/>
          <w:color w:val="000000" w:themeColor="text1"/>
        </w:rPr>
      </w:pPr>
    </w:p>
    <w:p w14:paraId="2E261879" w14:textId="75DD44CD" w:rsidR="00922D3B" w:rsidRPr="008C057F" w:rsidRDefault="00922D3B" w:rsidP="00FE2B7A">
      <w:pPr>
        <w:pStyle w:val="SchA"/>
        <w:rPr>
          <w:rFonts w:ascii="Arial" w:hAnsi="Arial" w:cs="Arial"/>
          <w:color w:val="000000" w:themeColor="text1"/>
        </w:rPr>
      </w:pPr>
    </w:p>
    <w:p w14:paraId="6A8A248E" w14:textId="0BCD83E7" w:rsidR="00290F88" w:rsidRPr="008C057F" w:rsidRDefault="006E1AB3" w:rsidP="00FE2B7A">
      <w:pPr>
        <w:pStyle w:val="SchA"/>
        <w:rPr>
          <w:rFonts w:ascii="Arial" w:hAnsi="Arial" w:cs="Arial"/>
          <w:color w:val="000000" w:themeColor="text1"/>
        </w:rPr>
      </w:pPr>
      <w:bookmarkStart w:id="3465" w:name="_Toc189581208"/>
      <w:r w:rsidRPr="008C057F">
        <w:rPr>
          <w:rFonts w:ascii="Arial" w:hAnsi="Arial" w:cs="Arial"/>
          <w:color w:val="000000" w:themeColor="text1"/>
        </w:rPr>
        <w:lastRenderedPageBreak/>
        <w:t>SCHEDULE 1</w:t>
      </w:r>
      <w:r w:rsidR="00922D3B" w:rsidRPr="008C057F">
        <w:rPr>
          <w:rFonts w:ascii="Arial" w:hAnsi="Arial" w:cs="Arial"/>
          <w:color w:val="000000" w:themeColor="text1"/>
        </w:rPr>
        <w:t>4</w:t>
      </w:r>
      <w:r w:rsidRPr="008C057F">
        <w:rPr>
          <w:rFonts w:ascii="Arial" w:hAnsi="Arial" w:cs="Arial"/>
          <w:color w:val="000000" w:themeColor="text1"/>
        </w:rPr>
        <w:t xml:space="preserve"> –</w:t>
      </w:r>
      <w:r w:rsidR="00F5301B" w:rsidRPr="008C057F">
        <w:rPr>
          <w:rFonts w:ascii="Arial" w:hAnsi="Arial" w:cs="Arial"/>
          <w:color w:val="000000" w:themeColor="text1"/>
        </w:rPr>
        <w:t>BID DOCUMENTS WITH ALL CLARIFICATIONS / CORRIGENDUM / ADDENDUM TO BID DOCUMENTS</w:t>
      </w:r>
      <w:bookmarkEnd w:id="3465"/>
      <w:r w:rsidRPr="008C057F">
        <w:rPr>
          <w:rFonts w:ascii="Arial" w:hAnsi="Arial" w:cs="Arial"/>
          <w:color w:val="000000" w:themeColor="text1"/>
        </w:rPr>
        <w:t xml:space="preserve"> </w:t>
      </w:r>
    </w:p>
    <w:p w14:paraId="50A948C1" w14:textId="77777777" w:rsidR="00290F88" w:rsidRPr="008C057F" w:rsidRDefault="00290F88">
      <w:pPr>
        <w:spacing w:line="276" w:lineRule="auto"/>
        <w:rPr>
          <w:rFonts w:ascii="Arial" w:hAnsi="Arial" w:cs="Arial"/>
          <w:color w:val="000000" w:themeColor="text1"/>
          <w:sz w:val="22"/>
          <w:szCs w:val="22"/>
        </w:rPr>
      </w:pPr>
    </w:p>
    <w:p w14:paraId="095906E8" w14:textId="77777777" w:rsidR="00290F88" w:rsidRPr="008C057F" w:rsidRDefault="00290F88">
      <w:pPr>
        <w:spacing w:line="276" w:lineRule="auto"/>
        <w:rPr>
          <w:rFonts w:ascii="Arial" w:hAnsi="Arial" w:cs="Arial"/>
          <w:color w:val="000000" w:themeColor="text1"/>
          <w:sz w:val="22"/>
          <w:szCs w:val="22"/>
        </w:rPr>
      </w:pPr>
    </w:p>
    <w:p w14:paraId="376AB03F" w14:textId="77777777" w:rsidR="00290F88" w:rsidRPr="008C057F" w:rsidRDefault="00290F88">
      <w:pPr>
        <w:spacing w:line="276" w:lineRule="auto"/>
        <w:rPr>
          <w:rFonts w:ascii="Arial" w:hAnsi="Arial" w:cs="Arial"/>
          <w:color w:val="000000" w:themeColor="text1"/>
          <w:sz w:val="22"/>
          <w:szCs w:val="22"/>
        </w:rPr>
      </w:pPr>
    </w:p>
    <w:p w14:paraId="12F8430C" w14:textId="77777777" w:rsidR="00290F88" w:rsidRPr="008C057F" w:rsidRDefault="00290F88">
      <w:pPr>
        <w:spacing w:line="276" w:lineRule="auto"/>
        <w:rPr>
          <w:rFonts w:ascii="Arial" w:hAnsi="Arial" w:cs="Arial"/>
          <w:color w:val="000000" w:themeColor="text1"/>
          <w:sz w:val="22"/>
          <w:szCs w:val="22"/>
        </w:rPr>
      </w:pPr>
    </w:p>
    <w:p w14:paraId="5930D4E3" w14:textId="77777777" w:rsidR="00290F88" w:rsidRPr="008C057F" w:rsidRDefault="00290F88">
      <w:pPr>
        <w:spacing w:line="276" w:lineRule="auto"/>
        <w:rPr>
          <w:rFonts w:ascii="Arial" w:hAnsi="Arial" w:cs="Arial"/>
          <w:color w:val="000000" w:themeColor="text1"/>
          <w:sz w:val="22"/>
          <w:szCs w:val="22"/>
        </w:rPr>
      </w:pPr>
    </w:p>
    <w:p w14:paraId="4163E4C7" w14:textId="77777777" w:rsidR="00290F88" w:rsidRPr="008C057F" w:rsidRDefault="00290F88">
      <w:pPr>
        <w:spacing w:line="276" w:lineRule="auto"/>
        <w:rPr>
          <w:rFonts w:ascii="Arial" w:hAnsi="Arial" w:cs="Arial"/>
          <w:color w:val="000000" w:themeColor="text1"/>
          <w:sz w:val="22"/>
          <w:szCs w:val="22"/>
        </w:rPr>
      </w:pPr>
    </w:p>
    <w:p w14:paraId="304C77BE" w14:textId="77777777" w:rsidR="00290F88" w:rsidRPr="008C057F" w:rsidRDefault="00290F88">
      <w:pPr>
        <w:spacing w:line="276" w:lineRule="auto"/>
        <w:rPr>
          <w:rFonts w:ascii="Arial" w:hAnsi="Arial" w:cs="Arial"/>
          <w:color w:val="000000" w:themeColor="text1"/>
          <w:sz w:val="22"/>
          <w:szCs w:val="22"/>
        </w:rPr>
      </w:pPr>
    </w:p>
    <w:p w14:paraId="009A7883" w14:textId="77777777" w:rsidR="00290F88" w:rsidRPr="008C057F" w:rsidRDefault="00290F88">
      <w:pPr>
        <w:spacing w:line="276" w:lineRule="auto"/>
        <w:rPr>
          <w:rFonts w:ascii="Arial" w:hAnsi="Arial" w:cs="Arial"/>
          <w:color w:val="000000" w:themeColor="text1"/>
          <w:sz w:val="22"/>
          <w:szCs w:val="22"/>
        </w:rPr>
      </w:pPr>
    </w:p>
    <w:p w14:paraId="410DEDD1" w14:textId="77777777" w:rsidR="00290F88" w:rsidRPr="008C057F" w:rsidRDefault="00290F88">
      <w:pPr>
        <w:spacing w:line="276" w:lineRule="auto"/>
        <w:rPr>
          <w:rFonts w:ascii="Arial" w:hAnsi="Arial" w:cs="Arial"/>
          <w:color w:val="000000" w:themeColor="text1"/>
          <w:sz w:val="22"/>
          <w:szCs w:val="22"/>
        </w:rPr>
      </w:pPr>
    </w:p>
    <w:p w14:paraId="4E69358E" w14:textId="77777777" w:rsidR="00290F88" w:rsidRPr="008C057F" w:rsidRDefault="006E1AB3">
      <w:pPr>
        <w:spacing w:line="276" w:lineRule="auto"/>
        <w:rPr>
          <w:rFonts w:ascii="Arial" w:hAnsi="Arial" w:cs="Arial"/>
          <w:color w:val="000000" w:themeColor="text1"/>
          <w:sz w:val="22"/>
          <w:szCs w:val="22"/>
        </w:rPr>
      </w:pPr>
      <w:r w:rsidRPr="008C057F">
        <w:rPr>
          <w:rFonts w:ascii="Arial" w:hAnsi="Arial" w:cs="Arial"/>
          <w:color w:val="000000" w:themeColor="text1"/>
          <w:sz w:val="22"/>
          <w:szCs w:val="22"/>
        </w:rPr>
        <w:br w:type="page"/>
      </w:r>
    </w:p>
    <w:p w14:paraId="58F1BABD" w14:textId="2F606DF9" w:rsidR="00314637" w:rsidRPr="008C057F" w:rsidRDefault="00314637" w:rsidP="002A25DD">
      <w:pPr>
        <w:pStyle w:val="SchA"/>
        <w:ind w:hanging="720"/>
        <w:jc w:val="left"/>
        <w:rPr>
          <w:rFonts w:ascii="Arial" w:hAnsi="Arial" w:cs="Arial"/>
          <w:color w:val="000000" w:themeColor="text1"/>
        </w:rPr>
      </w:pPr>
      <w:bookmarkStart w:id="3466" w:name="_Toc54976656"/>
      <w:bookmarkStart w:id="3467" w:name="_Toc54976657"/>
      <w:bookmarkStart w:id="3468" w:name="_Toc8051118"/>
      <w:bookmarkStart w:id="3469" w:name="_Toc8051566"/>
      <w:bookmarkStart w:id="3470" w:name="_Toc8052013"/>
      <w:bookmarkStart w:id="3471" w:name="_Toc54976661"/>
      <w:bookmarkStart w:id="3472" w:name="_Toc54976662"/>
      <w:bookmarkStart w:id="3473" w:name="_Toc7449379"/>
      <w:bookmarkStart w:id="3474" w:name="_Toc7449455"/>
      <w:bookmarkStart w:id="3475" w:name="_Toc7449530"/>
      <w:bookmarkStart w:id="3476" w:name="_Toc7449604"/>
      <w:bookmarkStart w:id="3477" w:name="_Toc7449676"/>
      <w:bookmarkStart w:id="3478" w:name="_Toc7449747"/>
      <w:bookmarkStart w:id="3479" w:name="_Toc7527770"/>
      <w:bookmarkStart w:id="3480" w:name="_Toc7528275"/>
      <w:bookmarkStart w:id="3481" w:name="_Toc7528709"/>
      <w:bookmarkStart w:id="3482" w:name="_Toc7529144"/>
      <w:bookmarkStart w:id="3483" w:name="_Toc7529577"/>
      <w:bookmarkStart w:id="3484" w:name="_Toc7530010"/>
      <w:bookmarkStart w:id="3485" w:name="_Toc7530447"/>
      <w:bookmarkStart w:id="3486" w:name="_Toc7530884"/>
      <w:bookmarkStart w:id="3487" w:name="_Toc7531315"/>
      <w:bookmarkStart w:id="3488" w:name="_Toc7531752"/>
      <w:bookmarkStart w:id="3489" w:name="_Toc7533064"/>
      <w:bookmarkStart w:id="3490" w:name="_Toc7533502"/>
      <w:bookmarkStart w:id="3491" w:name="_Toc7533943"/>
      <w:bookmarkStart w:id="3492" w:name="_Toc7534383"/>
      <w:bookmarkStart w:id="3493" w:name="_Toc8051120"/>
      <w:bookmarkStart w:id="3494" w:name="_Toc8051568"/>
      <w:bookmarkStart w:id="3495" w:name="_Toc8052015"/>
      <w:bookmarkStart w:id="3496" w:name="_Toc7449380"/>
      <w:bookmarkStart w:id="3497" w:name="_Toc7449456"/>
      <w:bookmarkStart w:id="3498" w:name="_Toc7449531"/>
      <w:bookmarkStart w:id="3499" w:name="_Toc7449605"/>
      <w:bookmarkStart w:id="3500" w:name="_Toc7449677"/>
      <w:bookmarkStart w:id="3501" w:name="_Toc7449748"/>
      <w:bookmarkStart w:id="3502" w:name="_Toc7527771"/>
      <w:bookmarkStart w:id="3503" w:name="_Toc7528276"/>
      <w:bookmarkStart w:id="3504" w:name="_Toc7528710"/>
      <w:bookmarkStart w:id="3505" w:name="_Toc7529145"/>
      <w:bookmarkStart w:id="3506" w:name="_Toc7529578"/>
      <w:bookmarkStart w:id="3507" w:name="_Toc7530011"/>
      <w:bookmarkStart w:id="3508" w:name="_Toc7530448"/>
      <w:bookmarkStart w:id="3509" w:name="_Toc7530885"/>
      <w:bookmarkStart w:id="3510" w:name="_Toc7531316"/>
      <w:bookmarkStart w:id="3511" w:name="_Toc7531753"/>
      <w:bookmarkStart w:id="3512" w:name="_Toc7533065"/>
      <w:bookmarkStart w:id="3513" w:name="_Toc7533503"/>
      <w:bookmarkStart w:id="3514" w:name="_Toc7533944"/>
      <w:bookmarkStart w:id="3515" w:name="_Toc7534384"/>
      <w:bookmarkStart w:id="3516" w:name="_Toc8051121"/>
      <w:bookmarkStart w:id="3517" w:name="_Toc8051569"/>
      <w:bookmarkStart w:id="3518" w:name="_Toc8052016"/>
      <w:bookmarkStart w:id="3519" w:name="_Toc54976663"/>
      <w:bookmarkStart w:id="3520" w:name="_Toc54976664"/>
      <w:bookmarkStart w:id="3521" w:name="_Toc54976665"/>
      <w:bookmarkStart w:id="3522" w:name="_Toc54976666"/>
      <w:bookmarkStart w:id="3523" w:name="_Toc54976668"/>
      <w:bookmarkStart w:id="3524" w:name="_Toc54976669"/>
      <w:bookmarkStart w:id="3525" w:name="_Toc54976670"/>
      <w:bookmarkStart w:id="3526" w:name="_Toc7449382"/>
      <w:bookmarkStart w:id="3527" w:name="_Toc7449458"/>
      <w:bookmarkStart w:id="3528" w:name="_Toc7449533"/>
      <w:bookmarkStart w:id="3529" w:name="_Toc7449607"/>
      <w:bookmarkStart w:id="3530" w:name="_Toc7449679"/>
      <w:bookmarkStart w:id="3531" w:name="_Toc7449750"/>
      <w:bookmarkStart w:id="3532" w:name="_Toc7527773"/>
      <w:bookmarkStart w:id="3533" w:name="_Toc7528278"/>
      <w:bookmarkStart w:id="3534" w:name="_Toc7528712"/>
      <w:bookmarkStart w:id="3535" w:name="_Toc7529147"/>
      <w:bookmarkStart w:id="3536" w:name="_Toc7529580"/>
      <w:bookmarkStart w:id="3537" w:name="_Toc7530013"/>
      <w:bookmarkStart w:id="3538" w:name="_Toc7530450"/>
      <w:bookmarkStart w:id="3539" w:name="_Toc7530887"/>
      <w:bookmarkStart w:id="3540" w:name="_Toc7531318"/>
      <w:bookmarkStart w:id="3541" w:name="_Toc7531755"/>
      <w:bookmarkStart w:id="3542" w:name="_Toc7533067"/>
      <w:bookmarkStart w:id="3543" w:name="_Toc7533505"/>
      <w:bookmarkStart w:id="3544" w:name="_Toc7533946"/>
      <w:bookmarkStart w:id="3545" w:name="_Toc7534386"/>
      <w:bookmarkStart w:id="3546" w:name="_Toc8051123"/>
      <w:bookmarkStart w:id="3547" w:name="_Toc8051571"/>
      <w:bookmarkStart w:id="3548" w:name="_Toc8052018"/>
      <w:bookmarkStart w:id="3549" w:name="_Toc7449383"/>
      <w:bookmarkStart w:id="3550" w:name="_Toc7449459"/>
      <w:bookmarkStart w:id="3551" w:name="_Toc7449534"/>
      <w:bookmarkStart w:id="3552" w:name="_Toc7449608"/>
      <w:bookmarkStart w:id="3553" w:name="_Toc7449680"/>
      <w:bookmarkStart w:id="3554" w:name="_Toc7449751"/>
      <w:bookmarkStart w:id="3555" w:name="_Toc7527774"/>
      <w:bookmarkStart w:id="3556" w:name="_Toc7528279"/>
      <w:bookmarkStart w:id="3557" w:name="_Toc7528713"/>
      <w:bookmarkStart w:id="3558" w:name="_Toc7529148"/>
      <w:bookmarkStart w:id="3559" w:name="_Toc7529581"/>
      <w:bookmarkStart w:id="3560" w:name="_Toc7530014"/>
      <w:bookmarkStart w:id="3561" w:name="_Toc7530451"/>
      <w:bookmarkStart w:id="3562" w:name="_Toc7530888"/>
      <w:bookmarkStart w:id="3563" w:name="_Toc7531319"/>
      <w:bookmarkStart w:id="3564" w:name="_Toc7531756"/>
      <w:bookmarkStart w:id="3565" w:name="_Toc7533068"/>
      <w:bookmarkStart w:id="3566" w:name="_Toc7533506"/>
      <w:bookmarkStart w:id="3567" w:name="_Toc7533947"/>
      <w:bookmarkStart w:id="3568" w:name="_Toc7534387"/>
      <w:bookmarkStart w:id="3569" w:name="_Toc8051124"/>
      <w:bookmarkStart w:id="3570" w:name="_Toc8051572"/>
      <w:bookmarkStart w:id="3571" w:name="_Toc8052019"/>
      <w:bookmarkStart w:id="3572" w:name="_Toc54976673"/>
      <w:bookmarkStart w:id="3573" w:name="_Toc54976674"/>
      <w:bookmarkStart w:id="3574" w:name="_Toc54976683"/>
      <w:bookmarkStart w:id="3575" w:name="_Toc54976690"/>
      <w:bookmarkStart w:id="3576" w:name="_Toc54976697"/>
      <w:bookmarkStart w:id="3577" w:name="_Toc54976704"/>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p>
    <w:p w14:paraId="2167C579" w14:textId="4EAFF69D" w:rsidR="00314637" w:rsidRPr="008C057F" w:rsidRDefault="00314637" w:rsidP="002A25DD">
      <w:pPr>
        <w:pStyle w:val="SchA"/>
        <w:ind w:hanging="720"/>
        <w:jc w:val="left"/>
        <w:rPr>
          <w:rFonts w:ascii="Arial" w:hAnsi="Arial" w:cs="Arial"/>
          <w:color w:val="000000" w:themeColor="text1"/>
        </w:rPr>
      </w:pPr>
    </w:p>
    <w:p w14:paraId="4F94D008" w14:textId="6FAE121D" w:rsidR="00314637" w:rsidRPr="008C057F" w:rsidRDefault="00314637" w:rsidP="002A25DD">
      <w:pPr>
        <w:pStyle w:val="SchA"/>
        <w:ind w:hanging="720"/>
        <w:jc w:val="left"/>
        <w:rPr>
          <w:rFonts w:ascii="Arial" w:hAnsi="Arial" w:cs="Arial"/>
          <w:color w:val="000000" w:themeColor="text1"/>
        </w:rPr>
      </w:pPr>
    </w:p>
    <w:p w14:paraId="03F9D6FA" w14:textId="636C335D" w:rsidR="00314637" w:rsidRPr="008C057F" w:rsidRDefault="00314637" w:rsidP="002A25DD">
      <w:pPr>
        <w:pStyle w:val="SchA"/>
        <w:ind w:hanging="720"/>
        <w:jc w:val="left"/>
        <w:rPr>
          <w:rFonts w:ascii="Arial" w:hAnsi="Arial" w:cs="Arial"/>
          <w:color w:val="000000" w:themeColor="text1"/>
        </w:rPr>
      </w:pPr>
    </w:p>
    <w:p w14:paraId="48FB5B0A" w14:textId="6AD5E0C1" w:rsidR="00314637" w:rsidRPr="008C057F" w:rsidRDefault="00314637" w:rsidP="002A25DD">
      <w:pPr>
        <w:pStyle w:val="SchA"/>
        <w:ind w:hanging="720"/>
        <w:jc w:val="left"/>
        <w:rPr>
          <w:rFonts w:ascii="Arial" w:hAnsi="Arial" w:cs="Arial"/>
          <w:color w:val="000000" w:themeColor="text1"/>
        </w:rPr>
      </w:pPr>
    </w:p>
    <w:p w14:paraId="2A1C2C8C" w14:textId="3027F22D" w:rsidR="00314637" w:rsidRPr="008C057F" w:rsidRDefault="00314637" w:rsidP="002A25DD">
      <w:pPr>
        <w:pStyle w:val="SchA"/>
        <w:ind w:hanging="720"/>
        <w:jc w:val="left"/>
        <w:rPr>
          <w:rFonts w:ascii="Arial" w:hAnsi="Arial" w:cs="Arial"/>
          <w:color w:val="000000" w:themeColor="text1"/>
        </w:rPr>
      </w:pPr>
    </w:p>
    <w:p w14:paraId="0782754E" w14:textId="4941CD11" w:rsidR="00314637" w:rsidRPr="008C057F" w:rsidRDefault="00314637" w:rsidP="002A25DD">
      <w:pPr>
        <w:pStyle w:val="SchA"/>
        <w:ind w:hanging="720"/>
        <w:jc w:val="left"/>
        <w:rPr>
          <w:rFonts w:ascii="Arial" w:hAnsi="Arial" w:cs="Arial"/>
          <w:color w:val="000000" w:themeColor="text1"/>
        </w:rPr>
      </w:pPr>
    </w:p>
    <w:p w14:paraId="7C64E382" w14:textId="002475E3" w:rsidR="00314637" w:rsidRPr="008C057F" w:rsidRDefault="00314637" w:rsidP="002A25DD">
      <w:pPr>
        <w:pStyle w:val="SchA"/>
        <w:ind w:hanging="720"/>
        <w:jc w:val="left"/>
        <w:rPr>
          <w:rFonts w:ascii="Arial" w:hAnsi="Arial" w:cs="Arial"/>
          <w:color w:val="000000" w:themeColor="text1"/>
        </w:rPr>
      </w:pPr>
    </w:p>
    <w:p w14:paraId="11CB36B2" w14:textId="31AF040A" w:rsidR="00314637" w:rsidRPr="008C057F" w:rsidRDefault="00314637" w:rsidP="002A25DD">
      <w:pPr>
        <w:pStyle w:val="SchA"/>
        <w:ind w:hanging="720"/>
        <w:jc w:val="left"/>
        <w:rPr>
          <w:rFonts w:ascii="Arial" w:hAnsi="Arial" w:cs="Arial"/>
          <w:color w:val="000000" w:themeColor="text1"/>
        </w:rPr>
      </w:pPr>
    </w:p>
    <w:p w14:paraId="223ACCA6" w14:textId="173182F2" w:rsidR="00314637" w:rsidRPr="008C057F" w:rsidRDefault="00314637" w:rsidP="002A25DD">
      <w:pPr>
        <w:pStyle w:val="SchA"/>
        <w:ind w:hanging="720"/>
        <w:jc w:val="left"/>
        <w:rPr>
          <w:rFonts w:ascii="Arial" w:hAnsi="Arial" w:cs="Arial"/>
          <w:color w:val="000000" w:themeColor="text1"/>
        </w:rPr>
      </w:pPr>
    </w:p>
    <w:p w14:paraId="617933B6" w14:textId="3DB50C52" w:rsidR="00314637" w:rsidRPr="008C057F" w:rsidRDefault="00314637" w:rsidP="002A25DD">
      <w:pPr>
        <w:pStyle w:val="SchA"/>
        <w:ind w:hanging="720"/>
        <w:jc w:val="left"/>
        <w:rPr>
          <w:rFonts w:ascii="Arial" w:hAnsi="Arial" w:cs="Arial"/>
          <w:color w:val="000000" w:themeColor="text1"/>
        </w:rPr>
      </w:pPr>
    </w:p>
    <w:p w14:paraId="65A67DAE" w14:textId="4066A5DA" w:rsidR="00314637" w:rsidRPr="008C057F" w:rsidRDefault="00314637" w:rsidP="002A25DD">
      <w:pPr>
        <w:pStyle w:val="SchA"/>
        <w:ind w:hanging="720"/>
        <w:jc w:val="left"/>
        <w:rPr>
          <w:rFonts w:ascii="Arial" w:hAnsi="Arial" w:cs="Arial"/>
          <w:color w:val="000000" w:themeColor="text1"/>
        </w:rPr>
      </w:pPr>
    </w:p>
    <w:p w14:paraId="3CF57BE1" w14:textId="12CB0109" w:rsidR="00314637" w:rsidRPr="008C057F" w:rsidRDefault="00314637" w:rsidP="002A25DD">
      <w:pPr>
        <w:pStyle w:val="SchA"/>
        <w:ind w:hanging="720"/>
        <w:jc w:val="left"/>
        <w:rPr>
          <w:rFonts w:ascii="Arial" w:hAnsi="Arial" w:cs="Arial"/>
          <w:color w:val="000000" w:themeColor="text1"/>
        </w:rPr>
      </w:pPr>
    </w:p>
    <w:p w14:paraId="5772D2C0" w14:textId="0B1146E7" w:rsidR="00314637" w:rsidRPr="008C057F" w:rsidRDefault="00314637" w:rsidP="002A25DD">
      <w:pPr>
        <w:pStyle w:val="SchA"/>
        <w:ind w:hanging="720"/>
        <w:jc w:val="left"/>
        <w:rPr>
          <w:rFonts w:ascii="Arial" w:hAnsi="Arial" w:cs="Arial"/>
          <w:color w:val="000000" w:themeColor="text1"/>
        </w:rPr>
      </w:pPr>
    </w:p>
    <w:p w14:paraId="30D9C491" w14:textId="2A1F1AD2" w:rsidR="00314637" w:rsidRPr="008C057F" w:rsidRDefault="00314637" w:rsidP="003743AA">
      <w:pPr>
        <w:pStyle w:val="SchA"/>
        <w:spacing w:line="360" w:lineRule="auto"/>
        <w:rPr>
          <w:rFonts w:ascii="Arial" w:hAnsi="Arial" w:cs="Arial"/>
          <w:b w:val="0"/>
          <w:color w:val="000000" w:themeColor="text1"/>
        </w:rPr>
      </w:pPr>
    </w:p>
    <w:sectPr w:rsidR="00314637" w:rsidRPr="008C057F" w:rsidSect="000B1150">
      <w:headerReference w:type="even" r:id="rId20"/>
      <w:headerReference w:type="default" r:id="rId21"/>
      <w:footerReference w:type="default" r:id="rId22"/>
      <w:headerReference w:type="first" r:id="rId23"/>
      <w:pgSz w:w="11909" w:h="16834" w:code="9"/>
      <w:pgMar w:top="1701" w:right="1440" w:bottom="1440" w:left="1440" w:header="1418" w:footer="113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4A6930" w14:textId="77777777" w:rsidR="006968E4" w:rsidRDefault="006968E4">
      <w:r>
        <w:separator/>
      </w:r>
    </w:p>
  </w:endnote>
  <w:endnote w:type="continuationSeparator" w:id="0">
    <w:p w14:paraId="1C96E99B" w14:textId="77777777" w:rsidR="006968E4" w:rsidRDefault="006968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Bookman Old Style">
    <w:panose1 w:val="02050604050505020204"/>
    <w:charset w:val="00"/>
    <w:family w:val="roman"/>
    <w:pitch w:val="variable"/>
    <w:sig w:usb0="00000287" w:usb1="00000000" w:usb2="00000000" w:usb3="00000000" w:csb0="0000009F" w:csb1="00000000"/>
  </w:font>
  <w:font w:name="Geneva">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151A5F" w14:textId="77777777" w:rsidR="00693237" w:rsidRDefault="00693237">
    <w:pPr>
      <w:pStyle w:val="Footer"/>
      <w:jc w:val="right"/>
    </w:pPr>
  </w:p>
  <w:p w14:paraId="7FA19E74" w14:textId="77777777" w:rsidR="00693237" w:rsidRDefault="00693237">
    <w:pPr>
      <w:pStyle w:val="Footer"/>
      <w:ind w:right="360"/>
      <w:rPr>
        <w:rFonts w:ascii="Times New Roman" w:hAnsi="Times New Roman" w:cs="Times New Roman"/>
        <w:i/>
        <w:iCs/>
        <w:sz w:val="22"/>
        <w:szCs w:val="22"/>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26182998"/>
      <w:docPartObj>
        <w:docPartGallery w:val="Page Numbers (Bottom of Page)"/>
        <w:docPartUnique/>
      </w:docPartObj>
    </w:sdtPr>
    <w:sdtEndPr>
      <w:rPr>
        <w:noProof/>
      </w:rPr>
    </w:sdtEndPr>
    <w:sdtContent>
      <w:p w14:paraId="68E95FBE" w14:textId="55E92353" w:rsidR="00693237" w:rsidRDefault="00693237">
        <w:pPr>
          <w:pStyle w:val="Footer"/>
          <w:jc w:val="right"/>
        </w:pPr>
        <w:r>
          <w:fldChar w:fldCharType="begin"/>
        </w:r>
        <w:r>
          <w:instrText xml:space="preserve"> PAGE   \* MERGEFORMAT </w:instrText>
        </w:r>
        <w:r>
          <w:fldChar w:fldCharType="separate"/>
        </w:r>
        <w:r w:rsidR="00230E47">
          <w:rPr>
            <w:noProof/>
          </w:rPr>
          <w:t>65</w:t>
        </w:r>
        <w:r>
          <w:rPr>
            <w:noProof/>
          </w:rPr>
          <w:fldChar w:fldCharType="end"/>
        </w:r>
      </w:p>
    </w:sdtContent>
  </w:sdt>
  <w:p w14:paraId="44583448" w14:textId="77777777" w:rsidR="00693237" w:rsidRDefault="00693237">
    <w:pPr>
      <w:pStyle w:val="Footer"/>
      <w:ind w:right="360"/>
      <w:rPr>
        <w:rFonts w:ascii="Times New Roman" w:hAnsi="Times New Roman" w:cs="Times New Roman"/>
        <w:i/>
        <w:iCs/>
        <w:sz w:val="22"/>
        <w:szCs w:val="22"/>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5C8BE8" w14:textId="77777777" w:rsidR="006968E4" w:rsidRDefault="006968E4">
      <w:r>
        <w:separator/>
      </w:r>
    </w:p>
  </w:footnote>
  <w:footnote w:type="continuationSeparator" w:id="0">
    <w:p w14:paraId="30FCBEB3" w14:textId="77777777" w:rsidR="006968E4" w:rsidRDefault="006968E4">
      <w:r>
        <w:continuationSeparator/>
      </w:r>
    </w:p>
  </w:footnote>
  <w:footnote w:id="1">
    <w:p w14:paraId="6E561EDB" w14:textId="088C954F" w:rsidR="00693237" w:rsidRDefault="00693237">
      <w:pPr>
        <w:pStyle w:val="FootnoteText"/>
      </w:pPr>
      <w:r>
        <w:rPr>
          <w:rStyle w:val="FootnoteReference"/>
        </w:rPr>
        <w:footnoteRef/>
      </w:r>
      <w:r>
        <w:t xml:space="preserve"> 5% of the Estimated Project Cost</w:t>
      </w:r>
    </w:p>
  </w:footnote>
  <w:footnote w:id="2">
    <w:p w14:paraId="7BC572AC" w14:textId="77777777" w:rsidR="00693237" w:rsidRDefault="00693237" w:rsidP="00420249">
      <w:pPr>
        <w:pStyle w:val="FootnoteText"/>
      </w:pPr>
      <w:r>
        <w:rPr>
          <w:rStyle w:val="FootnoteReference"/>
        </w:rPr>
        <w:footnoteRef/>
      </w:r>
      <w:r>
        <w:t xml:space="preserve"> Insert amount equivalent to two times the quoted Annual Concession Fee</w:t>
      </w:r>
    </w:p>
  </w:footnote>
  <w:footnote w:id="3">
    <w:p w14:paraId="485087E9" w14:textId="77777777" w:rsidR="00693237" w:rsidRPr="002D35AD" w:rsidRDefault="00693237" w:rsidP="00DF3EA9">
      <w:pPr>
        <w:pStyle w:val="FootnoteText"/>
        <w:jc w:val="both"/>
        <w:rPr>
          <w:rFonts w:ascii="Times New Roman" w:hAnsi="Times New Roman" w:cs="Times New Roman"/>
        </w:rPr>
      </w:pPr>
      <w:r w:rsidRPr="002D35AD">
        <w:rPr>
          <w:rStyle w:val="FootnoteReference"/>
          <w:rFonts w:ascii="Times New Roman" w:hAnsi="Times New Roman" w:cs="Times New Roman"/>
        </w:rPr>
        <w:footnoteRef/>
      </w:r>
      <w:r w:rsidRPr="002D35AD">
        <w:rPr>
          <w:rFonts w:ascii="Times New Roman" w:hAnsi="Times New Roman" w:cs="Times New Roman"/>
        </w:rPr>
        <w:t xml:space="preserve"> Mention the Annual </w:t>
      </w:r>
      <w:r>
        <w:rPr>
          <w:rFonts w:ascii="Times New Roman" w:hAnsi="Times New Roman" w:cs="Times New Roman"/>
        </w:rPr>
        <w:t>Concession Fee a</w:t>
      </w:r>
      <w:r w:rsidRPr="002D35AD">
        <w:rPr>
          <w:rFonts w:ascii="Times New Roman" w:hAnsi="Times New Roman" w:cs="Times New Roman"/>
        </w:rPr>
        <w:t xml:space="preserve">mount payable to the Authority and as </w:t>
      </w:r>
      <w:r>
        <w:rPr>
          <w:rFonts w:ascii="Times New Roman" w:hAnsi="Times New Roman" w:cs="Times New Roman"/>
        </w:rPr>
        <w:t>provided</w:t>
      </w:r>
      <w:r w:rsidRPr="002D35AD">
        <w:rPr>
          <w:rFonts w:ascii="Times New Roman" w:hAnsi="Times New Roman" w:cs="Times New Roman"/>
        </w:rPr>
        <w:t xml:space="preserve"> by the Selected Bidder</w:t>
      </w:r>
      <w:r>
        <w:rPr>
          <w:rFonts w:ascii="Times New Roman" w:hAnsi="Times New Roman" w:cs="Times New Roman"/>
        </w:rPr>
        <w:t xml:space="preserve"> in its Financial Bid.</w:t>
      </w:r>
    </w:p>
  </w:footnote>
  <w:footnote w:id="4">
    <w:p w14:paraId="547AD4BA" w14:textId="77777777" w:rsidR="00693237" w:rsidRDefault="00693237">
      <w:pPr>
        <w:pStyle w:val="FootnoteText"/>
      </w:pPr>
      <w:r>
        <w:rPr>
          <w:rStyle w:val="FootnoteReference"/>
        </w:rPr>
        <w:footnoteRef/>
      </w:r>
      <w:r>
        <w:t xml:space="preserve"> Insert the wire transfer / account details as applicable</w:t>
      </w:r>
    </w:p>
  </w:footnote>
  <w:footnote w:id="5">
    <w:p w14:paraId="073FD0AB" w14:textId="365B3111" w:rsidR="00693237" w:rsidRDefault="00693237" w:rsidP="00207A36">
      <w:pPr>
        <w:pStyle w:val="BodyText"/>
        <w:tabs>
          <w:tab w:val="clear" w:pos="180"/>
          <w:tab w:val="clear" w:pos="9360"/>
        </w:tabs>
      </w:pPr>
      <w:r>
        <w:rPr>
          <w:rStyle w:val="FootnoteReference"/>
          <w:rFonts w:ascii="Times New Roman" w:hAnsi="Times New Roman" w:cs="Times New Roman"/>
          <w:sz w:val="18"/>
          <w:szCs w:val="18"/>
        </w:rPr>
        <w:footnoteRef/>
      </w:r>
      <w:r>
        <w:rPr>
          <w:rFonts w:ascii="Times New Roman" w:hAnsi="Times New Roman" w:cs="Times New Roman"/>
          <w:sz w:val="18"/>
          <w:szCs w:val="18"/>
        </w:rPr>
        <w:t xml:space="preserve"> To be issued by a Scheduled Bank in India and from Bengaluru branch only</w:t>
      </w:r>
    </w:p>
  </w:footnote>
  <w:footnote w:id="6">
    <w:p w14:paraId="5619B2E1" w14:textId="77777777" w:rsidR="00693237" w:rsidRDefault="00693237" w:rsidP="004F7494">
      <w:pPr>
        <w:pStyle w:val="BodyText"/>
        <w:tabs>
          <w:tab w:val="clear" w:pos="180"/>
          <w:tab w:val="clear" w:pos="9360"/>
        </w:tabs>
      </w:pPr>
      <w:r>
        <w:rPr>
          <w:rStyle w:val="FootnoteReference"/>
          <w:rFonts w:ascii="Times New Roman" w:hAnsi="Times New Roman" w:cs="Times New Roman"/>
          <w:sz w:val="18"/>
          <w:szCs w:val="18"/>
        </w:rPr>
        <w:footnoteRef/>
      </w:r>
      <w:r>
        <w:rPr>
          <w:rFonts w:ascii="Times New Roman" w:hAnsi="Times New Roman" w:cs="Times New Roman"/>
          <w:sz w:val="18"/>
          <w:szCs w:val="18"/>
        </w:rPr>
        <w:t xml:space="preserve"> To be issued </w:t>
      </w:r>
      <w:r w:rsidRPr="00220128">
        <w:rPr>
          <w:rFonts w:ascii="Times New Roman" w:hAnsi="Times New Roman" w:cs="Times New Roman"/>
          <w:sz w:val="18"/>
          <w:szCs w:val="18"/>
        </w:rPr>
        <w:t xml:space="preserve">from a </w:t>
      </w:r>
      <w:proofErr w:type="spellStart"/>
      <w:r w:rsidRPr="00220128">
        <w:rPr>
          <w:rFonts w:ascii="Times New Roman" w:hAnsi="Times New Roman" w:cs="Times New Roman"/>
          <w:sz w:val="18"/>
          <w:szCs w:val="18"/>
        </w:rPr>
        <w:t>Nationalised</w:t>
      </w:r>
      <w:proofErr w:type="spellEnd"/>
      <w:r w:rsidRPr="00220128">
        <w:rPr>
          <w:rFonts w:ascii="Times New Roman" w:hAnsi="Times New Roman" w:cs="Times New Roman"/>
          <w:sz w:val="18"/>
          <w:szCs w:val="18"/>
        </w:rPr>
        <w:t xml:space="preserve"> Bank</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59C0FC" w14:textId="5264DC82" w:rsidR="00693237" w:rsidRDefault="00693237">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8942E8" w14:textId="026C5513" w:rsidR="00693237" w:rsidRDefault="00693237">
    <w:pPr>
      <w:pStyle w:val="Header"/>
      <w:tabs>
        <w:tab w:val="clear" w:pos="4320"/>
        <w:tab w:val="clear" w:pos="8640"/>
      </w:tabs>
      <w:ind w:right="29"/>
      <w:rPr>
        <w:rFonts w:ascii="Tw Cen MT" w:hAnsi="Tw Cen MT" w:cs="Tw Cen MT"/>
        <w:b/>
        <w:bCs/>
        <w:smallCaps/>
        <w:color w:val="FFFFFF"/>
        <w:sz w:val="24"/>
        <w:szCs w:val="24"/>
      </w:rPr>
    </w:pPr>
  </w:p>
  <w:p w14:paraId="30D89EDD" w14:textId="77777777" w:rsidR="00693237" w:rsidRDefault="00693237">
    <w:pPr>
      <w:pStyle w:val="Header"/>
      <w:tabs>
        <w:tab w:val="clear" w:pos="4320"/>
        <w:tab w:val="clear" w:pos="8640"/>
      </w:tabs>
      <w:ind w:left="720" w:right="29" w:firstLine="720"/>
      <w:jc w:val="right"/>
      <w:rPr>
        <w:rFonts w:ascii="Tw Cen MT" w:hAnsi="Tw Cen MT" w:cs="Tw Cen MT"/>
        <w:b/>
        <w:bCs/>
        <w:smallCaps/>
        <w:color w:val="FFFFFF"/>
        <w:sz w:val="24"/>
        <w:szCs w:val="24"/>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43D998" w14:textId="606D0BA7" w:rsidR="00693237" w:rsidRDefault="00693237">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E8B783" w14:textId="0CFCA109" w:rsidR="00693237" w:rsidRDefault="00693237">
    <w:pPr>
      <w:pStyle w:val="Heade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F70C25" w14:textId="52BA8613" w:rsidR="00693237" w:rsidRDefault="00693237">
    <w:pPr>
      <w:pStyle w:val="Head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2D0B0C" w14:textId="11087852" w:rsidR="00693237" w:rsidRDefault="00693237">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95D1216"/>
    <w:multiLevelType w:val="hybridMultilevel"/>
    <w:tmpl w:val="4AC9AD8F"/>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F1E1582"/>
    <w:multiLevelType w:val="hybridMultilevel"/>
    <w:tmpl w:val="9FDDFC3C"/>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0433916"/>
    <w:multiLevelType w:val="hybridMultilevel"/>
    <w:tmpl w:val="5D182C0B"/>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377E49"/>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00D75663"/>
    <w:multiLevelType w:val="hybridMultilevel"/>
    <w:tmpl w:val="C0306B2C"/>
    <w:lvl w:ilvl="0" w:tplc="40090017">
      <w:start w:val="1"/>
      <w:numFmt w:val="lowerLetter"/>
      <w:lvlText w:val="%1)"/>
      <w:lvlJc w:val="left"/>
      <w:pPr>
        <w:ind w:left="1571" w:hanging="360"/>
      </w:pPr>
    </w:lvl>
    <w:lvl w:ilvl="1" w:tplc="40090019" w:tentative="1">
      <w:start w:val="1"/>
      <w:numFmt w:val="lowerLetter"/>
      <w:lvlText w:val="%2."/>
      <w:lvlJc w:val="left"/>
      <w:pPr>
        <w:ind w:left="2291" w:hanging="360"/>
      </w:pPr>
    </w:lvl>
    <w:lvl w:ilvl="2" w:tplc="4009001B" w:tentative="1">
      <w:start w:val="1"/>
      <w:numFmt w:val="lowerRoman"/>
      <w:lvlText w:val="%3."/>
      <w:lvlJc w:val="right"/>
      <w:pPr>
        <w:ind w:left="3011" w:hanging="180"/>
      </w:pPr>
    </w:lvl>
    <w:lvl w:ilvl="3" w:tplc="4009000F" w:tentative="1">
      <w:start w:val="1"/>
      <w:numFmt w:val="decimal"/>
      <w:lvlText w:val="%4."/>
      <w:lvlJc w:val="left"/>
      <w:pPr>
        <w:ind w:left="3731" w:hanging="360"/>
      </w:pPr>
    </w:lvl>
    <w:lvl w:ilvl="4" w:tplc="40090019" w:tentative="1">
      <w:start w:val="1"/>
      <w:numFmt w:val="lowerLetter"/>
      <w:lvlText w:val="%5."/>
      <w:lvlJc w:val="left"/>
      <w:pPr>
        <w:ind w:left="4451" w:hanging="360"/>
      </w:pPr>
    </w:lvl>
    <w:lvl w:ilvl="5" w:tplc="4009001B" w:tentative="1">
      <w:start w:val="1"/>
      <w:numFmt w:val="lowerRoman"/>
      <w:lvlText w:val="%6."/>
      <w:lvlJc w:val="right"/>
      <w:pPr>
        <w:ind w:left="5171" w:hanging="180"/>
      </w:pPr>
    </w:lvl>
    <w:lvl w:ilvl="6" w:tplc="4009000F" w:tentative="1">
      <w:start w:val="1"/>
      <w:numFmt w:val="decimal"/>
      <w:lvlText w:val="%7."/>
      <w:lvlJc w:val="left"/>
      <w:pPr>
        <w:ind w:left="5891" w:hanging="360"/>
      </w:pPr>
    </w:lvl>
    <w:lvl w:ilvl="7" w:tplc="40090019" w:tentative="1">
      <w:start w:val="1"/>
      <w:numFmt w:val="lowerLetter"/>
      <w:lvlText w:val="%8."/>
      <w:lvlJc w:val="left"/>
      <w:pPr>
        <w:ind w:left="6611" w:hanging="360"/>
      </w:pPr>
    </w:lvl>
    <w:lvl w:ilvl="8" w:tplc="4009001B" w:tentative="1">
      <w:start w:val="1"/>
      <w:numFmt w:val="lowerRoman"/>
      <w:lvlText w:val="%9."/>
      <w:lvlJc w:val="right"/>
      <w:pPr>
        <w:ind w:left="7331" w:hanging="180"/>
      </w:pPr>
    </w:lvl>
  </w:abstractNum>
  <w:abstractNum w:abstractNumId="5" w15:restartNumberingAfterBreak="0">
    <w:nsid w:val="00EC7C53"/>
    <w:multiLevelType w:val="hybridMultilevel"/>
    <w:tmpl w:val="2A4870BE"/>
    <w:lvl w:ilvl="0" w:tplc="CD76B118">
      <w:start w:val="1"/>
      <w:numFmt w:val="lowerRoman"/>
      <w:lvlText w:val="(%1)"/>
      <w:lvlJc w:val="left"/>
      <w:pPr>
        <w:tabs>
          <w:tab w:val="num" w:pos="2293"/>
        </w:tabs>
        <w:ind w:left="2293"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2149"/>
        </w:tabs>
        <w:ind w:left="2149" w:hanging="360"/>
      </w:pPr>
    </w:lvl>
    <w:lvl w:ilvl="2" w:tplc="0409001B">
      <w:start w:val="1"/>
      <w:numFmt w:val="lowerRoman"/>
      <w:lvlText w:val="%3."/>
      <w:lvlJc w:val="right"/>
      <w:pPr>
        <w:tabs>
          <w:tab w:val="num" w:pos="2869"/>
        </w:tabs>
        <w:ind w:left="2869" w:hanging="180"/>
      </w:pPr>
    </w:lvl>
    <w:lvl w:ilvl="3" w:tplc="0409000F">
      <w:start w:val="1"/>
      <w:numFmt w:val="decimal"/>
      <w:lvlText w:val="%4."/>
      <w:lvlJc w:val="left"/>
      <w:pPr>
        <w:tabs>
          <w:tab w:val="num" w:pos="3589"/>
        </w:tabs>
        <w:ind w:left="3589" w:hanging="360"/>
      </w:pPr>
    </w:lvl>
    <w:lvl w:ilvl="4" w:tplc="04090019">
      <w:start w:val="1"/>
      <w:numFmt w:val="lowerLetter"/>
      <w:lvlText w:val="%5."/>
      <w:lvlJc w:val="left"/>
      <w:pPr>
        <w:tabs>
          <w:tab w:val="num" w:pos="4309"/>
        </w:tabs>
        <w:ind w:left="4309" w:hanging="360"/>
      </w:pPr>
    </w:lvl>
    <w:lvl w:ilvl="5" w:tplc="0409001B">
      <w:start w:val="1"/>
      <w:numFmt w:val="lowerRoman"/>
      <w:lvlText w:val="%6."/>
      <w:lvlJc w:val="right"/>
      <w:pPr>
        <w:tabs>
          <w:tab w:val="num" w:pos="5029"/>
        </w:tabs>
        <w:ind w:left="5029" w:hanging="180"/>
      </w:pPr>
    </w:lvl>
    <w:lvl w:ilvl="6" w:tplc="0409000F">
      <w:start w:val="1"/>
      <w:numFmt w:val="decimal"/>
      <w:lvlText w:val="%7."/>
      <w:lvlJc w:val="left"/>
      <w:pPr>
        <w:tabs>
          <w:tab w:val="num" w:pos="5749"/>
        </w:tabs>
        <w:ind w:left="5749" w:hanging="360"/>
      </w:pPr>
    </w:lvl>
    <w:lvl w:ilvl="7" w:tplc="04090019">
      <w:start w:val="1"/>
      <w:numFmt w:val="lowerLetter"/>
      <w:lvlText w:val="%8."/>
      <w:lvlJc w:val="left"/>
      <w:pPr>
        <w:tabs>
          <w:tab w:val="num" w:pos="6469"/>
        </w:tabs>
        <w:ind w:left="6469" w:hanging="360"/>
      </w:pPr>
    </w:lvl>
    <w:lvl w:ilvl="8" w:tplc="0409001B">
      <w:start w:val="1"/>
      <w:numFmt w:val="lowerRoman"/>
      <w:lvlText w:val="%9."/>
      <w:lvlJc w:val="right"/>
      <w:pPr>
        <w:tabs>
          <w:tab w:val="num" w:pos="7189"/>
        </w:tabs>
        <w:ind w:left="7189" w:hanging="180"/>
      </w:pPr>
    </w:lvl>
  </w:abstractNum>
  <w:abstractNum w:abstractNumId="6" w15:restartNumberingAfterBreak="0">
    <w:nsid w:val="01302CAB"/>
    <w:multiLevelType w:val="singleLevel"/>
    <w:tmpl w:val="0CBE2496"/>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7" w15:restartNumberingAfterBreak="0">
    <w:nsid w:val="026E5315"/>
    <w:multiLevelType w:val="hybridMultilevel"/>
    <w:tmpl w:val="F59AB5A8"/>
    <w:lvl w:ilvl="0" w:tplc="1D7A222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02D66AA2"/>
    <w:multiLevelType w:val="hybridMultilevel"/>
    <w:tmpl w:val="42926146"/>
    <w:lvl w:ilvl="0" w:tplc="0809000F">
      <w:start w:val="1"/>
      <w:numFmt w:val="decimal"/>
      <w:lvlText w:val="%1."/>
      <w:lvlJc w:val="left"/>
      <w:pPr>
        <w:tabs>
          <w:tab w:val="num" w:pos="360"/>
        </w:tabs>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38B2171"/>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04475602"/>
    <w:multiLevelType w:val="hybridMultilevel"/>
    <w:tmpl w:val="5658D2C4"/>
    <w:lvl w:ilvl="0" w:tplc="4009000F">
      <w:start w:val="1"/>
      <w:numFmt w:val="decimal"/>
      <w:lvlText w:val="%1."/>
      <w:lvlJc w:val="left"/>
      <w:pPr>
        <w:ind w:left="720" w:hanging="360"/>
      </w:pPr>
    </w:lvl>
    <w:lvl w:ilvl="1" w:tplc="69BCABD2">
      <w:start w:val="1"/>
      <w:numFmt w:val="decimal"/>
      <w:lvlText w:val="%2."/>
      <w:lvlJc w:val="left"/>
      <w:pPr>
        <w:ind w:left="1440" w:hanging="360"/>
      </w:pPr>
      <w:rPr>
        <w:rFonts w:ascii="Times New Roman" w:hAnsi="Times New Roman" w:cs="Times New Roman" w:hint="default"/>
        <w:color w:val="000000" w:themeColor="text1"/>
        <w:sz w:val="24"/>
        <w:szCs w:val="24"/>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04875A88"/>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04D21C0D"/>
    <w:multiLevelType w:val="hybridMultilevel"/>
    <w:tmpl w:val="C7A20AA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052A5E26"/>
    <w:multiLevelType w:val="hybridMultilevel"/>
    <w:tmpl w:val="0C1A93E0"/>
    <w:lvl w:ilvl="0" w:tplc="A496A43E">
      <w:start w:val="1"/>
      <w:numFmt w:val="lowerLetter"/>
      <w:lvlText w:val="%1)"/>
      <w:lvlJc w:val="left"/>
      <w:pPr>
        <w:ind w:left="810" w:hanging="360"/>
      </w:pPr>
      <w:rPr>
        <w:rFonts w:hint="default"/>
        <w:sz w:val="22"/>
        <w:szCs w:val="22"/>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4" w15:restartNumberingAfterBreak="0">
    <w:nsid w:val="055B2C35"/>
    <w:multiLevelType w:val="hybridMultilevel"/>
    <w:tmpl w:val="4D761C1A"/>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05AB32E6"/>
    <w:multiLevelType w:val="hybridMultilevel"/>
    <w:tmpl w:val="C3285C36"/>
    <w:lvl w:ilvl="0" w:tplc="EA5EA2D8">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15:restartNumberingAfterBreak="0">
    <w:nsid w:val="05C50342"/>
    <w:multiLevelType w:val="hybridMultilevel"/>
    <w:tmpl w:val="3784169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064B122D"/>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15:restartNumberingAfterBreak="0">
    <w:nsid w:val="070E5BF5"/>
    <w:multiLevelType w:val="hybridMultilevel"/>
    <w:tmpl w:val="4418A310"/>
    <w:lvl w:ilvl="0" w:tplc="72A0D32A">
      <w:start w:val="1"/>
      <w:numFmt w:val="lowerLetter"/>
      <w:lvlText w:val="(%1)"/>
      <w:lvlJc w:val="left"/>
      <w:pPr>
        <w:ind w:left="1800" w:hanging="360"/>
      </w:pPr>
      <w:rPr>
        <w:rFonts w:hint="default"/>
      </w:rPr>
    </w:lvl>
    <w:lvl w:ilvl="1" w:tplc="40090019" w:tentative="1">
      <w:start w:val="1"/>
      <w:numFmt w:val="lowerLetter"/>
      <w:lvlText w:val="%2."/>
      <w:lvlJc w:val="left"/>
      <w:pPr>
        <w:ind w:left="2520" w:hanging="360"/>
      </w:pPr>
    </w:lvl>
    <w:lvl w:ilvl="2" w:tplc="4009001B">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19" w15:restartNumberingAfterBreak="0">
    <w:nsid w:val="072127B7"/>
    <w:multiLevelType w:val="singleLevel"/>
    <w:tmpl w:val="8AD8149E"/>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0" w15:restartNumberingAfterBreak="0">
    <w:nsid w:val="07340003"/>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1" w15:restartNumberingAfterBreak="0">
    <w:nsid w:val="076904F6"/>
    <w:multiLevelType w:val="singleLevel"/>
    <w:tmpl w:val="A878968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2" w15:restartNumberingAfterBreak="0">
    <w:nsid w:val="07B43CB4"/>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07EE8FFC"/>
    <w:multiLevelType w:val="hybridMultilevel"/>
    <w:tmpl w:val="F9118751"/>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084020EB"/>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5" w15:restartNumberingAfterBreak="0">
    <w:nsid w:val="08DA5627"/>
    <w:multiLevelType w:val="hybridMultilevel"/>
    <w:tmpl w:val="0B2E4FD4"/>
    <w:lvl w:ilvl="0" w:tplc="0AB8ADC2">
      <w:start w:val="1"/>
      <w:numFmt w:val="lowerLetter"/>
      <w:lvlText w:val="%1."/>
      <w:lvlJc w:val="left"/>
      <w:pPr>
        <w:tabs>
          <w:tab w:val="num" w:pos="900"/>
        </w:tabs>
        <w:ind w:left="900" w:hanging="360"/>
      </w:pPr>
      <w:rPr>
        <w:rFonts w:ascii="Tw Cen MT" w:hAnsi="Tw Cen MT" w:hint="default"/>
        <w:sz w:val="22"/>
        <w:szCs w:val="22"/>
      </w:rPr>
    </w:lvl>
    <w:lvl w:ilvl="1" w:tplc="0162524C">
      <w:start w:val="1"/>
      <w:numFmt w:val="lowerRoman"/>
      <w:lvlText w:val="%2."/>
      <w:lvlJc w:val="center"/>
      <w:pPr>
        <w:tabs>
          <w:tab w:val="num" w:pos="1224"/>
        </w:tabs>
        <w:ind w:left="1224" w:hanging="324"/>
      </w:pPr>
      <w:rPr>
        <w:rFonts w:hint="default"/>
        <w:b w:val="0"/>
        <w:sz w:val="24"/>
        <w:szCs w:val="24"/>
      </w:rPr>
    </w:lvl>
    <w:lvl w:ilvl="2" w:tplc="0409001B">
      <w:start w:val="1"/>
      <w:numFmt w:val="lowerRoman"/>
      <w:lvlText w:val="%3."/>
      <w:lvlJc w:val="right"/>
      <w:pPr>
        <w:tabs>
          <w:tab w:val="num" w:pos="1980"/>
        </w:tabs>
        <w:ind w:left="1980" w:hanging="180"/>
      </w:pPr>
    </w:lvl>
    <w:lvl w:ilvl="3" w:tplc="0409000F">
      <w:start w:val="1"/>
      <w:numFmt w:val="decimal"/>
      <w:lvlText w:val="%4."/>
      <w:lvlJc w:val="left"/>
      <w:pPr>
        <w:tabs>
          <w:tab w:val="num" w:pos="2700"/>
        </w:tabs>
        <w:ind w:left="2700" w:hanging="360"/>
      </w:pPr>
    </w:lvl>
    <w:lvl w:ilvl="4" w:tplc="10B8BE62">
      <w:start w:val="1"/>
      <w:numFmt w:val="lowerLetter"/>
      <w:lvlText w:val="%5."/>
      <w:lvlJc w:val="left"/>
      <w:pPr>
        <w:tabs>
          <w:tab w:val="num" w:pos="3420"/>
        </w:tabs>
        <w:ind w:left="3420" w:hanging="360"/>
      </w:pPr>
      <w:rPr>
        <w:rFonts w:hint="default"/>
        <w:sz w:val="24"/>
        <w:szCs w:val="24"/>
      </w:rPr>
    </w:lvl>
    <w:lvl w:ilvl="5" w:tplc="DCAEBF40">
      <w:start w:val="1"/>
      <w:numFmt w:val="lowerRoman"/>
      <w:lvlText w:val="(%6)"/>
      <w:lvlJc w:val="left"/>
      <w:pPr>
        <w:ind w:left="4680" w:hanging="720"/>
      </w:pPr>
      <w:rPr>
        <w:rFonts w:hint="default"/>
      </w:rPr>
    </w:lvl>
    <w:lvl w:ilvl="6" w:tplc="0409000F">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26" w15:restartNumberingAfterBreak="0">
    <w:nsid w:val="090825FA"/>
    <w:multiLevelType w:val="hybridMultilevel"/>
    <w:tmpl w:val="32F43B8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095BA8C1"/>
    <w:multiLevelType w:val="hybridMultilevel"/>
    <w:tmpl w:val="F606C6CD"/>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09D01D23"/>
    <w:multiLevelType w:val="hybridMultilevel"/>
    <w:tmpl w:val="F2B6F878"/>
    <w:lvl w:ilvl="0" w:tplc="40090017">
      <w:start w:val="1"/>
      <w:numFmt w:val="lowerLetter"/>
      <w:lvlText w:val="%1)"/>
      <w:lvlJc w:val="left"/>
      <w:pPr>
        <w:ind w:left="1854" w:hanging="360"/>
      </w:pPr>
    </w:lvl>
    <w:lvl w:ilvl="1" w:tplc="40090019" w:tentative="1">
      <w:start w:val="1"/>
      <w:numFmt w:val="lowerLetter"/>
      <w:lvlText w:val="%2."/>
      <w:lvlJc w:val="left"/>
      <w:pPr>
        <w:ind w:left="2574" w:hanging="360"/>
      </w:pPr>
    </w:lvl>
    <w:lvl w:ilvl="2" w:tplc="4009001B" w:tentative="1">
      <w:start w:val="1"/>
      <w:numFmt w:val="lowerRoman"/>
      <w:lvlText w:val="%3."/>
      <w:lvlJc w:val="right"/>
      <w:pPr>
        <w:ind w:left="3294" w:hanging="180"/>
      </w:pPr>
    </w:lvl>
    <w:lvl w:ilvl="3" w:tplc="4009000F" w:tentative="1">
      <w:start w:val="1"/>
      <w:numFmt w:val="decimal"/>
      <w:lvlText w:val="%4."/>
      <w:lvlJc w:val="left"/>
      <w:pPr>
        <w:ind w:left="4014" w:hanging="360"/>
      </w:pPr>
    </w:lvl>
    <w:lvl w:ilvl="4" w:tplc="40090019" w:tentative="1">
      <w:start w:val="1"/>
      <w:numFmt w:val="lowerLetter"/>
      <w:lvlText w:val="%5."/>
      <w:lvlJc w:val="left"/>
      <w:pPr>
        <w:ind w:left="4734" w:hanging="360"/>
      </w:pPr>
    </w:lvl>
    <w:lvl w:ilvl="5" w:tplc="4009001B" w:tentative="1">
      <w:start w:val="1"/>
      <w:numFmt w:val="lowerRoman"/>
      <w:lvlText w:val="%6."/>
      <w:lvlJc w:val="right"/>
      <w:pPr>
        <w:ind w:left="5454" w:hanging="180"/>
      </w:pPr>
    </w:lvl>
    <w:lvl w:ilvl="6" w:tplc="4009000F" w:tentative="1">
      <w:start w:val="1"/>
      <w:numFmt w:val="decimal"/>
      <w:lvlText w:val="%7."/>
      <w:lvlJc w:val="left"/>
      <w:pPr>
        <w:ind w:left="6174" w:hanging="360"/>
      </w:pPr>
    </w:lvl>
    <w:lvl w:ilvl="7" w:tplc="40090019" w:tentative="1">
      <w:start w:val="1"/>
      <w:numFmt w:val="lowerLetter"/>
      <w:lvlText w:val="%8."/>
      <w:lvlJc w:val="left"/>
      <w:pPr>
        <w:ind w:left="6894" w:hanging="360"/>
      </w:pPr>
    </w:lvl>
    <w:lvl w:ilvl="8" w:tplc="4009001B" w:tentative="1">
      <w:start w:val="1"/>
      <w:numFmt w:val="lowerRoman"/>
      <w:lvlText w:val="%9."/>
      <w:lvlJc w:val="right"/>
      <w:pPr>
        <w:ind w:left="7614" w:hanging="180"/>
      </w:pPr>
    </w:lvl>
  </w:abstractNum>
  <w:abstractNum w:abstractNumId="29" w15:restartNumberingAfterBreak="0">
    <w:nsid w:val="0B3825F5"/>
    <w:multiLevelType w:val="hybridMultilevel"/>
    <w:tmpl w:val="A4E687D2"/>
    <w:lvl w:ilvl="0" w:tplc="5636EA6E">
      <w:start w:val="1"/>
      <w:numFmt w:val="lowerLetter"/>
      <w:lvlText w:val="(%1)"/>
      <w:lvlJc w:val="left"/>
      <w:pPr>
        <w:ind w:left="1440" w:hanging="360"/>
      </w:pPr>
      <w:rPr>
        <w:rFonts w:ascii="Times New Roman" w:hAnsi="Times New Roman" w:cs="Times New Roman" w:hint="default"/>
        <w:b/>
        <w:bCs/>
        <w:i w:val="0"/>
        <w:iCs w:val="0"/>
        <w:sz w:val="24"/>
        <w:szCs w:val="24"/>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30" w15:restartNumberingAfterBreak="0">
    <w:nsid w:val="0BF20688"/>
    <w:multiLevelType w:val="hybridMultilevel"/>
    <w:tmpl w:val="13A877F0"/>
    <w:lvl w:ilvl="0" w:tplc="91200988">
      <w:start w:val="1"/>
      <w:numFmt w:val="lowerRoman"/>
      <w:lvlText w:val="%1."/>
      <w:lvlJc w:val="right"/>
      <w:pPr>
        <w:ind w:left="1800" w:hanging="360"/>
      </w:pPr>
      <w:rPr>
        <w:b w:val="0"/>
        <w:color w:val="auto"/>
      </w:rPr>
    </w:lvl>
    <w:lvl w:ilvl="1" w:tplc="FFFFFFFF">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31" w15:restartNumberingAfterBreak="0">
    <w:nsid w:val="0C9D9B5E"/>
    <w:multiLevelType w:val="hybridMultilevel"/>
    <w:tmpl w:val="B637B8F5"/>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0E092E0D"/>
    <w:multiLevelType w:val="hybridMultilevel"/>
    <w:tmpl w:val="D836137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33" w15:restartNumberingAfterBreak="0">
    <w:nsid w:val="0E934D09"/>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4" w15:restartNumberingAfterBreak="0">
    <w:nsid w:val="0EB612E9"/>
    <w:multiLevelType w:val="hybridMultilevel"/>
    <w:tmpl w:val="F4A853F2"/>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15:restartNumberingAfterBreak="0">
    <w:nsid w:val="0ECB4572"/>
    <w:multiLevelType w:val="hybridMultilevel"/>
    <w:tmpl w:val="8AD0BD7C"/>
    <w:lvl w:ilvl="0" w:tplc="AE2EA482">
      <w:start w:val="1"/>
      <w:numFmt w:val="lowerRoman"/>
      <w:lvlText w:val="(%1)"/>
      <w:lvlJc w:val="left"/>
      <w:pPr>
        <w:tabs>
          <w:tab w:val="num" w:pos="2304"/>
        </w:tabs>
        <w:ind w:left="2304" w:hanging="720"/>
      </w:pPr>
      <w:rPr>
        <w:rFonts w:ascii="Times New Roman" w:hAnsi="Times New Roman" w:cs="Times New Roman" w:hint="default"/>
        <w:b w:val="0"/>
        <w:bCs w:val="0"/>
        <w:i w:val="0"/>
        <w:iCs w:val="0"/>
        <w:sz w:val="24"/>
        <w:szCs w:val="24"/>
      </w:rPr>
    </w:lvl>
    <w:lvl w:ilvl="1" w:tplc="18F6F676">
      <w:start w:val="1"/>
      <w:numFmt w:val="lowerLetter"/>
      <w:lvlText w:val="%2."/>
      <w:lvlJc w:val="left"/>
      <w:pPr>
        <w:tabs>
          <w:tab w:val="num" w:pos="2520"/>
        </w:tabs>
        <w:ind w:left="2520" w:hanging="720"/>
      </w:pPr>
      <w:rPr>
        <w:rFonts w:hint="default"/>
      </w:rPr>
    </w:lvl>
    <w:lvl w:ilvl="2" w:tplc="0409001B">
      <w:start w:val="1"/>
      <w:numFmt w:val="lowerRoman"/>
      <w:lvlText w:val="%3."/>
      <w:lvlJc w:val="right"/>
      <w:pPr>
        <w:tabs>
          <w:tab w:val="num" w:pos="2880"/>
        </w:tabs>
        <w:ind w:left="2880" w:hanging="180"/>
      </w:pPr>
    </w:lvl>
    <w:lvl w:ilvl="3" w:tplc="0409000F">
      <w:start w:val="1"/>
      <w:numFmt w:val="decimal"/>
      <w:lvlText w:val="%4."/>
      <w:lvlJc w:val="left"/>
      <w:pPr>
        <w:tabs>
          <w:tab w:val="num" w:pos="3600"/>
        </w:tabs>
        <w:ind w:left="3600" w:hanging="360"/>
      </w:pPr>
    </w:lvl>
    <w:lvl w:ilvl="4" w:tplc="04090019">
      <w:start w:val="1"/>
      <w:numFmt w:val="lowerLetter"/>
      <w:lvlText w:val="%5."/>
      <w:lvlJc w:val="left"/>
      <w:pPr>
        <w:tabs>
          <w:tab w:val="num" w:pos="4320"/>
        </w:tabs>
        <w:ind w:left="4320" w:hanging="360"/>
      </w:pPr>
    </w:lvl>
    <w:lvl w:ilvl="5" w:tplc="0409001B">
      <w:start w:val="1"/>
      <w:numFmt w:val="lowerRoman"/>
      <w:lvlText w:val="%6."/>
      <w:lvlJc w:val="right"/>
      <w:pPr>
        <w:tabs>
          <w:tab w:val="num" w:pos="5040"/>
        </w:tabs>
        <w:ind w:left="5040" w:hanging="180"/>
      </w:pPr>
    </w:lvl>
    <w:lvl w:ilvl="6" w:tplc="0409000F">
      <w:start w:val="1"/>
      <w:numFmt w:val="decimal"/>
      <w:lvlText w:val="%7."/>
      <w:lvlJc w:val="left"/>
      <w:pPr>
        <w:tabs>
          <w:tab w:val="num" w:pos="5760"/>
        </w:tabs>
        <w:ind w:left="5760" w:hanging="360"/>
      </w:pPr>
    </w:lvl>
    <w:lvl w:ilvl="7" w:tplc="04090019">
      <w:start w:val="1"/>
      <w:numFmt w:val="lowerLetter"/>
      <w:lvlText w:val="%8."/>
      <w:lvlJc w:val="left"/>
      <w:pPr>
        <w:tabs>
          <w:tab w:val="num" w:pos="6480"/>
        </w:tabs>
        <w:ind w:left="6480" w:hanging="360"/>
      </w:pPr>
    </w:lvl>
    <w:lvl w:ilvl="8" w:tplc="0409001B">
      <w:start w:val="1"/>
      <w:numFmt w:val="lowerRoman"/>
      <w:lvlText w:val="%9."/>
      <w:lvlJc w:val="right"/>
      <w:pPr>
        <w:tabs>
          <w:tab w:val="num" w:pos="7200"/>
        </w:tabs>
        <w:ind w:left="7200" w:hanging="180"/>
      </w:pPr>
    </w:lvl>
  </w:abstractNum>
  <w:abstractNum w:abstractNumId="36" w15:restartNumberingAfterBreak="0">
    <w:nsid w:val="101F333E"/>
    <w:multiLevelType w:val="hybridMultilevel"/>
    <w:tmpl w:val="0D722186"/>
    <w:lvl w:ilvl="0" w:tplc="5CC8FC2A">
      <w:start w:val="1"/>
      <w:numFmt w:val="lowerLetter"/>
      <w:lvlText w:val="(%1)"/>
      <w:lvlJc w:val="left"/>
      <w:pPr>
        <w:tabs>
          <w:tab w:val="num" w:pos="2160"/>
        </w:tabs>
        <w:ind w:left="2160" w:hanging="720"/>
      </w:pPr>
      <w:rPr>
        <w:rFonts w:asciiTheme="minorHAnsi" w:hAnsiTheme="minorHAnsi" w:cs="Times New Roman" w:hint="default"/>
        <w:b w:val="0"/>
        <w:bCs w:val="0"/>
        <w:i w:val="0"/>
        <w:iCs w:val="0"/>
        <w:sz w:val="22"/>
        <w:szCs w:val="22"/>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7" w15:restartNumberingAfterBreak="0">
    <w:nsid w:val="10AC3D07"/>
    <w:multiLevelType w:val="hybridMultilevel"/>
    <w:tmpl w:val="10D6375C"/>
    <w:lvl w:ilvl="0" w:tplc="316C6904">
      <w:start w:val="1"/>
      <w:numFmt w:val="lowerRoman"/>
      <w:lvlText w:val="(%1)"/>
      <w:lvlJc w:val="left"/>
      <w:pPr>
        <w:tabs>
          <w:tab w:val="num" w:pos="1080"/>
        </w:tabs>
        <w:ind w:left="108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38" w15:restartNumberingAfterBreak="0">
    <w:nsid w:val="10FD7130"/>
    <w:multiLevelType w:val="hybridMultilevel"/>
    <w:tmpl w:val="1E10C768"/>
    <w:lvl w:ilvl="0" w:tplc="6F207CF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9" w15:restartNumberingAfterBreak="0">
    <w:nsid w:val="112203DD"/>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15:restartNumberingAfterBreak="0">
    <w:nsid w:val="116C12E0"/>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1" w15:restartNumberingAfterBreak="0">
    <w:nsid w:val="117577A2"/>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15:restartNumberingAfterBreak="0">
    <w:nsid w:val="120C7D03"/>
    <w:multiLevelType w:val="singleLevel"/>
    <w:tmpl w:val="5DE8E6F4"/>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43" w15:restartNumberingAfterBreak="0">
    <w:nsid w:val="122016EB"/>
    <w:multiLevelType w:val="hybridMultilevel"/>
    <w:tmpl w:val="DE8C6550"/>
    <w:lvl w:ilvl="0" w:tplc="0409001B">
      <w:start w:val="1"/>
      <w:numFmt w:val="lowerRoman"/>
      <w:lvlText w:val="%1."/>
      <w:lvlJc w:val="righ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44" w15:restartNumberingAfterBreak="0">
    <w:nsid w:val="12340DB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5" w15:restartNumberingAfterBreak="0">
    <w:nsid w:val="13A026CE"/>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6" w15:restartNumberingAfterBreak="0">
    <w:nsid w:val="13F973E3"/>
    <w:multiLevelType w:val="singleLevel"/>
    <w:tmpl w:val="345C0918"/>
    <w:lvl w:ilvl="0">
      <w:start w:val="1"/>
      <w:numFmt w:val="bullet"/>
      <w:pStyle w:val="bullet1"/>
      <w:lvlText w:val=""/>
      <w:lvlJc w:val="left"/>
      <w:pPr>
        <w:tabs>
          <w:tab w:val="num" w:pos="360"/>
        </w:tabs>
        <w:ind w:left="360" w:hanging="360"/>
      </w:pPr>
      <w:rPr>
        <w:rFonts w:ascii="Symbol" w:hAnsi="Symbol" w:cs="Symbol" w:hint="default"/>
      </w:rPr>
    </w:lvl>
  </w:abstractNum>
  <w:abstractNum w:abstractNumId="47" w15:restartNumberingAfterBreak="0">
    <w:nsid w:val="14AE04DE"/>
    <w:multiLevelType w:val="hybridMultilevel"/>
    <w:tmpl w:val="928EFAB0"/>
    <w:lvl w:ilvl="0" w:tplc="BEB49652">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8" w15:restartNumberingAfterBreak="0">
    <w:nsid w:val="14CC1CEE"/>
    <w:multiLevelType w:val="hybridMultilevel"/>
    <w:tmpl w:val="260635FC"/>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9" w15:restartNumberingAfterBreak="0">
    <w:nsid w:val="14DC7252"/>
    <w:multiLevelType w:val="hybridMultilevel"/>
    <w:tmpl w:val="2ABE1734"/>
    <w:lvl w:ilvl="0" w:tplc="04090019">
      <w:start w:val="1"/>
      <w:numFmt w:val="lowerLetter"/>
      <w:lvlText w:val="%1."/>
      <w:lvlJc w:val="left"/>
      <w:pPr>
        <w:ind w:left="2160" w:hanging="360"/>
      </w:p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start w:val="1"/>
      <w:numFmt w:val="lowerLetter"/>
      <w:lvlText w:val="%8."/>
      <w:lvlJc w:val="left"/>
      <w:pPr>
        <w:ind w:left="7200" w:hanging="360"/>
      </w:pPr>
    </w:lvl>
    <w:lvl w:ilvl="8" w:tplc="0409001B">
      <w:start w:val="1"/>
      <w:numFmt w:val="lowerRoman"/>
      <w:lvlText w:val="%9."/>
      <w:lvlJc w:val="right"/>
      <w:pPr>
        <w:ind w:left="7920" w:hanging="180"/>
      </w:pPr>
    </w:lvl>
  </w:abstractNum>
  <w:abstractNum w:abstractNumId="50" w15:restartNumberingAfterBreak="0">
    <w:nsid w:val="15145730"/>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1" w15:restartNumberingAfterBreak="0">
    <w:nsid w:val="15A20DF2"/>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52" w15:restartNumberingAfterBreak="0">
    <w:nsid w:val="164342AC"/>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3" w15:restartNumberingAfterBreak="0">
    <w:nsid w:val="188F523D"/>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4" w15:restartNumberingAfterBreak="0">
    <w:nsid w:val="19544EB8"/>
    <w:multiLevelType w:val="hybridMultilevel"/>
    <w:tmpl w:val="B414028C"/>
    <w:lvl w:ilvl="0" w:tplc="40090001">
      <w:start w:val="1"/>
      <w:numFmt w:val="bullet"/>
      <w:lvlText w:val=""/>
      <w:lvlJc w:val="left"/>
      <w:pPr>
        <w:ind w:left="720" w:hanging="360"/>
      </w:pPr>
      <w:rPr>
        <w:rFonts w:ascii="Symbol" w:hAnsi="Symbol"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5" w15:restartNumberingAfterBreak="0">
    <w:nsid w:val="196E598F"/>
    <w:multiLevelType w:val="hybridMultilevel"/>
    <w:tmpl w:val="E4345EA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1A3F0643"/>
    <w:multiLevelType w:val="hybridMultilevel"/>
    <w:tmpl w:val="CA1E6CDA"/>
    <w:lvl w:ilvl="0" w:tplc="79EA712E">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7" w15:restartNumberingAfterBreak="0">
    <w:nsid w:val="1AE917F1"/>
    <w:multiLevelType w:val="hybridMultilevel"/>
    <w:tmpl w:val="3E9A29E4"/>
    <w:lvl w:ilvl="0" w:tplc="831C4F16">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8" w15:restartNumberingAfterBreak="0">
    <w:nsid w:val="1AEA4673"/>
    <w:multiLevelType w:val="hybridMultilevel"/>
    <w:tmpl w:val="ED0098DC"/>
    <w:lvl w:ilvl="0" w:tplc="4009001B">
      <w:start w:val="1"/>
      <w:numFmt w:val="lowerRoman"/>
      <w:lvlText w:val="%1."/>
      <w:lvlJc w:val="right"/>
      <w:pPr>
        <w:ind w:left="1800" w:hanging="360"/>
      </w:p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59" w15:restartNumberingAfterBreak="0">
    <w:nsid w:val="1B135FB8"/>
    <w:multiLevelType w:val="singleLevel"/>
    <w:tmpl w:val="A0CAE598"/>
    <w:lvl w:ilvl="0">
      <w:start w:val="1"/>
      <w:numFmt w:val="upperLetter"/>
      <w:lvlText w:val="%1."/>
      <w:lvlJc w:val="left"/>
      <w:pPr>
        <w:tabs>
          <w:tab w:val="num" w:pos="720"/>
        </w:tabs>
        <w:ind w:left="720" w:hanging="720"/>
      </w:pPr>
      <w:rPr>
        <w:rFonts w:hint="default"/>
      </w:rPr>
    </w:lvl>
  </w:abstractNum>
  <w:abstractNum w:abstractNumId="60" w15:restartNumberingAfterBreak="0">
    <w:nsid w:val="1B4012F9"/>
    <w:multiLevelType w:val="hybridMultilevel"/>
    <w:tmpl w:val="0284EC52"/>
    <w:lvl w:ilvl="0" w:tplc="4009001B">
      <w:start w:val="1"/>
      <w:numFmt w:val="lowerRoman"/>
      <w:lvlText w:val="%1."/>
      <w:lvlJc w:val="right"/>
      <w:pPr>
        <w:ind w:left="720" w:hanging="360"/>
      </w:pPr>
      <w:rPr>
        <w:rFonts w:hint="default"/>
        <w:b w:val="0"/>
        <w:bCs w:val="0"/>
        <w:i w:val="0"/>
        <w:iCs w:val="0"/>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1C675FC4"/>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2" w15:restartNumberingAfterBreak="0">
    <w:nsid w:val="1D561642"/>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3" w15:restartNumberingAfterBreak="0">
    <w:nsid w:val="1D8D6C09"/>
    <w:multiLevelType w:val="hybridMultilevel"/>
    <w:tmpl w:val="34424E38"/>
    <w:lvl w:ilvl="0" w:tplc="316A2066">
      <w:start w:val="1"/>
      <w:numFmt w:val="lowerRoman"/>
      <w:lvlText w:val="(%1)"/>
      <w:lvlJc w:val="left"/>
      <w:pPr>
        <w:tabs>
          <w:tab w:val="num" w:pos="2289"/>
        </w:tabs>
        <w:ind w:left="2289"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2145"/>
        </w:tabs>
        <w:ind w:left="2145" w:hanging="360"/>
      </w:pPr>
    </w:lvl>
    <w:lvl w:ilvl="2" w:tplc="0409001B">
      <w:start w:val="1"/>
      <w:numFmt w:val="lowerRoman"/>
      <w:lvlText w:val="%3."/>
      <w:lvlJc w:val="right"/>
      <w:pPr>
        <w:tabs>
          <w:tab w:val="num" w:pos="2865"/>
        </w:tabs>
        <w:ind w:left="2865" w:hanging="180"/>
      </w:pPr>
    </w:lvl>
    <w:lvl w:ilvl="3" w:tplc="0409000F">
      <w:start w:val="1"/>
      <w:numFmt w:val="decimal"/>
      <w:lvlText w:val="%4."/>
      <w:lvlJc w:val="left"/>
      <w:pPr>
        <w:tabs>
          <w:tab w:val="num" w:pos="3585"/>
        </w:tabs>
        <w:ind w:left="3585" w:hanging="360"/>
      </w:pPr>
    </w:lvl>
    <w:lvl w:ilvl="4" w:tplc="04090019">
      <w:start w:val="1"/>
      <w:numFmt w:val="lowerLetter"/>
      <w:lvlText w:val="%5."/>
      <w:lvlJc w:val="left"/>
      <w:pPr>
        <w:tabs>
          <w:tab w:val="num" w:pos="4305"/>
        </w:tabs>
        <w:ind w:left="4305" w:hanging="360"/>
      </w:pPr>
    </w:lvl>
    <w:lvl w:ilvl="5" w:tplc="0409001B">
      <w:start w:val="1"/>
      <w:numFmt w:val="lowerRoman"/>
      <w:lvlText w:val="%6."/>
      <w:lvlJc w:val="right"/>
      <w:pPr>
        <w:tabs>
          <w:tab w:val="num" w:pos="5025"/>
        </w:tabs>
        <w:ind w:left="5025" w:hanging="180"/>
      </w:pPr>
    </w:lvl>
    <w:lvl w:ilvl="6" w:tplc="0409000F">
      <w:start w:val="1"/>
      <w:numFmt w:val="decimal"/>
      <w:lvlText w:val="%7."/>
      <w:lvlJc w:val="left"/>
      <w:pPr>
        <w:tabs>
          <w:tab w:val="num" w:pos="5745"/>
        </w:tabs>
        <w:ind w:left="5745" w:hanging="360"/>
      </w:pPr>
    </w:lvl>
    <w:lvl w:ilvl="7" w:tplc="04090019">
      <w:start w:val="1"/>
      <w:numFmt w:val="lowerLetter"/>
      <w:lvlText w:val="%8."/>
      <w:lvlJc w:val="left"/>
      <w:pPr>
        <w:tabs>
          <w:tab w:val="num" w:pos="6465"/>
        </w:tabs>
        <w:ind w:left="6465" w:hanging="360"/>
      </w:pPr>
    </w:lvl>
    <w:lvl w:ilvl="8" w:tplc="0409001B">
      <w:start w:val="1"/>
      <w:numFmt w:val="lowerRoman"/>
      <w:lvlText w:val="%9."/>
      <w:lvlJc w:val="right"/>
      <w:pPr>
        <w:tabs>
          <w:tab w:val="num" w:pos="7185"/>
        </w:tabs>
        <w:ind w:left="7185" w:hanging="180"/>
      </w:pPr>
    </w:lvl>
  </w:abstractNum>
  <w:abstractNum w:abstractNumId="64" w15:restartNumberingAfterBreak="0">
    <w:nsid w:val="1D964875"/>
    <w:multiLevelType w:val="singleLevel"/>
    <w:tmpl w:val="444EE31C"/>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65" w15:restartNumberingAfterBreak="0">
    <w:nsid w:val="1DBD19BA"/>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66" w15:restartNumberingAfterBreak="0">
    <w:nsid w:val="20087DAA"/>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7" w15:restartNumberingAfterBreak="0">
    <w:nsid w:val="201461BA"/>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68" w15:restartNumberingAfterBreak="0">
    <w:nsid w:val="20E95158"/>
    <w:multiLevelType w:val="hybridMultilevel"/>
    <w:tmpl w:val="41EA06FC"/>
    <w:lvl w:ilvl="0" w:tplc="2A44CC28">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9" w15:restartNumberingAfterBreak="0">
    <w:nsid w:val="21A0300E"/>
    <w:multiLevelType w:val="hybridMultilevel"/>
    <w:tmpl w:val="0C4E6F08"/>
    <w:lvl w:ilvl="0" w:tplc="2F7637D6">
      <w:start w:val="1"/>
      <w:numFmt w:val="lowerRoman"/>
      <w:lvlText w:val="%1."/>
      <w:lvlJc w:val="right"/>
      <w:pPr>
        <w:ind w:left="1429" w:hanging="360"/>
      </w:pPr>
    </w:lvl>
    <w:lvl w:ilvl="1" w:tplc="9EF005CE">
      <w:start w:val="1"/>
      <w:numFmt w:val="lowerLetter"/>
      <w:lvlText w:val="%2)"/>
      <w:lvlJc w:val="left"/>
      <w:pPr>
        <w:ind w:left="2149" w:hanging="360"/>
      </w:pPr>
      <w:rPr>
        <w:rFonts w:cs="Times New Roman" w:hint="default"/>
      </w:rPr>
    </w:lvl>
    <w:lvl w:ilvl="2" w:tplc="E1A87918">
      <w:start w:val="1"/>
      <w:numFmt w:val="lowerLetter"/>
      <w:lvlText w:val="(%3)"/>
      <w:lvlJc w:val="left"/>
      <w:pPr>
        <w:ind w:left="3049" w:hanging="360"/>
      </w:pPr>
      <w:rPr>
        <w:rFonts w:hint="default"/>
      </w:r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70" w15:restartNumberingAfterBreak="0">
    <w:nsid w:val="21D779E8"/>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1" w15:restartNumberingAfterBreak="0">
    <w:nsid w:val="22D17768"/>
    <w:multiLevelType w:val="multilevel"/>
    <w:tmpl w:val="D124F516"/>
    <w:lvl w:ilvl="0">
      <w:start w:val="1"/>
      <w:numFmt w:val="decimal"/>
      <w:pStyle w:val="Art1"/>
      <w:lvlText w:val="%1."/>
      <w:lvlJc w:val="left"/>
      <w:pPr>
        <w:ind w:left="720" w:hanging="360"/>
      </w:pPr>
      <w:rPr>
        <w:rFonts w:hint="default"/>
        <w:b/>
      </w:rPr>
    </w:lvl>
    <w:lvl w:ilvl="1">
      <w:start w:val="2"/>
      <w:numFmt w:val="decimal"/>
      <w:isLgl/>
      <w:lvlText w:val="%1.%2"/>
      <w:lvlJc w:val="left"/>
      <w:pPr>
        <w:ind w:left="502" w:hanging="360"/>
      </w:pPr>
      <w:rPr>
        <w:rFonts w:ascii="Times New Roman" w:hAnsi="Times New Roman" w:cs="Times New Roman" w:hint="default"/>
        <w:b/>
      </w:rPr>
    </w:lvl>
    <w:lvl w:ilvl="2">
      <w:start w:val="1"/>
      <w:numFmt w:val="decimal"/>
      <w:isLgl/>
      <w:lvlText w:val="%1.%2.%3"/>
      <w:lvlJc w:val="left"/>
      <w:pPr>
        <w:ind w:left="1800" w:hanging="720"/>
      </w:pPr>
      <w:rPr>
        <w:rFonts w:ascii="Times New Roman" w:hAnsi="Times New Roman" w:cs="Times New Roman"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72" w15:restartNumberingAfterBreak="0">
    <w:nsid w:val="24A510B4"/>
    <w:multiLevelType w:val="hybridMultilevel"/>
    <w:tmpl w:val="096019FC"/>
    <w:lvl w:ilvl="0" w:tplc="1B3419AA">
      <w:start w:val="1"/>
      <w:numFmt w:val="lowerRoman"/>
      <w:lvlText w:val="(%1)"/>
      <w:lvlJc w:val="left"/>
      <w:pPr>
        <w:tabs>
          <w:tab w:val="num" w:pos="3744"/>
        </w:tabs>
        <w:ind w:left="3744"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3600"/>
        </w:tabs>
        <w:ind w:left="3600" w:hanging="360"/>
      </w:pPr>
    </w:lvl>
    <w:lvl w:ilvl="2" w:tplc="0409001B">
      <w:start w:val="1"/>
      <w:numFmt w:val="lowerRoman"/>
      <w:lvlText w:val="%3."/>
      <w:lvlJc w:val="right"/>
      <w:pPr>
        <w:tabs>
          <w:tab w:val="num" w:pos="4320"/>
        </w:tabs>
        <w:ind w:left="4320" w:hanging="180"/>
      </w:pPr>
    </w:lvl>
    <w:lvl w:ilvl="3" w:tplc="0409000F">
      <w:start w:val="1"/>
      <w:numFmt w:val="decimal"/>
      <w:lvlText w:val="%4."/>
      <w:lvlJc w:val="left"/>
      <w:pPr>
        <w:tabs>
          <w:tab w:val="num" w:pos="5040"/>
        </w:tabs>
        <w:ind w:left="5040" w:hanging="360"/>
      </w:pPr>
    </w:lvl>
    <w:lvl w:ilvl="4" w:tplc="04090019">
      <w:start w:val="1"/>
      <w:numFmt w:val="lowerLetter"/>
      <w:lvlText w:val="%5."/>
      <w:lvlJc w:val="left"/>
      <w:pPr>
        <w:tabs>
          <w:tab w:val="num" w:pos="5760"/>
        </w:tabs>
        <w:ind w:left="5760" w:hanging="360"/>
      </w:pPr>
    </w:lvl>
    <w:lvl w:ilvl="5" w:tplc="0409001B">
      <w:start w:val="1"/>
      <w:numFmt w:val="lowerRoman"/>
      <w:lvlText w:val="%6."/>
      <w:lvlJc w:val="right"/>
      <w:pPr>
        <w:tabs>
          <w:tab w:val="num" w:pos="6480"/>
        </w:tabs>
        <w:ind w:left="6480" w:hanging="180"/>
      </w:pPr>
    </w:lvl>
    <w:lvl w:ilvl="6" w:tplc="0409000F">
      <w:start w:val="1"/>
      <w:numFmt w:val="decimal"/>
      <w:lvlText w:val="%7."/>
      <w:lvlJc w:val="left"/>
      <w:pPr>
        <w:tabs>
          <w:tab w:val="num" w:pos="7200"/>
        </w:tabs>
        <w:ind w:left="7200" w:hanging="360"/>
      </w:pPr>
    </w:lvl>
    <w:lvl w:ilvl="7" w:tplc="04090019">
      <w:start w:val="1"/>
      <w:numFmt w:val="lowerLetter"/>
      <w:lvlText w:val="%8."/>
      <w:lvlJc w:val="left"/>
      <w:pPr>
        <w:tabs>
          <w:tab w:val="num" w:pos="7920"/>
        </w:tabs>
        <w:ind w:left="7920" w:hanging="360"/>
      </w:pPr>
    </w:lvl>
    <w:lvl w:ilvl="8" w:tplc="0409001B">
      <w:start w:val="1"/>
      <w:numFmt w:val="lowerRoman"/>
      <w:lvlText w:val="%9."/>
      <w:lvlJc w:val="right"/>
      <w:pPr>
        <w:tabs>
          <w:tab w:val="num" w:pos="8640"/>
        </w:tabs>
        <w:ind w:left="8640" w:hanging="180"/>
      </w:pPr>
    </w:lvl>
  </w:abstractNum>
  <w:abstractNum w:abstractNumId="73" w15:restartNumberingAfterBreak="0">
    <w:nsid w:val="263B6D78"/>
    <w:multiLevelType w:val="multilevel"/>
    <w:tmpl w:val="09985310"/>
    <w:lvl w:ilvl="0">
      <w:start w:val="1"/>
      <w:numFmt w:val="lowerLetter"/>
      <w:lvlText w:val="%1."/>
      <w:lvlJc w:val="left"/>
      <w:pPr>
        <w:tabs>
          <w:tab w:val="num" w:pos="1080"/>
        </w:tabs>
        <w:ind w:left="1080" w:hanging="360"/>
      </w:pPr>
      <w:rPr>
        <w:rFonts w:ascii="Times New Roman" w:hAnsi="Times New Roman" w:cs="Times New Roman" w:hint="default"/>
        <w:sz w:val="24"/>
        <w:szCs w:val="24"/>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5"/>
      <w:numFmt w:val="decimal"/>
      <w:lvlText w:val="%4."/>
      <w:lvlJc w:val="left"/>
      <w:pPr>
        <w:ind w:left="3060" w:hanging="360"/>
      </w:pPr>
      <w:rPr>
        <w:rFonts w:hint="default"/>
      </w:rPr>
    </w:lvl>
    <w:lvl w:ilvl="4">
      <w:start w:val="1"/>
      <w:numFmt w:val="lowerRoman"/>
      <w:lvlText w:val="(%5)"/>
      <w:lvlJc w:val="left"/>
      <w:pPr>
        <w:ind w:left="4140" w:hanging="720"/>
      </w:pPr>
      <w:rPr>
        <w:rFonts w:hint="default"/>
      </w:rPr>
    </w:lvl>
    <w:lvl w:ilvl="5">
      <w:start w:val="1"/>
      <w:numFmt w:val="lowerRoman"/>
      <w:lvlText w:val="%6."/>
      <w:lvlJc w:val="right"/>
      <w:pPr>
        <w:tabs>
          <w:tab w:val="num" w:pos="4500"/>
        </w:tabs>
        <w:ind w:left="4500" w:hanging="180"/>
      </w:pPr>
    </w:lvl>
    <w:lvl w:ilvl="6" w:tentative="1">
      <w:start w:val="1"/>
      <w:numFmt w:val="decimal"/>
      <w:lvlText w:val="%7."/>
      <w:lvlJc w:val="left"/>
      <w:pPr>
        <w:tabs>
          <w:tab w:val="num" w:pos="5220"/>
        </w:tabs>
        <w:ind w:left="5220" w:hanging="360"/>
      </w:pPr>
    </w:lvl>
    <w:lvl w:ilvl="7" w:tentative="1">
      <w:start w:val="1"/>
      <w:numFmt w:val="lowerLetter"/>
      <w:lvlText w:val="%8."/>
      <w:lvlJc w:val="left"/>
      <w:pPr>
        <w:tabs>
          <w:tab w:val="num" w:pos="5940"/>
        </w:tabs>
        <w:ind w:left="5940" w:hanging="360"/>
      </w:pPr>
    </w:lvl>
    <w:lvl w:ilvl="8" w:tentative="1">
      <w:start w:val="1"/>
      <w:numFmt w:val="lowerRoman"/>
      <w:lvlText w:val="%9."/>
      <w:lvlJc w:val="right"/>
      <w:pPr>
        <w:tabs>
          <w:tab w:val="num" w:pos="6660"/>
        </w:tabs>
        <w:ind w:left="6660" w:hanging="180"/>
      </w:pPr>
    </w:lvl>
  </w:abstractNum>
  <w:abstractNum w:abstractNumId="74" w15:restartNumberingAfterBreak="0">
    <w:nsid w:val="268742EB"/>
    <w:multiLevelType w:val="hybridMultilevel"/>
    <w:tmpl w:val="D3E80F3E"/>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5" w15:restartNumberingAfterBreak="0">
    <w:nsid w:val="26B779BE"/>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6" w15:restartNumberingAfterBreak="0">
    <w:nsid w:val="27A51A67"/>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7" w15:restartNumberingAfterBreak="0">
    <w:nsid w:val="299F6E69"/>
    <w:multiLevelType w:val="hybridMultilevel"/>
    <w:tmpl w:val="A2CE674C"/>
    <w:lvl w:ilvl="0" w:tplc="31121040">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8" w15:restartNumberingAfterBreak="0">
    <w:nsid w:val="2A1D4C27"/>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9" w15:restartNumberingAfterBreak="0">
    <w:nsid w:val="2AB50C31"/>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0" w15:restartNumberingAfterBreak="0">
    <w:nsid w:val="2B175193"/>
    <w:multiLevelType w:val="hybridMultilevel"/>
    <w:tmpl w:val="7E82B03A"/>
    <w:lvl w:ilvl="0" w:tplc="4009000F">
      <w:start w:val="1"/>
      <w:numFmt w:val="decimal"/>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81" w15:restartNumberingAfterBreak="0">
    <w:nsid w:val="2C3661BD"/>
    <w:multiLevelType w:val="singleLevel"/>
    <w:tmpl w:val="A24CCE0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82" w15:restartNumberingAfterBreak="0">
    <w:nsid w:val="2CCC3F60"/>
    <w:multiLevelType w:val="singleLevel"/>
    <w:tmpl w:val="CD9A45E2"/>
    <w:lvl w:ilvl="0">
      <w:start w:val="1"/>
      <w:numFmt w:val="lowerLetter"/>
      <w:lvlText w:val="(%1)"/>
      <w:lvlJc w:val="left"/>
      <w:pPr>
        <w:tabs>
          <w:tab w:val="num" w:pos="720"/>
        </w:tabs>
        <w:ind w:left="720" w:hanging="720"/>
      </w:pPr>
      <w:rPr>
        <w:rFonts w:ascii="Times New Roman" w:hAnsi="Times New Roman" w:cs="Times New Roman" w:hint="default"/>
        <w:b/>
        <w:bCs/>
        <w:i w:val="0"/>
        <w:iCs w:val="0"/>
        <w:sz w:val="24"/>
        <w:szCs w:val="24"/>
      </w:rPr>
    </w:lvl>
  </w:abstractNum>
  <w:abstractNum w:abstractNumId="83" w15:restartNumberingAfterBreak="0">
    <w:nsid w:val="2D4C6ADC"/>
    <w:multiLevelType w:val="hybridMultilevel"/>
    <w:tmpl w:val="28469322"/>
    <w:lvl w:ilvl="0" w:tplc="8C984D2C">
      <w:start w:val="1"/>
      <w:numFmt w:val="lowerLetter"/>
      <w:lvlText w:val="(%1)"/>
      <w:lvlJc w:val="left"/>
      <w:pPr>
        <w:ind w:left="1554" w:hanging="420"/>
      </w:pPr>
      <w:rPr>
        <w:rFonts w:hint="default"/>
      </w:rPr>
    </w:lvl>
    <w:lvl w:ilvl="1" w:tplc="40090019" w:tentative="1">
      <w:start w:val="1"/>
      <w:numFmt w:val="lowerLetter"/>
      <w:lvlText w:val="%2."/>
      <w:lvlJc w:val="left"/>
      <w:pPr>
        <w:ind w:left="2214" w:hanging="360"/>
      </w:pPr>
    </w:lvl>
    <w:lvl w:ilvl="2" w:tplc="4009001B" w:tentative="1">
      <w:start w:val="1"/>
      <w:numFmt w:val="lowerRoman"/>
      <w:lvlText w:val="%3."/>
      <w:lvlJc w:val="right"/>
      <w:pPr>
        <w:ind w:left="2934" w:hanging="180"/>
      </w:pPr>
    </w:lvl>
    <w:lvl w:ilvl="3" w:tplc="4009000F" w:tentative="1">
      <w:start w:val="1"/>
      <w:numFmt w:val="decimal"/>
      <w:lvlText w:val="%4."/>
      <w:lvlJc w:val="left"/>
      <w:pPr>
        <w:ind w:left="3654" w:hanging="360"/>
      </w:pPr>
    </w:lvl>
    <w:lvl w:ilvl="4" w:tplc="40090019" w:tentative="1">
      <w:start w:val="1"/>
      <w:numFmt w:val="lowerLetter"/>
      <w:lvlText w:val="%5."/>
      <w:lvlJc w:val="left"/>
      <w:pPr>
        <w:ind w:left="4374" w:hanging="360"/>
      </w:pPr>
    </w:lvl>
    <w:lvl w:ilvl="5" w:tplc="4009001B" w:tentative="1">
      <w:start w:val="1"/>
      <w:numFmt w:val="lowerRoman"/>
      <w:lvlText w:val="%6."/>
      <w:lvlJc w:val="right"/>
      <w:pPr>
        <w:ind w:left="5094" w:hanging="180"/>
      </w:pPr>
    </w:lvl>
    <w:lvl w:ilvl="6" w:tplc="4009000F" w:tentative="1">
      <w:start w:val="1"/>
      <w:numFmt w:val="decimal"/>
      <w:lvlText w:val="%7."/>
      <w:lvlJc w:val="left"/>
      <w:pPr>
        <w:ind w:left="5814" w:hanging="360"/>
      </w:pPr>
    </w:lvl>
    <w:lvl w:ilvl="7" w:tplc="40090019" w:tentative="1">
      <w:start w:val="1"/>
      <w:numFmt w:val="lowerLetter"/>
      <w:lvlText w:val="%8."/>
      <w:lvlJc w:val="left"/>
      <w:pPr>
        <w:ind w:left="6534" w:hanging="360"/>
      </w:pPr>
    </w:lvl>
    <w:lvl w:ilvl="8" w:tplc="4009001B" w:tentative="1">
      <w:start w:val="1"/>
      <w:numFmt w:val="lowerRoman"/>
      <w:lvlText w:val="%9."/>
      <w:lvlJc w:val="right"/>
      <w:pPr>
        <w:ind w:left="7254" w:hanging="180"/>
      </w:pPr>
    </w:lvl>
  </w:abstractNum>
  <w:abstractNum w:abstractNumId="84" w15:restartNumberingAfterBreak="0">
    <w:nsid w:val="2E81403E"/>
    <w:multiLevelType w:val="hybridMultilevel"/>
    <w:tmpl w:val="7F068B08"/>
    <w:lvl w:ilvl="0" w:tplc="40090001">
      <w:start w:val="1"/>
      <w:numFmt w:val="bullet"/>
      <w:lvlText w:val=""/>
      <w:lvlJc w:val="left"/>
      <w:pPr>
        <w:ind w:left="780" w:hanging="360"/>
      </w:pPr>
      <w:rPr>
        <w:rFonts w:ascii="Symbol" w:hAnsi="Symbol" w:hint="default"/>
      </w:rPr>
    </w:lvl>
    <w:lvl w:ilvl="1" w:tplc="40090003" w:tentative="1">
      <w:start w:val="1"/>
      <w:numFmt w:val="bullet"/>
      <w:lvlText w:val="o"/>
      <w:lvlJc w:val="left"/>
      <w:pPr>
        <w:ind w:left="1500" w:hanging="360"/>
      </w:pPr>
      <w:rPr>
        <w:rFonts w:ascii="Courier New" w:hAnsi="Courier New" w:cs="Courier New" w:hint="default"/>
      </w:rPr>
    </w:lvl>
    <w:lvl w:ilvl="2" w:tplc="40090005" w:tentative="1">
      <w:start w:val="1"/>
      <w:numFmt w:val="bullet"/>
      <w:lvlText w:val=""/>
      <w:lvlJc w:val="left"/>
      <w:pPr>
        <w:ind w:left="2220" w:hanging="360"/>
      </w:pPr>
      <w:rPr>
        <w:rFonts w:ascii="Wingdings" w:hAnsi="Wingdings" w:hint="default"/>
      </w:rPr>
    </w:lvl>
    <w:lvl w:ilvl="3" w:tplc="40090001" w:tentative="1">
      <w:start w:val="1"/>
      <w:numFmt w:val="bullet"/>
      <w:lvlText w:val=""/>
      <w:lvlJc w:val="left"/>
      <w:pPr>
        <w:ind w:left="2940" w:hanging="360"/>
      </w:pPr>
      <w:rPr>
        <w:rFonts w:ascii="Symbol" w:hAnsi="Symbol" w:hint="default"/>
      </w:rPr>
    </w:lvl>
    <w:lvl w:ilvl="4" w:tplc="40090003" w:tentative="1">
      <w:start w:val="1"/>
      <w:numFmt w:val="bullet"/>
      <w:lvlText w:val="o"/>
      <w:lvlJc w:val="left"/>
      <w:pPr>
        <w:ind w:left="3660" w:hanging="360"/>
      </w:pPr>
      <w:rPr>
        <w:rFonts w:ascii="Courier New" w:hAnsi="Courier New" w:cs="Courier New" w:hint="default"/>
      </w:rPr>
    </w:lvl>
    <w:lvl w:ilvl="5" w:tplc="40090005" w:tentative="1">
      <w:start w:val="1"/>
      <w:numFmt w:val="bullet"/>
      <w:lvlText w:val=""/>
      <w:lvlJc w:val="left"/>
      <w:pPr>
        <w:ind w:left="4380" w:hanging="360"/>
      </w:pPr>
      <w:rPr>
        <w:rFonts w:ascii="Wingdings" w:hAnsi="Wingdings" w:hint="default"/>
      </w:rPr>
    </w:lvl>
    <w:lvl w:ilvl="6" w:tplc="40090001" w:tentative="1">
      <w:start w:val="1"/>
      <w:numFmt w:val="bullet"/>
      <w:lvlText w:val=""/>
      <w:lvlJc w:val="left"/>
      <w:pPr>
        <w:ind w:left="5100" w:hanging="360"/>
      </w:pPr>
      <w:rPr>
        <w:rFonts w:ascii="Symbol" w:hAnsi="Symbol" w:hint="default"/>
      </w:rPr>
    </w:lvl>
    <w:lvl w:ilvl="7" w:tplc="40090003" w:tentative="1">
      <w:start w:val="1"/>
      <w:numFmt w:val="bullet"/>
      <w:lvlText w:val="o"/>
      <w:lvlJc w:val="left"/>
      <w:pPr>
        <w:ind w:left="5820" w:hanging="360"/>
      </w:pPr>
      <w:rPr>
        <w:rFonts w:ascii="Courier New" w:hAnsi="Courier New" w:cs="Courier New" w:hint="default"/>
      </w:rPr>
    </w:lvl>
    <w:lvl w:ilvl="8" w:tplc="40090005" w:tentative="1">
      <w:start w:val="1"/>
      <w:numFmt w:val="bullet"/>
      <w:lvlText w:val=""/>
      <w:lvlJc w:val="left"/>
      <w:pPr>
        <w:ind w:left="6540" w:hanging="360"/>
      </w:pPr>
      <w:rPr>
        <w:rFonts w:ascii="Wingdings" w:hAnsi="Wingdings" w:hint="default"/>
      </w:rPr>
    </w:lvl>
  </w:abstractNum>
  <w:abstractNum w:abstractNumId="85" w15:restartNumberingAfterBreak="0">
    <w:nsid w:val="2F260465"/>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86" w15:restartNumberingAfterBreak="0">
    <w:nsid w:val="2F685A0F"/>
    <w:multiLevelType w:val="hybridMultilevel"/>
    <w:tmpl w:val="65D4059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C34839F8">
      <w:start w:val="1"/>
      <w:numFmt w:val="decimal"/>
      <w:lvlText w:val="%4."/>
      <w:lvlJc w:val="left"/>
      <w:pPr>
        <w:ind w:left="2880" w:hanging="360"/>
      </w:pPr>
      <w:rPr>
        <w:b w:val="0"/>
      </w:r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7" w15:restartNumberingAfterBreak="0">
    <w:nsid w:val="2FCF4315"/>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8" w15:restartNumberingAfterBreak="0">
    <w:nsid w:val="30D776BD"/>
    <w:multiLevelType w:val="hybridMultilevel"/>
    <w:tmpl w:val="741A92D0"/>
    <w:lvl w:ilvl="0" w:tplc="D6B6941A">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9" w15:restartNumberingAfterBreak="0">
    <w:nsid w:val="319903ED"/>
    <w:multiLevelType w:val="hybridMultilevel"/>
    <w:tmpl w:val="7DA6BED8"/>
    <w:lvl w:ilvl="0" w:tplc="ACA82726">
      <w:start w:val="1"/>
      <w:numFmt w:val="decimal"/>
      <w:pStyle w:val="Art11"/>
      <w:lvlText w:val="%1.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0" w15:restartNumberingAfterBreak="0">
    <w:nsid w:val="32227602"/>
    <w:multiLevelType w:val="singleLevel"/>
    <w:tmpl w:val="C868C10E"/>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91" w15:restartNumberingAfterBreak="0">
    <w:nsid w:val="32BE6314"/>
    <w:multiLevelType w:val="hybridMultilevel"/>
    <w:tmpl w:val="A092A1DA"/>
    <w:lvl w:ilvl="0" w:tplc="3AF88996">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2" w15:restartNumberingAfterBreak="0">
    <w:nsid w:val="32D2694F"/>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3" w15:restartNumberingAfterBreak="0">
    <w:nsid w:val="363C57AB"/>
    <w:multiLevelType w:val="singleLevel"/>
    <w:tmpl w:val="78ACCB76"/>
    <w:lvl w:ilvl="0">
      <w:start w:val="1"/>
      <w:numFmt w:val="decimal"/>
      <w:lvlText w:val="%1."/>
      <w:lvlJc w:val="left"/>
      <w:pPr>
        <w:tabs>
          <w:tab w:val="num" w:pos="360"/>
        </w:tabs>
        <w:ind w:left="360" w:hanging="360"/>
      </w:pPr>
      <w:rPr>
        <w:rFonts w:ascii="Times New Roman" w:hAnsi="Times New Roman" w:cs="Times New Roman" w:hint="default"/>
        <w:b w:val="0"/>
        <w:bCs w:val="0"/>
        <w:i w:val="0"/>
        <w:iCs w:val="0"/>
        <w:sz w:val="22"/>
        <w:szCs w:val="22"/>
      </w:rPr>
    </w:lvl>
  </w:abstractNum>
  <w:abstractNum w:abstractNumId="94" w15:restartNumberingAfterBreak="0">
    <w:nsid w:val="36B87B1A"/>
    <w:multiLevelType w:val="hybridMultilevel"/>
    <w:tmpl w:val="C58E6714"/>
    <w:lvl w:ilvl="0" w:tplc="109A2D4E">
      <w:start w:val="1"/>
      <w:numFmt w:val="lowerRoman"/>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5" w15:restartNumberingAfterBreak="0">
    <w:nsid w:val="37C5521A"/>
    <w:multiLevelType w:val="hybridMultilevel"/>
    <w:tmpl w:val="E48C6FA2"/>
    <w:lvl w:ilvl="0" w:tplc="40090017">
      <w:start w:val="1"/>
      <w:numFmt w:val="lowerLetter"/>
      <w:lvlText w:val="%1)"/>
      <w:lvlJc w:val="left"/>
      <w:pPr>
        <w:ind w:left="720" w:hanging="360"/>
      </w:pPr>
    </w:lvl>
    <w:lvl w:ilvl="1" w:tplc="40090017">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6" w15:restartNumberingAfterBreak="0">
    <w:nsid w:val="37EC0D75"/>
    <w:multiLevelType w:val="hybridMultilevel"/>
    <w:tmpl w:val="4D5AE464"/>
    <w:lvl w:ilvl="0" w:tplc="08090019">
      <w:start w:val="1"/>
      <w:numFmt w:val="lowerLetter"/>
      <w:lvlText w:val="%1."/>
      <w:lvlJc w:val="left"/>
      <w:pPr>
        <w:tabs>
          <w:tab w:val="num" w:pos="1440"/>
        </w:tabs>
        <w:ind w:left="144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7" w15:restartNumberingAfterBreak="0">
    <w:nsid w:val="38124F77"/>
    <w:multiLevelType w:val="multilevel"/>
    <w:tmpl w:val="9DC65312"/>
    <w:lvl w:ilvl="0">
      <w:start w:val="1"/>
      <w:numFmt w:val="decimal"/>
      <w:lvlText w:val="%1."/>
      <w:lvlJc w:val="left"/>
      <w:pPr>
        <w:tabs>
          <w:tab w:val="num" w:pos="720"/>
        </w:tabs>
        <w:ind w:left="720" w:hanging="720"/>
      </w:pPr>
      <w:rPr>
        <w:rFonts w:ascii="Tw Cen MT" w:hAnsi="Tw Cen MT" w:cs="Times New Roman" w:hint="default"/>
        <w:b/>
        <w:bCs/>
        <w:i w:val="0"/>
        <w:iCs w:val="0"/>
        <w:sz w:val="22"/>
        <w:szCs w:val="22"/>
      </w:rPr>
    </w:lvl>
    <w:lvl w:ilvl="1">
      <w:start w:val="1"/>
      <w:numFmt w:val="decimal"/>
      <w:lvlText w:val="%2."/>
      <w:lvlJc w:val="left"/>
      <w:pPr>
        <w:tabs>
          <w:tab w:val="num" w:pos="720"/>
        </w:tabs>
        <w:ind w:left="720" w:hanging="720"/>
      </w:pPr>
      <w:rPr>
        <w:rFonts w:hint="default"/>
        <w:b w:val="0"/>
        <w:bCs w:val="0"/>
        <w:i w:val="0"/>
        <w:iCs w:val="0"/>
        <w:sz w:val="22"/>
        <w:szCs w:val="22"/>
      </w:rPr>
    </w:lvl>
    <w:lvl w:ilvl="2">
      <w:start w:val="1"/>
      <w:numFmt w:val="decimal"/>
      <w:lvlText w:val="%1.%2.%3"/>
      <w:lvlJc w:val="left"/>
      <w:pPr>
        <w:tabs>
          <w:tab w:val="num" w:pos="720"/>
        </w:tabs>
        <w:ind w:left="720" w:hanging="720"/>
      </w:pPr>
      <w:rPr>
        <w:rFonts w:ascii="Verdana" w:hAnsi="Verdana" w:cs="Verdana" w:hint="default"/>
        <w:b w:val="0"/>
        <w:bCs w:val="0"/>
        <w:i w:val="0"/>
        <w:iCs w:val="0"/>
        <w:sz w:val="20"/>
        <w:szCs w:val="2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8" w15:restartNumberingAfterBreak="0">
    <w:nsid w:val="383166DA"/>
    <w:multiLevelType w:val="singleLevel"/>
    <w:tmpl w:val="525E6E9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99" w15:restartNumberingAfterBreak="0">
    <w:nsid w:val="38512AF6"/>
    <w:multiLevelType w:val="hybridMultilevel"/>
    <w:tmpl w:val="9F4496D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0" w15:restartNumberingAfterBreak="0">
    <w:nsid w:val="38C474B4"/>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1" w15:restartNumberingAfterBreak="0">
    <w:nsid w:val="390E1509"/>
    <w:multiLevelType w:val="hybridMultilevel"/>
    <w:tmpl w:val="60E47356"/>
    <w:lvl w:ilvl="0" w:tplc="109A2D4E">
      <w:start w:val="1"/>
      <w:numFmt w:val="lowerRoman"/>
      <w:lvlText w:val="(%1)"/>
      <w:lvlJc w:val="left"/>
      <w:pPr>
        <w:tabs>
          <w:tab w:val="num" w:pos="2880"/>
        </w:tabs>
        <w:ind w:left="2520" w:hanging="360"/>
      </w:pPr>
      <w:rPr>
        <w:rFonts w:hint="default"/>
      </w:rPr>
    </w:lvl>
    <w:lvl w:ilvl="1" w:tplc="109A2D4E">
      <w:start w:val="1"/>
      <w:numFmt w:val="lowerRoman"/>
      <w:lvlText w:val="(%2)"/>
      <w:lvlJc w:val="left"/>
      <w:pPr>
        <w:tabs>
          <w:tab w:val="num" w:pos="1800"/>
        </w:tabs>
        <w:ind w:left="1440" w:hanging="360"/>
      </w:pPr>
      <w:rPr>
        <w:rFonts w:hint="default"/>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02" w15:restartNumberingAfterBreak="0">
    <w:nsid w:val="3A353487"/>
    <w:multiLevelType w:val="hybridMultilevel"/>
    <w:tmpl w:val="CEDE9E46"/>
    <w:lvl w:ilvl="0" w:tplc="40090017">
      <w:start w:val="1"/>
      <w:numFmt w:val="lowerLetter"/>
      <w:lvlText w:val="%1)"/>
      <w:lvlJc w:val="left"/>
      <w:pPr>
        <w:ind w:left="720" w:hanging="360"/>
      </w:pPr>
    </w:lvl>
    <w:lvl w:ilvl="1" w:tplc="40090017">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3" w15:restartNumberingAfterBreak="0">
    <w:nsid w:val="3A8829A5"/>
    <w:multiLevelType w:val="singleLevel"/>
    <w:tmpl w:val="E8AA798C"/>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04" w15:restartNumberingAfterBreak="0">
    <w:nsid w:val="3AA04328"/>
    <w:multiLevelType w:val="singleLevel"/>
    <w:tmpl w:val="232CACF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105" w15:restartNumberingAfterBreak="0">
    <w:nsid w:val="3C6E76FC"/>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6" w15:restartNumberingAfterBreak="0">
    <w:nsid w:val="3CF0075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07" w15:restartNumberingAfterBreak="0">
    <w:nsid w:val="3DAA682F"/>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08" w15:restartNumberingAfterBreak="0">
    <w:nsid w:val="3DDA195D"/>
    <w:multiLevelType w:val="hybridMultilevel"/>
    <w:tmpl w:val="62A6E1D8"/>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9" w15:restartNumberingAfterBreak="0">
    <w:nsid w:val="3E8B25D2"/>
    <w:multiLevelType w:val="hybridMultilevel"/>
    <w:tmpl w:val="6F86F156"/>
    <w:lvl w:ilvl="0" w:tplc="314EC41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10" w15:restartNumberingAfterBreak="0">
    <w:nsid w:val="3F4914A0"/>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1" w15:restartNumberingAfterBreak="0">
    <w:nsid w:val="3FB6749B"/>
    <w:multiLevelType w:val="hybridMultilevel"/>
    <w:tmpl w:val="B0622966"/>
    <w:lvl w:ilvl="0" w:tplc="A3DCCBF8">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2" w15:restartNumberingAfterBreak="0">
    <w:nsid w:val="4014736F"/>
    <w:multiLevelType w:val="singleLevel"/>
    <w:tmpl w:val="5478E272"/>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113" w15:restartNumberingAfterBreak="0">
    <w:nsid w:val="409559C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14" w15:restartNumberingAfterBreak="0">
    <w:nsid w:val="409E2789"/>
    <w:multiLevelType w:val="hybridMultilevel"/>
    <w:tmpl w:val="18CED9EA"/>
    <w:lvl w:ilvl="0" w:tplc="60F28EA6">
      <w:start w:val="1"/>
      <w:numFmt w:val="lowerRoman"/>
      <w:lvlText w:val="(%1)"/>
      <w:lvlJc w:val="left"/>
      <w:pPr>
        <w:tabs>
          <w:tab w:val="num" w:pos="2289"/>
        </w:tabs>
        <w:ind w:left="2289"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2145"/>
        </w:tabs>
        <w:ind w:left="2145" w:hanging="360"/>
      </w:pPr>
    </w:lvl>
    <w:lvl w:ilvl="2" w:tplc="0409001B">
      <w:start w:val="1"/>
      <w:numFmt w:val="lowerRoman"/>
      <w:lvlText w:val="%3."/>
      <w:lvlJc w:val="right"/>
      <w:pPr>
        <w:tabs>
          <w:tab w:val="num" w:pos="2865"/>
        </w:tabs>
        <w:ind w:left="2865" w:hanging="180"/>
      </w:pPr>
    </w:lvl>
    <w:lvl w:ilvl="3" w:tplc="0409000F">
      <w:start w:val="1"/>
      <w:numFmt w:val="decimal"/>
      <w:lvlText w:val="%4."/>
      <w:lvlJc w:val="left"/>
      <w:pPr>
        <w:tabs>
          <w:tab w:val="num" w:pos="3585"/>
        </w:tabs>
        <w:ind w:left="3585" w:hanging="360"/>
      </w:pPr>
    </w:lvl>
    <w:lvl w:ilvl="4" w:tplc="04090019">
      <w:start w:val="1"/>
      <w:numFmt w:val="lowerLetter"/>
      <w:lvlText w:val="%5."/>
      <w:lvlJc w:val="left"/>
      <w:pPr>
        <w:tabs>
          <w:tab w:val="num" w:pos="4305"/>
        </w:tabs>
        <w:ind w:left="4305" w:hanging="360"/>
      </w:pPr>
    </w:lvl>
    <w:lvl w:ilvl="5" w:tplc="0409001B">
      <w:start w:val="1"/>
      <w:numFmt w:val="lowerRoman"/>
      <w:lvlText w:val="%6."/>
      <w:lvlJc w:val="right"/>
      <w:pPr>
        <w:tabs>
          <w:tab w:val="num" w:pos="5025"/>
        </w:tabs>
        <w:ind w:left="5025" w:hanging="180"/>
      </w:pPr>
    </w:lvl>
    <w:lvl w:ilvl="6" w:tplc="0409000F">
      <w:start w:val="1"/>
      <w:numFmt w:val="decimal"/>
      <w:lvlText w:val="%7."/>
      <w:lvlJc w:val="left"/>
      <w:pPr>
        <w:tabs>
          <w:tab w:val="num" w:pos="5745"/>
        </w:tabs>
        <w:ind w:left="5745" w:hanging="360"/>
      </w:pPr>
    </w:lvl>
    <w:lvl w:ilvl="7" w:tplc="04090019">
      <w:start w:val="1"/>
      <w:numFmt w:val="lowerLetter"/>
      <w:lvlText w:val="%8."/>
      <w:lvlJc w:val="left"/>
      <w:pPr>
        <w:tabs>
          <w:tab w:val="num" w:pos="6465"/>
        </w:tabs>
        <w:ind w:left="6465" w:hanging="360"/>
      </w:pPr>
    </w:lvl>
    <w:lvl w:ilvl="8" w:tplc="0409001B">
      <w:start w:val="1"/>
      <w:numFmt w:val="lowerRoman"/>
      <w:lvlText w:val="%9."/>
      <w:lvlJc w:val="right"/>
      <w:pPr>
        <w:tabs>
          <w:tab w:val="num" w:pos="7185"/>
        </w:tabs>
        <w:ind w:left="7185" w:hanging="180"/>
      </w:pPr>
    </w:lvl>
  </w:abstractNum>
  <w:abstractNum w:abstractNumId="115" w15:restartNumberingAfterBreak="0">
    <w:nsid w:val="40FC39AE"/>
    <w:multiLevelType w:val="multilevel"/>
    <w:tmpl w:val="E51C1246"/>
    <w:lvl w:ilvl="0">
      <w:start w:val="1"/>
      <w:numFmt w:val="decimal"/>
      <w:lvlText w:val="%1"/>
      <w:lvlJc w:val="left"/>
      <w:pPr>
        <w:ind w:left="360" w:hanging="360"/>
      </w:pPr>
      <w:rPr>
        <w:rFonts w:ascii="Times New Roman" w:hAnsi="Times New Roman" w:cs="Times New Roman" w:hint="default"/>
        <w:b/>
        <w:color w:val="000000" w:themeColor="text1"/>
        <w:sz w:val="24"/>
        <w:szCs w:val="24"/>
      </w:rPr>
    </w:lvl>
    <w:lvl w:ilvl="1">
      <w:start w:val="1"/>
      <w:numFmt w:val="decimal"/>
      <w:lvlText w:val="%1.%2"/>
      <w:lvlJc w:val="left"/>
      <w:pPr>
        <w:ind w:left="720"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rPr>
    </w:lvl>
    <w:lvl w:ilvl="2">
      <w:start w:val="1"/>
      <w:numFmt w:val="decimal"/>
      <w:lvlText w:val="%1.%2.%3"/>
      <w:lvlJc w:val="left"/>
      <w:pPr>
        <w:ind w:left="720" w:hanging="720"/>
      </w:pPr>
      <w:rPr>
        <w:rFonts w:ascii="Times New Roman" w:hAnsi="Times New Roman" w:cs="Times New Roman" w:hint="default"/>
        <w:b w:val="0"/>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16" w15:restartNumberingAfterBreak="0">
    <w:nsid w:val="41005388"/>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7" w15:restartNumberingAfterBreak="0">
    <w:nsid w:val="421034F4"/>
    <w:multiLevelType w:val="hybridMultilevel"/>
    <w:tmpl w:val="EFCE6C18"/>
    <w:lvl w:ilvl="0" w:tplc="08090019">
      <w:start w:val="1"/>
      <w:numFmt w:val="lowerLetter"/>
      <w:lvlText w:val="%1."/>
      <w:lvlJc w:val="left"/>
      <w:pPr>
        <w:tabs>
          <w:tab w:val="num" w:pos="3600"/>
        </w:tabs>
        <w:ind w:left="360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8" w15:restartNumberingAfterBreak="0">
    <w:nsid w:val="42295A6C"/>
    <w:multiLevelType w:val="hybridMultilevel"/>
    <w:tmpl w:val="4140C04A"/>
    <w:lvl w:ilvl="0" w:tplc="3940D9A2">
      <w:start w:val="1"/>
      <w:numFmt w:val="lowerLetter"/>
      <w:lvlText w:val="(%1)"/>
      <w:lvlJc w:val="left"/>
      <w:pPr>
        <w:tabs>
          <w:tab w:val="num" w:pos="2160"/>
        </w:tabs>
        <w:ind w:left="2160" w:hanging="720"/>
      </w:pPr>
      <w:rPr>
        <w:rFonts w:asciiTheme="minorHAnsi" w:hAnsiTheme="minorHAnsi" w:cs="Times New Roman" w:hint="default"/>
        <w:b w:val="0"/>
        <w:bCs w:val="0"/>
        <w:i w:val="0"/>
        <w:iCs w:val="0"/>
        <w:sz w:val="22"/>
        <w:szCs w:val="22"/>
      </w:rPr>
    </w:lvl>
    <w:lvl w:ilvl="1" w:tplc="B1B63D5E">
      <w:start w:val="1"/>
      <w:numFmt w:val="lowerLetter"/>
      <w:lvlText w:val="%2."/>
      <w:lvlJc w:val="left"/>
      <w:pPr>
        <w:tabs>
          <w:tab w:val="num" w:pos="1440"/>
        </w:tabs>
        <w:ind w:left="1440" w:hanging="360"/>
      </w:pPr>
    </w:lvl>
    <w:lvl w:ilvl="2" w:tplc="99BE8AAA">
      <w:start w:val="1"/>
      <w:numFmt w:val="lowerRoman"/>
      <w:lvlText w:val="%3."/>
      <w:lvlJc w:val="right"/>
      <w:pPr>
        <w:tabs>
          <w:tab w:val="num" w:pos="2160"/>
        </w:tabs>
        <w:ind w:left="2160" w:hanging="180"/>
      </w:pPr>
    </w:lvl>
    <w:lvl w:ilvl="3" w:tplc="20A26FBA">
      <w:start w:val="1"/>
      <w:numFmt w:val="decimal"/>
      <w:lvlText w:val="%4."/>
      <w:lvlJc w:val="left"/>
      <w:pPr>
        <w:tabs>
          <w:tab w:val="num" w:pos="2880"/>
        </w:tabs>
        <w:ind w:left="2880" w:hanging="360"/>
      </w:pPr>
    </w:lvl>
    <w:lvl w:ilvl="4" w:tplc="D5385B62">
      <w:start w:val="1"/>
      <w:numFmt w:val="lowerLetter"/>
      <w:lvlText w:val="%5."/>
      <w:lvlJc w:val="left"/>
      <w:pPr>
        <w:tabs>
          <w:tab w:val="num" w:pos="3600"/>
        </w:tabs>
        <w:ind w:left="3600" w:hanging="360"/>
      </w:pPr>
    </w:lvl>
    <w:lvl w:ilvl="5" w:tplc="49247F5E">
      <w:start w:val="1"/>
      <w:numFmt w:val="lowerRoman"/>
      <w:lvlText w:val="%6."/>
      <w:lvlJc w:val="right"/>
      <w:pPr>
        <w:tabs>
          <w:tab w:val="num" w:pos="4320"/>
        </w:tabs>
        <w:ind w:left="4320" w:hanging="180"/>
      </w:pPr>
    </w:lvl>
    <w:lvl w:ilvl="6" w:tplc="D2244D9C">
      <w:start w:val="1"/>
      <w:numFmt w:val="decimal"/>
      <w:lvlText w:val="%7."/>
      <w:lvlJc w:val="left"/>
      <w:pPr>
        <w:tabs>
          <w:tab w:val="num" w:pos="5040"/>
        </w:tabs>
        <w:ind w:left="5040" w:hanging="360"/>
      </w:pPr>
    </w:lvl>
    <w:lvl w:ilvl="7" w:tplc="C8889C12">
      <w:start w:val="1"/>
      <w:numFmt w:val="lowerLetter"/>
      <w:lvlText w:val="%8."/>
      <w:lvlJc w:val="left"/>
      <w:pPr>
        <w:tabs>
          <w:tab w:val="num" w:pos="5760"/>
        </w:tabs>
        <w:ind w:left="5760" w:hanging="360"/>
      </w:pPr>
    </w:lvl>
    <w:lvl w:ilvl="8" w:tplc="E528C262">
      <w:start w:val="1"/>
      <w:numFmt w:val="lowerRoman"/>
      <w:lvlText w:val="%9."/>
      <w:lvlJc w:val="right"/>
      <w:pPr>
        <w:tabs>
          <w:tab w:val="num" w:pos="6480"/>
        </w:tabs>
        <w:ind w:left="6480" w:hanging="180"/>
      </w:pPr>
    </w:lvl>
  </w:abstractNum>
  <w:abstractNum w:abstractNumId="119" w15:restartNumberingAfterBreak="0">
    <w:nsid w:val="423236F5"/>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20" w15:restartNumberingAfterBreak="0">
    <w:nsid w:val="42FC0655"/>
    <w:multiLevelType w:val="hybridMultilevel"/>
    <w:tmpl w:val="CD9EB6DE"/>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1" w15:restartNumberingAfterBreak="0">
    <w:nsid w:val="438337FA"/>
    <w:multiLevelType w:val="singleLevel"/>
    <w:tmpl w:val="9530B930"/>
    <w:lvl w:ilvl="0">
      <w:start w:val="1"/>
      <w:numFmt w:val="upperLetter"/>
      <w:lvlText w:val="%1."/>
      <w:lvlJc w:val="left"/>
      <w:pPr>
        <w:tabs>
          <w:tab w:val="num" w:pos="360"/>
        </w:tabs>
        <w:ind w:left="360" w:hanging="360"/>
      </w:pPr>
    </w:lvl>
  </w:abstractNum>
  <w:abstractNum w:abstractNumId="122" w15:restartNumberingAfterBreak="0">
    <w:nsid w:val="438F764E"/>
    <w:multiLevelType w:val="singleLevel"/>
    <w:tmpl w:val="5636EA6E"/>
    <w:lvl w:ilvl="0">
      <w:start w:val="1"/>
      <w:numFmt w:val="lowerLetter"/>
      <w:lvlText w:val="(%1)"/>
      <w:lvlJc w:val="left"/>
      <w:pPr>
        <w:tabs>
          <w:tab w:val="num" w:pos="720"/>
        </w:tabs>
        <w:ind w:left="720" w:hanging="720"/>
      </w:pPr>
      <w:rPr>
        <w:rFonts w:ascii="Times New Roman" w:hAnsi="Times New Roman" w:cs="Times New Roman" w:hint="default"/>
        <w:b/>
        <w:bCs/>
        <w:i w:val="0"/>
        <w:iCs w:val="0"/>
        <w:sz w:val="24"/>
        <w:szCs w:val="24"/>
      </w:rPr>
    </w:lvl>
  </w:abstractNum>
  <w:abstractNum w:abstractNumId="123" w15:restartNumberingAfterBreak="0">
    <w:nsid w:val="439F6D46"/>
    <w:multiLevelType w:val="multilevel"/>
    <w:tmpl w:val="B5B459BA"/>
    <w:lvl w:ilvl="0">
      <w:start w:val="1"/>
      <w:numFmt w:val="lowerLetter"/>
      <w:lvlText w:val="%1."/>
      <w:lvlJc w:val="left"/>
      <w:pPr>
        <w:tabs>
          <w:tab w:val="num" w:pos="1080"/>
        </w:tabs>
        <w:ind w:left="1080" w:hanging="360"/>
      </w:pPr>
      <w:rPr>
        <w:rFonts w:ascii="Times New Roman" w:hAnsi="Times New Roman" w:cs="Times New Roman" w:hint="default"/>
        <w:sz w:val="24"/>
        <w:szCs w:val="24"/>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5"/>
      <w:numFmt w:val="decimal"/>
      <w:lvlText w:val="%4."/>
      <w:lvlJc w:val="left"/>
      <w:pPr>
        <w:ind w:left="3060" w:hanging="360"/>
      </w:pPr>
      <w:rPr>
        <w:rFonts w:hint="default"/>
      </w:rPr>
    </w:lvl>
    <w:lvl w:ilvl="4">
      <w:start w:val="1"/>
      <w:numFmt w:val="lowerRoman"/>
      <w:lvlText w:val="(%5)"/>
      <w:lvlJc w:val="left"/>
      <w:pPr>
        <w:ind w:left="4140" w:hanging="720"/>
      </w:pPr>
      <w:rPr>
        <w:rFonts w:hint="default"/>
      </w:rPr>
    </w:lvl>
    <w:lvl w:ilvl="5">
      <w:start w:val="1"/>
      <w:numFmt w:val="upperLetter"/>
      <w:lvlText w:val="%6."/>
      <w:lvlJc w:val="left"/>
      <w:pPr>
        <w:tabs>
          <w:tab w:val="num" w:pos="4500"/>
        </w:tabs>
        <w:ind w:left="4500" w:hanging="180"/>
      </w:pPr>
    </w:lvl>
    <w:lvl w:ilvl="6" w:tentative="1">
      <w:start w:val="1"/>
      <w:numFmt w:val="decimal"/>
      <w:lvlText w:val="%7."/>
      <w:lvlJc w:val="left"/>
      <w:pPr>
        <w:tabs>
          <w:tab w:val="num" w:pos="5220"/>
        </w:tabs>
        <w:ind w:left="5220" w:hanging="360"/>
      </w:pPr>
    </w:lvl>
    <w:lvl w:ilvl="7" w:tentative="1">
      <w:start w:val="1"/>
      <w:numFmt w:val="lowerLetter"/>
      <w:lvlText w:val="%8."/>
      <w:lvlJc w:val="left"/>
      <w:pPr>
        <w:tabs>
          <w:tab w:val="num" w:pos="5940"/>
        </w:tabs>
        <w:ind w:left="5940" w:hanging="360"/>
      </w:pPr>
    </w:lvl>
    <w:lvl w:ilvl="8" w:tentative="1">
      <w:start w:val="1"/>
      <w:numFmt w:val="lowerRoman"/>
      <w:lvlText w:val="%9."/>
      <w:lvlJc w:val="right"/>
      <w:pPr>
        <w:tabs>
          <w:tab w:val="num" w:pos="6660"/>
        </w:tabs>
        <w:ind w:left="6660" w:hanging="180"/>
      </w:pPr>
    </w:lvl>
  </w:abstractNum>
  <w:abstractNum w:abstractNumId="124" w15:restartNumberingAfterBreak="0">
    <w:nsid w:val="43C479D2"/>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25" w15:restartNumberingAfterBreak="0">
    <w:nsid w:val="43C82197"/>
    <w:multiLevelType w:val="hybridMultilevel"/>
    <w:tmpl w:val="99666C84"/>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6" w15:restartNumberingAfterBreak="0">
    <w:nsid w:val="44372B83"/>
    <w:multiLevelType w:val="hybridMultilevel"/>
    <w:tmpl w:val="83328E0E"/>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7" w15:restartNumberingAfterBreak="0">
    <w:nsid w:val="446E75AC"/>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8" w15:restartNumberingAfterBreak="0">
    <w:nsid w:val="44FE048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29" w15:restartNumberingAfterBreak="0">
    <w:nsid w:val="46F0268A"/>
    <w:multiLevelType w:val="hybridMultilevel"/>
    <w:tmpl w:val="62BC4D00"/>
    <w:lvl w:ilvl="0" w:tplc="4009000F">
      <w:start w:val="1"/>
      <w:numFmt w:val="decimal"/>
      <w:lvlText w:val="%1."/>
      <w:lvlJc w:val="left"/>
      <w:pPr>
        <w:ind w:left="720" w:hanging="360"/>
      </w:pPr>
    </w:lvl>
    <w:lvl w:ilvl="1" w:tplc="4009000F">
      <w:start w:val="1"/>
      <w:numFmt w:val="decimal"/>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0" w15:restartNumberingAfterBreak="0">
    <w:nsid w:val="4783F39F"/>
    <w:multiLevelType w:val="hybridMultilevel"/>
    <w:tmpl w:val="45771BFC"/>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1" w15:restartNumberingAfterBreak="0">
    <w:nsid w:val="47902A35"/>
    <w:multiLevelType w:val="singleLevel"/>
    <w:tmpl w:val="A8A06D78"/>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32" w15:restartNumberingAfterBreak="0">
    <w:nsid w:val="481D3663"/>
    <w:multiLevelType w:val="hybridMultilevel"/>
    <w:tmpl w:val="D37AA45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3" w15:restartNumberingAfterBreak="0">
    <w:nsid w:val="486C24C3"/>
    <w:multiLevelType w:val="hybridMultilevel"/>
    <w:tmpl w:val="8C946D5A"/>
    <w:lvl w:ilvl="0" w:tplc="90A2F8A4">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134" w15:restartNumberingAfterBreak="0">
    <w:nsid w:val="48A94014"/>
    <w:multiLevelType w:val="multilevel"/>
    <w:tmpl w:val="276484DE"/>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Roman"/>
      <w:lvlText w:val="(%3)"/>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892" w:hanging="709"/>
      </w:pPr>
      <w:rPr>
        <w:rFonts w:hint="default"/>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135" w15:restartNumberingAfterBreak="0">
    <w:nsid w:val="48C033C5"/>
    <w:multiLevelType w:val="singleLevel"/>
    <w:tmpl w:val="5DE8E6F4"/>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36" w15:restartNumberingAfterBreak="0">
    <w:nsid w:val="493E1097"/>
    <w:multiLevelType w:val="hybridMultilevel"/>
    <w:tmpl w:val="243A3A3E"/>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7" w15:restartNumberingAfterBreak="0">
    <w:nsid w:val="49E17938"/>
    <w:multiLevelType w:val="hybridMultilevel"/>
    <w:tmpl w:val="635E75C8"/>
    <w:lvl w:ilvl="0" w:tplc="147297F6">
      <w:start w:val="1"/>
      <w:numFmt w:val="lowerRoman"/>
      <w:lvlText w:val="(%1)"/>
      <w:lvlJc w:val="left"/>
      <w:pPr>
        <w:tabs>
          <w:tab w:val="num" w:pos="1440"/>
        </w:tabs>
        <w:ind w:left="1440" w:hanging="720"/>
      </w:pPr>
      <w:rPr>
        <w:rFonts w:ascii="Tw Cen MT" w:hAnsi="Tw Cen MT" w:cs="Times New Roman" w:hint="default"/>
        <w:b w:val="0"/>
        <w:i w:val="0"/>
        <w:color w:val="auto"/>
        <w:sz w:val="22"/>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38" w15:restartNumberingAfterBreak="0">
    <w:nsid w:val="49EF3077"/>
    <w:multiLevelType w:val="hybridMultilevel"/>
    <w:tmpl w:val="E9088044"/>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9" w15:restartNumberingAfterBreak="0">
    <w:nsid w:val="4B041168"/>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40" w15:restartNumberingAfterBreak="0">
    <w:nsid w:val="4BB22DA8"/>
    <w:multiLevelType w:val="multilevel"/>
    <w:tmpl w:val="40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1" w15:restartNumberingAfterBreak="0">
    <w:nsid w:val="4BCD44F3"/>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42" w15:restartNumberingAfterBreak="0">
    <w:nsid w:val="4BF07465"/>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43" w15:restartNumberingAfterBreak="0">
    <w:nsid w:val="4C731939"/>
    <w:multiLevelType w:val="hybridMultilevel"/>
    <w:tmpl w:val="6D025C58"/>
    <w:lvl w:ilvl="0" w:tplc="4009001B">
      <w:start w:val="1"/>
      <w:numFmt w:val="lowerRoman"/>
      <w:lvlText w:val="%1."/>
      <w:lvlJc w:val="right"/>
      <w:pPr>
        <w:tabs>
          <w:tab w:val="num" w:pos="1080"/>
        </w:tabs>
        <w:ind w:left="1080" w:hanging="360"/>
      </w:pPr>
      <w:rPr>
        <w:rFonts w:hint="default"/>
        <w:b w:val="0"/>
        <w:i w:val="0"/>
        <w:caps w:val="0"/>
        <w:sz w:val="24"/>
        <w:szCs w:val="24"/>
      </w:rPr>
    </w:lvl>
    <w:lvl w:ilvl="1" w:tplc="748CC462">
      <w:start w:val="1"/>
      <w:numFmt w:val="lowerRoman"/>
      <w:lvlText w:val="(%2)"/>
      <w:lvlJc w:val="left"/>
      <w:pPr>
        <w:tabs>
          <w:tab w:val="num" w:pos="2160"/>
        </w:tabs>
        <w:ind w:left="2160" w:hanging="1080"/>
      </w:pPr>
      <w:rPr>
        <w:rFonts w:cs="Times New Roman" w:hint="default"/>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4" w15:restartNumberingAfterBreak="0">
    <w:nsid w:val="4D3C3B51"/>
    <w:multiLevelType w:val="hybridMultilevel"/>
    <w:tmpl w:val="1158CC44"/>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5" w15:restartNumberingAfterBreak="0">
    <w:nsid w:val="4DAF7D13"/>
    <w:multiLevelType w:val="hybridMultilevel"/>
    <w:tmpl w:val="3658190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6" w15:restartNumberingAfterBreak="0">
    <w:nsid w:val="4EE3300E"/>
    <w:multiLevelType w:val="hybridMultilevel"/>
    <w:tmpl w:val="9F4E00D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7" w15:restartNumberingAfterBreak="0">
    <w:nsid w:val="4F1C21DC"/>
    <w:multiLevelType w:val="singleLevel"/>
    <w:tmpl w:val="3F6CA700"/>
    <w:lvl w:ilvl="0">
      <w:start w:val="1"/>
      <w:numFmt w:val="lowerRoman"/>
      <w:lvlText w:val="(%1)"/>
      <w:lvlJc w:val="left"/>
      <w:pPr>
        <w:tabs>
          <w:tab w:val="num" w:pos="1440"/>
        </w:tabs>
        <w:ind w:left="1440" w:hanging="720"/>
      </w:pPr>
      <w:rPr>
        <w:rFonts w:hint="default"/>
      </w:rPr>
    </w:lvl>
  </w:abstractNum>
  <w:abstractNum w:abstractNumId="148" w15:restartNumberingAfterBreak="0">
    <w:nsid w:val="4FC57140"/>
    <w:multiLevelType w:val="hybridMultilevel"/>
    <w:tmpl w:val="0BCCD390"/>
    <w:lvl w:ilvl="0" w:tplc="5636EA6E">
      <w:start w:val="1"/>
      <w:numFmt w:val="lowerLetter"/>
      <w:lvlText w:val="(%1)"/>
      <w:lvlJc w:val="left"/>
      <w:pPr>
        <w:ind w:left="720" w:hanging="360"/>
      </w:pPr>
      <w:rPr>
        <w:rFonts w:ascii="Times New Roman" w:hAnsi="Times New Roman" w:cs="Times New Roman" w:hint="default"/>
        <w:b/>
        <w:bCs/>
        <w:i w:val="0"/>
        <w:iCs w:val="0"/>
        <w:sz w:val="24"/>
        <w:szCs w:val="24"/>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9" w15:restartNumberingAfterBreak="0">
    <w:nsid w:val="504228F9"/>
    <w:multiLevelType w:val="hybridMultilevel"/>
    <w:tmpl w:val="153CDF6C"/>
    <w:lvl w:ilvl="0" w:tplc="4009001B">
      <w:start w:val="1"/>
      <w:numFmt w:val="lowerRoman"/>
      <w:lvlText w:val="%1."/>
      <w:lvlJc w:val="right"/>
      <w:pPr>
        <w:tabs>
          <w:tab w:val="num" w:pos="1080"/>
        </w:tabs>
        <w:ind w:left="1080" w:hanging="360"/>
      </w:pPr>
      <w:rPr>
        <w:rFonts w:hint="default"/>
        <w:b w:val="0"/>
        <w:i w:val="0"/>
        <w:caps w:val="0"/>
        <w:sz w:val="24"/>
        <w:szCs w:val="24"/>
      </w:rPr>
    </w:lvl>
    <w:lvl w:ilvl="1" w:tplc="748CC462">
      <w:start w:val="1"/>
      <w:numFmt w:val="lowerRoman"/>
      <w:lvlText w:val="(%2)"/>
      <w:lvlJc w:val="left"/>
      <w:pPr>
        <w:tabs>
          <w:tab w:val="num" w:pos="2160"/>
        </w:tabs>
        <w:ind w:left="2160" w:hanging="1080"/>
      </w:pPr>
      <w:rPr>
        <w:rFonts w:cs="Times New Roman" w:hint="default"/>
      </w:rPr>
    </w:lvl>
    <w:lvl w:ilvl="2" w:tplc="40090015">
      <w:start w:val="1"/>
      <w:numFmt w:val="upperLetter"/>
      <w:lvlText w:val="%3."/>
      <w:lvlJc w:val="left"/>
      <w:pPr>
        <w:tabs>
          <w:tab w:val="num" w:pos="2160"/>
        </w:tabs>
        <w:ind w:left="2160" w:hanging="180"/>
      </w:p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0" w15:restartNumberingAfterBreak="0">
    <w:nsid w:val="50B61B90"/>
    <w:multiLevelType w:val="hybridMultilevel"/>
    <w:tmpl w:val="73807D08"/>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1" w15:restartNumberingAfterBreak="0">
    <w:nsid w:val="50C72B19"/>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52" w15:restartNumberingAfterBreak="0">
    <w:nsid w:val="50C8591C"/>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53" w15:restartNumberingAfterBreak="0">
    <w:nsid w:val="514A43CC"/>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54" w15:restartNumberingAfterBreak="0">
    <w:nsid w:val="51CD7E84"/>
    <w:multiLevelType w:val="hybridMultilevel"/>
    <w:tmpl w:val="95AA0326"/>
    <w:lvl w:ilvl="0" w:tplc="86084FDA">
      <w:start w:val="1"/>
      <w:numFmt w:val="bullet"/>
      <w:lvlText w:val=""/>
      <w:lvlJc w:val="left"/>
      <w:pPr>
        <w:tabs>
          <w:tab w:val="num" w:pos="720"/>
        </w:tabs>
        <w:ind w:left="720" w:hanging="360"/>
      </w:pPr>
      <w:rPr>
        <w:rFonts w:ascii="Wingdings" w:hAnsi="Wingdings" w:hint="default"/>
      </w:rPr>
    </w:lvl>
    <w:lvl w:ilvl="1" w:tplc="E108A618">
      <w:start w:val="1"/>
      <w:numFmt w:val="lowerRoman"/>
      <w:pStyle w:val="CBMIClevel2"/>
      <w:lvlText w:val="%2."/>
      <w:lvlJc w:val="right"/>
      <w:pPr>
        <w:tabs>
          <w:tab w:val="num" w:pos="1548"/>
        </w:tabs>
        <w:ind w:left="1548" w:hanging="468"/>
      </w:pPr>
      <w:rPr>
        <w:rFonts w:hint="default"/>
      </w:rPr>
    </w:lvl>
    <w:lvl w:ilvl="2" w:tplc="7D22E7A0" w:tentative="1">
      <w:start w:val="1"/>
      <w:numFmt w:val="bullet"/>
      <w:lvlText w:val=""/>
      <w:lvlJc w:val="left"/>
      <w:pPr>
        <w:tabs>
          <w:tab w:val="num" w:pos="2160"/>
        </w:tabs>
        <w:ind w:left="2160" w:hanging="360"/>
      </w:pPr>
      <w:rPr>
        <w:rFonts w:ascii="Wingdings" w:hAnsi="Wingdings" w:hint="default"/>
      </w:rPr>
    </w:lvl>
    <w:lvl w:ilvl="3" w:tplc="8B2478C6" w:tentative="1">
      <w:start w:val="1"/>
      <w:numFmt w:val="bullet"/>
      <w:lvlText w:val=""/>
      <w:lvlJc w:val="left"/>
      <w:pPr>
        <w:tabs>
          <w:tab w:val="num" w:pos="2880"/>
        </w:tabs>
        <w:ind w:left="2880" w:hanging="360"/>
      </w:pPr>
      <w:rPr>
        <w:rFonts w:ascii="Symbol" w:hAnsi="Symbol" w:hint="default"/>
      </w:rPr>
    </w:lvl>
    <w:lvl w:ilvl="4" w:tplc="E1C4ACAC" w:tentative="1">
      <w:start w:val="1"/>
      <w:numFmt w:val="bullet"/>
      <w:lvlText w:val="o"/>
      <w:lvlJc w:val="left"/>
      <w:pPr>
        <w:tabs>
          <w:tab w:val="num" w:pos="3600"/>
        </w:tabs>
        <w:ind w:left="3600" w:hanging="360"/>
      </w:pPr>
      <w:rPr>
        <w:rFonts w:ascii="Courier New" w:hAnsi="Courier New" w:cs="Courier New" w:hint="default"/>
      </w:rPr>
    </w:lvl>
    <w:lvl w:ilvl="5" w:tplc="AD74B160" w:tentative="1">
      <w:start w:val="1"/>
      <w:numFmt w:val="bullet"/>
      <w:lvlText w:val=""/>
      <w:lvlJc w:val="left"/>
      <w:pPr>
        <w:tabs>
          <w:tab w:val="num" w:pos="4320"/>
        </w:tabs>
        <w:ind w:left="4320" w:hanging="360"/>
      </w:pPr>
      <w:rPr>
        <w:rFonts w:ascii="Wingdings" w:hAnsi="Wingdings" w:hint="default"/>
      </w:rPr>
    </w:lvl>
    <w:lvl w:ilvl="6" w:tplc="27F08320" w:tentative="1">
      <w:start w:val="1"/>
      <w:numFmt w:val="bullet"/>
      <w:lvlText w:val=""/>
      <w:lvlJc w:val="left"/>
      <w:pPr>
        <w:tabs>
          <w:tab w:val="num" w:pos="5040"/>
        </w:tabs>
        <w:ind w:left="5040" w:hanging="360"/>
      </w:pPr>
      <w:rPr>
        <w:rFonts w:ascii="Symbol" w:hAnsi="Symbol" w:hint="default"/>
      </w:rPr>
    </w:lvl>
    <w:lvl w:ilvl="7" w:tplc="FE0A74AA" w:tentative="1">
      <w:start w:val="1"/>
      <w:numFmt w:val="bullet"/>
      <w:lvlText w:val="o"/>
      <w:lvlJc w:val="left"/>
      <w:pPr>
        <w:tabs>
          <w:tab w:val="num" w:pos="5760"/>
        </w:tabs>
        <w:ind w:left="5760" w:hanging="360"/>
      </w:pPr>
      <w:rPr>
        <w:rFonts w:ascii="Courier New" w:hAnsi="Courier New" w:cs="Courier New" w:hint="default"/>
      </w:rPr>
    </w:lvl>
    <w:lvl w:ilvl="8" w:tplc="2EC80C02" w:tentative="1">
      <w:start w:val="1"/>
      <w:numFmt w:val="bullet"/>
      <w:lvlText w:val=""/>
      <w:lvlJc w:val="left"/>
      <w:pPr>
        <w:tabs>
          <w:tab w:val="num" w:pos="6480"/>
        </w:tabs>
        <w:ind w:left="6480" w:hanging="360"/>
      </w:pPr>
      <w:rPr>
        <w:rFonts w:ascii="Wingdings" w:hAnsi="Wingdings" w:hint="default"/>
      </w:rPr>
    </w:lvl>
  </w:abstractNum>
  <w:abstractNum w:abstractNumId="155" w15:restartNumberingAfterBreak="0">
    <w:nsid w:val="52CF1EEA"/>
    <w:multiLevelType w:val="multilevel"/>
    <w:tmpl w:val="53E28DE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lvl w:ilvl="1">
      <w:start w:val="2"/>
      <w:numFmt w:val="lowerLetter"/>
      <w:lvlText w:val="%2."/>
      <w:lvlJc w:val="left"/>
      <w:pPr>
        <w:tabs>
          <w:tab w:val="num" w:pos="2160"/>
        </w:tabs>
        <w:ind w:left="2160" w:hanging="360"/>
      </w:pPr>
      <w:rPr>
        <w:rFonts w:hint="default"/>
      </w:r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156" w15:restartNumberingAfterBreak="0">
    <w:nsid w:val="52E30D0A"/>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7" w15:restartNumberingAfterBreak="0">
    <w:nsid w:val="531518AF"/>
    <w:multiLevelType w:val="hybridMultilevel"/>
    <w:tmpl w:val="3AB6D8D2"/>
    <w:lvl w:ilvl="0" w:tplc="9774B972">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58" w15:restartNumberingAfterBreak="0">
    <w:nsid w:val="533A0D25"/>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59" w15:restartNumberingAfterBreak="0">
    <w:nsid w:val="53436C28"/>
    <w:multiLevelType w:val="hybridMultilevel"/>
    <w:tmpl w:val="F0CEC1C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0" w15:restartNumberingAfterBreak="0">
    <w:nsid w:val="535956E2"/>
    <w:multiLevelType w:val="hybridMultilevel"/>
    <w:tmpl w:val="D02A79CA"/>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1" w15:restartNumberingAfterBreak="0">
    <w:nsid w:val="549D49B9"/>
    <w:multiLevelType w:val="singleLevel"/>
    <w:tmpl w:val="D152BDCC"/>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62" w15:restartNumberingAfterBreak="0">
    <w:nsid w:val="555279E7"/>
    <w:multiLevelType w:val="hybridMultilevel"/>
    <w:tmpl w:val="0284EC52"/>
    <w:lvl w:ilvl="0" w:tplc="4009001B">
      <w:start w:val="1"/>
      <w:numFmt w:val="lowerRoman"/>
      <w:lvlText w:val="%1."/>
      <w:lvlJc w:val="right"/>
      <w:pPr>
        <w:ind w:left="720" w:hanging="360"/>
      </w:pPr>
      <w:rPr>
        <w:rFonts w:hint="default"/>
        <w:b w:val="0"/>
        <w:bCs w:val="0"/>
        <w:i w:val="0"/>
        <w:iCs w:val="0"/>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15:restartNumberingAfterBreak="0">
    <w:nsid w:val="55D50666"/>
    <w:multiLevelType w:val="hybridMultilevel"/>
    <w:tmpl w:val="4110876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4" w15:restartNumberingAfterBreak="0">
    <w:nsid w:val="55E31FEF"/>
    <w:multiLevelType w:val="hybridMultilevel"/>
    <w:tmpl w:val="89A03DC2"/>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5" w15:restartNumberingAfterBreak="0">
    <w:nsid w:val="56386E4E"/>
    <w:multiLevelType w:val="hybridMultilevel"/>
    <w:tmpl w:val="EFCE6C18"/>
    <w:lvl w:ilvl="0" w:tplc="08090019">
      <w:start w:val="1"/>
      <w:numFmt w:val="lowerLetter"/>
      <w:lvlText w:val="%1."/>
      <w:lvlJc w:val="left"/>
      <w:pPr>
        <w:tabs>
          <w:tab w:val="num" w:pos="3600"/>
        </w:tabs>
        <w:ind w:left="360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6" w15:restartNumberingAfterBreak="0">
    <w:nsid w:val="568330F4"/>
    <w:multiLevelType w:val="hybridMultilevel"/>
    <w:tmpl w:val="E7043B58"/>
    <w:lvl w:ilvl="0" w:tplc="E38405EE">
      <w:start w:val="1"/>
      <w:numFmt w:val="lowerLetter"/>
      <w:lvlText w:val="(%1)"/>
      <w:lvlJc w:val="left"/>
      <w:pPr>
        <w:ind w:left="1069" w:hanging="360"/>
      </w:pPr>
      <w:rPr>
        <w:rFonts w:hint="default"/>
      </w:rPr>
    </w:lvl>
    <w:lvl w:ilvl="1" w:tplc="40090019" w:tentative="1">
      <w:start w:val="1"/>
      <w:numFmt w:val="lowerLetter"/>
      <w:lvlText w:val="%2."/>
      <w:lvlJc w:val="left"/>
      <w:pPr>
        <w:ind w:left="1789" w:hanging="360"/>
      </w:pPr>
    </w:lvl>
    <w:lvl w:ilvl="2" w:tplc="4009001B" w:tentative="1">
      <w:start w:val="1"/>
      <w:numFmt w:val="lowerRoman"/>
      <w:lvlText w:val="%3."/>
      <w:lvlJc w:val="right"/>
      <w:pPr>
        <w:ind w:left="2509" w:hanging="180"/>
      </w:pPr>
    </w:lvl>
    <w:lvl w:ilvl="3" w:tplc="4009000F" w:tentative="1">
      <w:start w:val="1"/>
      <w:numFmt w:val="decimal"/>
      <w:lvlText w:val="%4."/>
      <w:lvlJc w:val="left"/>
      <w:pPr>
        <w:ind w:left="3229" w:hanging="360"/>
      </w:pPr>
    </w:lvl>
    <w:lvl w:ilvl="4" w:tplc="40090019" w:tentative="1">
      <w:start w:val="1"/>
      <w:numFmt w:val="lowerLetter"/>
      <w:lvlText w:val="%5."/>
      <w:lvlJc w:val="left"/>
      <w:pPr>
        <w:ind w:left="3949" w:hanging="360"/>
      </w:pPr>
    </w:lvl>
    <w:lvl w:ilvl="5" w:tplc="4009001B" w:tentative="1">
      <w:start w:val="1"/>
      <w:numFmt w:val="lowerRoman"/>
      <w:lvlText w:val="%6."/>
      <w:lvlJc w:val="right"/>
      <w:pPr>
        <w:ind w:left="4669" w:hanging="180"/>
      </w:pPr>
    </w:lvl>
    <w:lvl w:ilvl="6" w:tplc="4009000F" w:tentative="1">
      <w:start w:val="1"/>
      <w:numFmt w:val="decimal"/>
      <w:lvlText w:val="%7."/>
      <w:lvlJc w:val="left"/>
      <w:pPr>
        <w:ind w:left="5389" w:hanging="360"/>
      </w:pPr>
    </w:lvl>
    <w:lvl w:ilvl="7" w:tplc="40090019" w:tentative="1">
      <w:start w:val="1"/>
      <w:numFmt w:val="lowerLetter"/>
      <w:lvlText w:val="%8."/>
      <w:lvlJc w:val="left"/>
      <w:pPr>
        <w:ind w:left="6109" w:hanging="360"/>
      </w:pPr>
    </w:lvl>
    <w:lvl w:ilvl="8" w:tplc="4009001B" w:tentative="1">
      <w:start w:val="1"/>
      <w:numFmt w:val="lowerRoman"/>
      <w:lvlText w:val="%9."/>
      <w:lvlJc w:val="right"/>
      <w:pPr>
        <w:ind w:left="6829" w:hanging="180"/>
      </w:pPr>
    </w:lvl>
  </w:abstractNum>
  <w:abstractNum w:abstractNumId="167" w15:restartNumberingAfterBreak="0">
    <w:nsid w:val="56990223"/>
    <w:multiLevelType w:val="hybridMultilevel"/>
    <w:tmpl w:val="1EF29110"/>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8" w15:restartNumberingAfterBreak="0">
    <w:nsid w:val="57064DEE"/>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9" w15:restartNumberingAfterBreak="0">
    <w:nsid w:val="582D07B5"/>
    <w:multiLevelType w:val="hybridMultilevel"/>
    <w:tmpl w:val="3140D486"/>
    <w:lvl w:ilvl="0" w:tplc="9B56E2A8">
      <w:start w:val="1"/>
      <w:numFmt w:val="lowerRoman"/>
      <w:lvlText w:val="(%1)"/>
      <w:lvlJc w:val="left"/>
      <w:pPr>
        <w:tabs>
          <w:tab w:val="num" w:pos="4993"/>
        </w:tabs>
        <w:ind w:left="4993"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4849"/>
        </w:tabs>
        <w:ind w:left="4849" w:hanging="360"/>
      </w:pPr>
    </w:lvl>
    <w:lvl w:ilvl="2" w:tplc="0409001B">
      <w:start w:val="1"/>
      <w:numFmt w:val="lowerRoman"/>
      <w:lvlText w:val="%3."/>
      <w:lvlJc w:val="right"/>
      <w:pPr>
        <w:tabs>
          <w:tab w:val="num" w:pos="5569"/>
        </w:tabs>
        <w:ind w:left="5569" w:hanging="180"/>
      </w:pPr>
    </w:lvl>
    <w:lvl w:ilvl="3" w:tplc="0409000F">
      <w:start w:val="1"/>
      <w:numFmt w:val="decimal"/>
      <w:lvlText w:val="%4."/>
      <w:lvlJc w:val="left"/>
      <w:pPr>
        <w:tabs>
          <w:tab w:val="num" w:pos="6289"/>
        </w:tabs>
        <w:ind w:left="6289" w:hanging="360"/>
      </w:pPr>
    </w:lvl>
    <w:lvl w:ilvl="4" w:tplc="04090019">
      <w:start w:val="1"/>
      <w:numFmt w:val="lowerLetter"/>
      <w:lvlText w:val="%5."/>
      <w:lvlJc w:val="left"/>
      <w:pPr>
        <w:tabs>
          <w:tab w:val="num" w:pos="7009"/>
        </w:tabs>
        <w:ind w:left="7009" w:hanging="360"/>
      </w:pPr>
    </w:lvl>
    <w:lvl w:ilvl="5" w:tplc="0409001B">
      <w:start w:val="1"/>
      <w:numFmt w:val="lowerRoman"/>
      <w:lvlText w:val="%6."/>
      <w:lvlJc w:val="right"/>
      <w:pPr>
        <w:tabs>
          <w:tab w:val="num" w:pos="7729"/>
        </w:tabs>
        <w:ind w:left="7729" w:hanging="180"/>
      </w:pPr>
    </w:lvl>
    <w:lvl w:ilvl="6" w:tplc="0409000F">
      <w:start w:val="1"/>
      <w:numFmt w:val="decimal"/>
      <w:lvlText w:val="%7."/>
      <w:lvlJc w:val="left"/>
      <w:pPr>
        <w:tabs>
          <w:tab w:val="num" w:pos="8449"/>
        </w:tabs>
        <w:ind w:left="8449" w:hanging="360"/>
      </w:pPr>
    </w:lvl>
    <w:lvl w:ilvl="7" w:tplc="04090019">
      <w:start w:val="1"/>
      <w:numFmt w:val="lowerLetter"/>
      <w:lvlText w:val="%8."/>
      <w:lvlJc w:val="left"/>
      <w:pPr>
        <w:tabs>
          <w:tab w:val="num" w:pos="9169"/>
        </w:tabs>
        <w:ind w:left="9169" w:hanging="360"/>
      </w:pPr>
    </w:lvl>
    <w:lvl w:ilvl="8" w:tplc="0409001B">
      <w:start w:val="1"/>
      <w:numFmt w:val="lowerRoman"/>
      <w:lvlText w:val="%9."/>
      <w:lvlJc w:val="right"/>
      <w:pPr>
        <w:tabs>
          <w:tab w:val="num" w:pos="9889"/>
        </w:tabs>
        <w:ind w:left="9889" w:hanging="180"/>
      </w:pPr>
    </w:lvl>
  </w:abstractNum>
  <w:abstractNum w:abstractNumId="170" w15:restartNumberingAfterBreak="0">
    <w:nsid w:val="58EB03A7"/>
    <w:multiLevelType w:val="hybridMultilevel"/>
    <w:tmpl w:val="4798DF06"/>
    <w:lvl w:ilvl="0" w:tplc="A5D68CBC">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1" w15:restartNumberingAfterBreak="0">
    <w:nsid w:val="5974109C"/>
    <w:multiLevelType w:val="hybridMultilevel"/>
    <w:tmpl w:val="F41673E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2" w15:restartNumberingAfterBreak="0">
    <w:nsid w:val="5A5D6A54"/>
    <w:multiLevelType w:val="hybridMultilevel"/>
    <w:tmpl w:val="D89A04B4"/>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3" w15:restartNumberingAfterBreak="0">
    <w:nsid w:val="5AA9534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74" w15:restartNumberingAfterBreak="0">
    <w:nsid w:val="5AAD724E"/>
    <w:multiLevelType w:val="singleLevel"/>
    <w:tmpl w:val="CDC0B41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2"/>
        <w:szCs w:val="22"/>
      </w:rPr>
    </w:lvl>
  </w:abstractNum>
  <w:abstractNum w:abstractNumId="175" w15:restartNumberingAfterBreak="0">
    <w:nsid w:val="5B1E5A99"/>
    <w:multiLevelType w:val="hybridMultilevel"/>
    <w:tmpl w:val="1E10C768"/>
    <w:lvl w:ilvl="0" w:tplc="6F207CF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76" w15:restartNumberingAfterBreak="0">
    <w:nsid w:val="5B4E00AA"/>
    <w:multiLevelType w:val="singleLevel"/>
    <w:tmpl w:val="78ACCB76"/>
    <w:lvl w:ilvl="0">
      <w:start w:val="1"/>
      <w:numFmt w:val="decimal"/>
      <w:lvlText w:val="%1."/>
      <w:lvlJc w:val="left"/>
      <w:pPr>
        <w:tabs>
          <w:tab w:val="num" w:pos="360"/>
        </w:tabs>
        <w:ind w:left="360" w:hanging="360"/>
      </w:pPr>
      <w:rPr>
        <w:rFonts w:ascii="Times New Roman" w:hAnsi="Times New Roman" w:cs="Times New Roman" w:hint="default"/>
        <w:b w:val="0"/>
        <w:bCs w:val="0"/>
        <w:i w:val="0"/>
        <w:iCs w:val="0"/>
        <w:sz w:val="22"/>
        <w:szCs w:val="22"/>
      </w:rPr>
    </w:lvl>
  </w:abstractNum>
  <w:abstractNum w:abstractNumId="177" w15:restartNumberingAfterBreak="0">
    <w:nsid w:val="5BAF0ADF"/>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78" w15:restartNumberingAfterBreak="0">
    <w:nsid w:val="5C5A4161"/>
    <w:multiLevelType w:val="hybridMultilevel"/>
    <w:tmpl w:val="E2E40654"/>
    <w:lvl w:ilvl="0" w:tplc="B16C0512">
      <w:start w:val="1"/>
      <w:numFmt w:val="lowerLetter"/>
      <w:lvlText w:val="%1)"/>
      <w:lvlJc w:val="left"/>
      <w:pPr>
        <w:tabs>
          <w:tab w:val="num" w:pos="720"/>
        </w:tabs>
        <w:ind w:left="108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9" w15:restartNumberingAfterBreak="0">
    <w:nsid w:val="5CA20401"/>
    <w:multiLevelType w:val="singleLevel"/>
    <w:tmpl w:val="9530B930"/>
    <w:lvl w:ilvl="0">
      <w:start w:val="1"/>
      <w:numFmt w:val="upperLetter"/>
      <w:lvlText w:val="%1."/>
      <w:lvlJc w:val="left"/>
      <w:pPr>
        <w:tabs>
          <w:tab w:val="num" w:pos="360"/>
        </w:tabs>
        <w:ind w:left="360" w:hanging="360"/>
      </w:pPr>
    </w:lvl>
  </w:abstractNum>
  <w:abstractNum w:abstractNumId="180" w15:restartNumberingAfterBreak="0">
    <w:nsid w:val="5CCA0512"/>
    <w:multiLevelType w:val="hybridMultilevel"/>
    <w:tmpl w:val="F2321A16"/>
    <w:lvl w:ilvl="0" w:tplc="FD1A934A">
      <w:start w:val="1"/>
      <w:numFmt w:val="lowerLetter"/>
      <w:lvlText w:val="(%1)"/>
      <w:lvlJc w:val="left"/>
      <w:pPr>
        <w:tabs>
          <w:tab w:val="num" w:pos="1440"/>
        </w:tabs>
        <w:ind w:left="1440" w:hanging="720"/>
      </w:pPr>
      <w:rPr>
        <w:rFonts w:ascii="Times New Roman" w:hAnsi="Times New Roman" w:cs="Times New Roman" w:hint="default"/>
        <w:b w:val="0"/>
        <w:bCs w:val="0"/>
        <w:i w:val="0"/>
        <w:iCs w:val="0"/>
        <w:sz w:val="24"/>
        <w:szCs w:val="24"/>
      </w:rPr>
    </w:lvl>
    <w:lvl w:ilvl="1" w:tplc="FFFFFFFF">
      <w:start w:val="1"/>
      <w:numFmt w:val="lowerLetter"/>
      <w:lvlText w:val="%2."/>
      <w:lvlJc w:val="left"/>
      <w:pPr>
        <w:tabs>
          <w:tab w:val="num" w:pos="2160"/>
        </w:tabs>
        <w:ind w:left="2160" w:hanging="360"/>
      </w:pPr>
    </w:lvl>
    <w:lvl w:ilvl="2" w:tplc="FFFFFFFF">
      <w:start w:val="1"/>
      <w:numFmt w:val="lowerRoman"/>
      <w:lvlText w:val="%3."/>
      <w:lvlJc w:val="right"/>
      <w:pPr>
        <w:tabs>
          <w:tab w:val="num" w:pos="2880"/>
        </w:tabs>
        <w:ind w:left="2880" w:hanging="180"/>
      </w:pPr>
    </w:lvl>
    <w:lvl w:ilvl="3" w:tplc="FFFFFFFF">
      <w:start w:val="1"/>
      <w:numFmt w:val="decimal"/>
      <w:lvlText w:val="%4."/>
      <w:lvlJc w:val="left"/>
      <w:pPr>
        <w:tabs>
          <w:tab w:val="num" w:pos="3600"/>
        </w:tabs>
        <w:ind w:left="3600" w:hanging="360"/>
      </w:pPr>
    </w:lvl>
    <w:lvl w:ilvl="4" w:tplc="FFFFFFFF">
      <w:start w:val="1"/>
      <w:numFmt w:val="lowerLetter"/>
      <w:lvlText w:val="%5."/>
      <w:lvlJc w:val="left"/>
      <w:pPr>
        <w:tabs>
          <w:tab w:val="num" w:pos="4320"/>
        </w:tabs>
        <w:ind w:left="4320" w:hanging="360"/>
      </w:pPr>
    </w:lvl>
    <w:lvl w:ilvl="5" w:tplc="FFFFFFFF">
      <w:start w:val="1"/>
      <w:numFmt w:val="lowerRoman"/>
      <w:lvlText w:val="%6."/>
      <w:lvlJc w:val="right"/>
      <w:pPr>
        <w:tabs>
          <w:tab w:val="num" w:pos="5040"/>
        </w:tabs>
        <w:ind w:left="5040" w:hanging="180"/>
      </w:pPr>
    </w:lvl>
    <w:lvl w:ilvl="6" w:tplc="FFFFFFFF">
      <w:start w:val="1"/>
      <w:numFmt w:val="decimal"/>
      <w:lvlText w:val="%7."/>
      <w:lvlJc w:val="left"/>
      <w:pPr>
        <w:tabs>
          <w:tab w:val="num" w:pos="5760"/>
        </w:tabs>
        <w:ind w:left="5760" w:hanging="360"/>
      </w:pPr>
    </w:lvl>
    <w:lvl w:ilvl="7" w:tplc="FFFFFFFF">
      <w:start w:val="1"/>
      <w:numFmt w:val="lowerLetter"/>
      <w:lvlText w:val="%8."/>
      <w:lvlJc w:val="left"/>
      <w:pPr>
        <w:tabs>
          <w:tab w:val="num" w:pos="6480"/>
        </w:tabs>
        <w:ind w:left="6480" w:hanging="360"/>
      </w:pPr>
    </w:lvl>
    <w:lvl w:ilvl="8" w:tplc="FFFFFFFF">
      <w:start w:val="1"/>
      <w:numFmt w:val="lowerRoman"/>
      <w:lvlText w:val="%9."/>
      <w:lvlJc w:val="right"/>
      <w:pPr>
        <w:tabs>
          <w:tab w:val="num" w:pos="7200"/>
        </w:tabs>
        <w:ind w:left="7200" w:hanging="180"/>
      </w:pPr>
    </w:lvl>
  </w:abstractNum>
  <w:abstractNum w:abstractNumId="181" w15:restartNumberingAfterBreak="0">
    <w:nsid w:val="5D1A7329"/>
    <w:multiLevelType w:val="hybridMultilevel"/>
    <w:tmpl w:val="F80A4D40"/>
    <w:lvl w:ilvl="0" w:tplc="E7928246">
      <w:start w:val="1"/>
      <w:numFmt w:val="lowerLetter"/>
      <w:lvlText w:val="%1."/>
      <w:lvlJc w:val="left"/>
      <w:pPr>
        <w:ind w:left="2610" w:hanging="360"/>
      </w:pPr>
      <w:rPr>
        <w:sz w:val="22"/>
        <w:szCs w:val="22"/>
      </w:r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182" w15:restartNumberingAfterBreak="0">
    <w:nsid w:val="5D1B2099"/>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3" w15:restartNumberingAfterBreak="0">
    <w:nsid w:val="5DD8043A"/>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4" w15:restartNumberingAfterBreak="0">
    <w:nsid w:val="5EAB15F0"/>
    <w:multiLevelType w:val="singleLevel"/>
    <w:tmpl w:val="246E013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185" w15:restartNumberingAfterBreak="0">
    <w:nsid w:val="5EE54CDB"/>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6" w15:restartNumberingAfterBreak="0">
    <w:nsid w:val="5F045614"/>
    <w:multiLevelType w:val="hybridMultilevel"/>
    <w:tmpl w:val="A1CA71AA"/>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7" w15:restartNumberingAfterBreak="0">
    <w:nsid w:val="5F242955"/>
    <w:multiLevelType w:val="hybridMultilevel"/>
    <w:tmpl w:val="9958381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88" w15:restartNumberingAfterBreak="0">
    <w:nsid w:val="5FA62C63"/>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89" w15:restartNumberingAfterBreak="0">
    <w:nsid w:val="604B7179"/>
    <w:multiLevelType w:val="hybridMultilevel"/>
    <w:tmpl w:val="DF789FD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0" w15:restartNumberingAfterBreak="0">
    <w:nsid w:val="60667532"/>
    <w:multiLevelType w:val="hybridMultilevel"/>
    <w:tmpl w:val="1DC45A56"/>
    <w:lvl w:ilvl="0" w:tplc="FFFFFFFF">
      <w:start w:val="1"/>
      <w:numFmt w:val="lowerLetter"/>
      <w:lvlText w:val="%1."/>
      <w:lvlJc w:val="left"/>
      <w:pPr>
        <w:tabs>
          <w:tab w:val="num" w:pos="1440"/>
        </w:tabs>
        <w:ind w:left="144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1" w15:restartNumberingAfterBreak="0">
    <w:nsid w:val="609E58EB"/>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2" w15:restartNumberingAfterBreak="0">
    <w:nsid w:val="60EC184F"/>
    <w:multiLevelType w:val="hybridMultilevel"/>
    <w:tmpl w:val="64B62546"/>
    <w:lvl w:ilvl="0" w:tplc="6AF6FE5E">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3" w15:restartNumberingAfterBreak="0">
    <w:nsid w:val="618F012A"/>
    <w:multiLevelType w:val="hybridMultilevel"/>
    <w:tmpl w:val="A846F248"/>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94" w15:restartNumberingAfterBreak="0">
    <w:nsid w:val="619F6AC3"/>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5" w15:restartNumberingAfterBreak="0">
    <w:nsid w:val="61E30D11"/>
    <w:multiLevelType w:val="hybridMultilevel"/>
    <w:tmpl w:val="F8903ED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6" w15:restartNumberingAfterBreak="0">
    <w:nsid w:val="6218755E"/>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7" w15:restartNumberingAfterBreak="0">
    <w:nsid w:val="640D0626"/>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8" w15:restartNumberingAfterBreak="0">
    <w:nsid w:val="642C49C4"/>
    <w:multiLevelType w:val="hybridMultilevel"/>
    <w:tmpl w:val="07D49750"/>
    <w:lvl w:ilvl="0" w:tplc="7DD25900">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99" w15:restartNumberingAfterBreak="0">
    <w:nsid w:val="6446428A"/>
    <w:multiLevelType w:val="hybridMultilevel"/>
    <w:tmpl w:val="9F52953D"/>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0" w15:restartNumberingAfterBreak="0">
    <w:nsid w:val="64753348"/>
    <w:multiLevelType w:val="hybridMultilevel"/>
    <w:tmpl w:val="42E80F84"/>
    <w:lvl w:ilvl="0" w:tplc="ABDA62C0">
      <w:start w:val="1"/>
      <w:numFmt w:val="lowerLetter"/>
      <w:lvlText w:val="(%1)"/>
      <w:lvlJc w:val="left"/>
      <w:pPr>
        <w:tabs>
          <w:tab w:val="num" w:pos="900"/>
        </w:tabs>
        <w:ind w:left="90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01" w15:restartNumberingAfterBreak="0">
    <w:nsid w:val="65B77D19"/>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2" w15:restartNumberingAfterBreak="0">
    <w:nsid w:val="666E4E9D"/>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03" w15:restartNumberingAfterBreak="0">
    <w:nsid w:val="66CF6266"/>
    <w:multiLevelType w:val="hybridMultilevel"/>
    <w:tmpl w:val="3F0AC49C"/>
    <w:lvl w:ilvl="0" w:tplc="40090017">
      <w:start w:val="1"/>
      <w:numFmt w:val="lowerLetter"/>
      <w:lvlText w:val="%1)"/>
      <w:lvlJc w:val="left"/>
      <w:pPr>
        <w:ind w:left="1429" w:hanging="360"/>
      </w:pPr>
    </w:lvl>
    <w:lvl w:ilvl="1" w:tplc="40090019" w:tentative="1">
      <w:start w:val="1"/>
      <w:numFmt w:val="lowerLetter"/>
      <w:lvlText w:val="%2."/>
      <w:lvlJc w:val="left"/>
      <w:pPr>
        <w:ind w:left="2149" w:hanging="360"/>
      </w:pPr>
    </w:lvl>
    <w:lvl w:ilvl="2" w:tplc="4009001B" w:tentative="1">
      <w:start w:val="1"/>
      <w:numFmt w:val="lowerRoman"/>
      <w:lvlText w:val="%3."/>
      <w:lvlJc w:val="right"/>
      <w:pPr>
        <w:ind w:left="2869" w:hanging="180"/>
      </w:pPr>
    </w:lvl>
    <w:lvl w:ilvl="3" w:tplc="4009000F" w:tentative="1">
      <w:start w:val="1"/>
      <w:numFmt w:val="decimal"/>
      <w:lvlText w:val="%4."/>
      <w:lvlJc w:val="left"/>
      <w:pPr>
        <w:ind w:left="3589" w:hanging="360"/>
      </w:pPr>
    </w:lvl>
    <w:lvl w:ilvl="4" w:tplc="40090019" w:tentative="1">
      <w:start w:val="1"/>
      <w:numFmt w:val="lowerLetter"/>
      <w:lvlText w:val="%5."/>
      <w:lvlJc w:val="left"/>
      <w:pPr>
        <w:ind w:left="4309" w:hanging="360"/>
      </w:pPr>
    </w:lvl>
    <w:lvl w:ilvl="5" w:tplc="4009001B" w:tentative="1">
      <w:start w:val="1"/>
      <w:numFmt w:val="lowerRoman"/>
      <w:lvlText w:val="%6."/>
      <w:lvlJc w:val="right"/>
      <w:pPr>
        <w:ind w:left="5029" w:hanging="180"/>
      </w:pPr>
    </w:lvl>
    <w:lvl w:ilvl="6" w:tplc="4009000F" w:tentative="1">
      <w:start w:val="1"/>
      <w:numFmt w:val="decimal"/>
      <w:lvlText w:val="%7."/>
      <w:lvlJc w:val="left"/>
      <w:pPr>
        <w:ind w:left="5749" w:hanging="360"/>
      </w:pPr>
    </w:lvl>
    <w:lvl w:ilvl="7" w:tplc="40090019" w:tentative="1">
      <w:start w:val="1"/>
      <w:numFmt w:val="lowerLetter"/>
      <w:lvlText w:val="%8."/>
      <w:lvlJc w:val="left"/>
      <w:pPr>
        <w:ind w:left="6469" w:hanging="360"/>
      </w:pPr>
    </w:lvl>
    <w:lvl w:ilvl="8" w:tplc="4009001B" w:tentative="1">
      <w:start w:val="1"/>
      <w:numFmt w:val="lowerRoman"/>
      <w:lvlText w:val="%9."/>
      <w:lvlJc w:val="right"/>
      <w:pPr>
        <w:ind w:left="7189" w:hanging="180"/>
      </w:pPr>
    </w:lvl>
  </w:abstractNum>
  <w:abstractNum w:abstractNumId="204" w15:restartNumberingAfterBreak="0">
    <w:nsid w:val="67556D10"/>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05" w15:restartNumberingAfterBreak="0">
    <w:nsid w:val="68647EDB"/>
    <w:multiLevelType w:val="singleLevel"/>
    <w:tmpl w:val="E7625F7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06" w15:restartNumberingAfterBreak="0">
    <w:nsid w:val="68891582"/>
    <w:multiLevelType w:val="hybridMultilevel"/>
    <w:tmpl w:val="608092EE"/>
    <w:lvl w:ilvl="0" w:tplc="45D6874C">
      <w:start w:val="1"/>
      <w:numFmt w:val="lowerRoman"/>
      <w:lvlText w:val="(%1)"/>
      <w:lvlJc w:val="left"/>
      <w:pPr>
        <w:ind w:left="720" w:hanging="360"/>
      </w:pPr>
      <w:rPr>
        <w:rFonts w:ascii="Times New Roman" w:hAnsi="Times New Roman" w:cs="Times New Roman" w:hint="default"/>
        <w:b w:val="0"/>
        <w:bCs w:val="0"/>
        <w:i w:val="0"/>
        <w:iCs w:val="0"/>
        <w:sz w:val="24"/>
        <w:szCs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7" w15:restartNumberingAfterBreak="0">
    <w:nsid w:val="69D316E8"/>
    <w:multiLevelType w:val="singleLevel"/>
    <w:tmpl w:val="E91095E2"/>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08" w15:restartNumberingAfterBreak="0">
    <w:nsid w:val="69E65E8B"/>
    <w:multiLevelType w:val="hybridMultilevel"/>
    <w:tmpl w:val="1E18FB6C"/>
    <w:lvl w:ilvl="0" w:tplc="DD3E2F1C">
      <w:start w:val="1"/>
      <w:numFmt w:val="lowerLetter"/>
      <w:lvlText w:val="%1."/>
      <w:lvlJc w:val="left"/>
      <w:pPr>
        <w:tabs>
          <w:tab w:val="num" w:pos="720"/>
        </w:tabs>
        <w:ind w:left="720" w:hanging="360"/>
      </w:pPr>
      <w:rPr>
        <w:rFonts w:ascii="Times New Roman" w:hAnsi="Times New Roman" w:cs="Times New Roman" w:hint="default"/>
        <w:b w:val="0"/>
        <w:bCs w:val="0"/>
        <w:i w:val="0"/>
        <w:iCs w:val="0"/>
        <w:sz w:val="22"/>
        <w:szCs w:val="22"/>
      </w:rPr>
    </w:lvl>
    <w:lvl w:ilvl="1" w:tplc="ECB43C72">
      <w:start w:val="1"/>
      <w:numFmt w:val="lowerLetter"/>
      <w:lvlText w:val="(%2)"/>
      <w:lvlJc w:val="left"/>
      <w:pPr>
        <w:tabs>
          <w:tab w:val="num" w:pos="1440"/>
        </w:tabs>
        <w:ind w:left="1440" w:hanging="360"/>
      </w:pPr>
      <w:rPr>
        <w:rFonts w:ascii="Times New Roman" w:hAnsi="Times New Roman" w:cs="Times New Roman" w:hint="default"/>
        <w:b w:val="0"/>
        <w:bCs w:val="0"/>
        <w:i w:val="0"/>
        <w:iCs w:val="0"/>
        <w:sz w:val="24"/>
        <w:szCs w:val="24"/>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09" w15:restartNumberingAfterBreak="0">
    <w:nsid w:val="6A5A4788"/>
    <w:multiLevelType w:val="hybridMultilevel"/>
    <w:tmpl w:val="51464220"/>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0" w15:restartNumberingAfterBreak="0">
    <w:nsid w:val="6A5CC0AE"/>
    <w:multiLevelType w:val="hybridMultilevel"/>
    <w:tmpl w:val="56808D7B"/>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1" w15:restartNumberingAfterBreak="0">
    <w:nsid w:val="6B8F1931"/>
    <w:multiLevelType w:val="singleLevel"/>
    <w:tmpl w:val="2730B33E"/>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12" w15:restartNumberingAfterBreak="0">
    <w:nsid w:val="6BB43964"/>
    <w:multiLevelType w:val="hybridMultilevel"/>
    <w:tmpl w:val="F476F94E"/>
    <w:lvl w:ilvl="0" w:tplc="B95A2DE6">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3" w15:restartNumberingAfterBreak="0">
    <w:nsid w:val="6CD156CB"/>
    <w:multiLevelType w:val="hybridMultilevel"/>
    <w:tmpl w:val="C0064B32"/>
    <w:lvl w:ilvl="0" w:tplc="1DBE479A">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14" w15:restartNumberingAfterBreak="0">
    <w:nsid w:val="6CE9730C"/>
    <w:multiLevelType w:val="hybridMultilevel"/>
    <w:tmpl w:val="7A7E9204"/>
    <w:lvl w:ilvl="0" w:tplc="24A65180">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5" w15:restartNumberingAfterBreak="0">
    <w:nsid w:val="6D7916D5"/>
    <w:multiLevelType w:val="hybridMultilevel"/>
    <w:tmpl w:val="5A2CBCA2"/>
    <w:lvl w:ilvl="0" w:tplc="0A64E202">
      <w:start w:val="1"/>
      <w:numFmt w:val="decimal"/>
      <w:lvlText w:val="%1."/>
      <w:lvlJc w:val="left"/>
      <w:pPr>
        <w:ind w:left="720" w:hanging="360"/>
      </w:pPr>
      <w:rPr>
        <w:rFonts w:hint="default"/>
        <w:color w:val="000000" w:themeColor="text1"/>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6" w15:restartNumberingAfterBreak="0">
    <w:nsid w:val="6E97601F"/>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17" w15:restartNumberingAfterBreak="0">
    <w:nsid w:val="6F513409"/>
    <w:multiLevelType w:val="singleLevel"/>
    <w:tmpl w:val="D0587652"/>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18" w15:restartNumberingAfterBreak="0">
    <w:nsid w:val="6F903B70"/>
    <w:multiLevelType w:val="singleLevel"/>
    <w:tmpl w:val="EECA7CB0"/>
    <w:lvl w:ilvl="0">
      <w:start w:val="1"/>
      <w:numFmt w:val="lowerLetter"/>
      <w:lvlText w:val="(%1)"/>
      <w:lvlJc w:val="left"/>
      <w:pPr>
        <w:tabs>
          <w:tab w:val="num" w:pos="720"/>
        </w:tabs>
        <w:ind w:left="720" w:hanging="720"/>
      </w:pPr>
      <w:rPr>
        <w:rFonts w:ascii="Tw Cen MT" w:hAnsi="Tw Cen MT" w:cs="Times New Roman" w:hint="default"/>
        <w:b w:val="0"/>
        <w:bCs w:val="0"/>
        <w:i w:val="0"/>
        <w:iCs w:val="0"/>
        <w:sz w:val="24"/>
        <w:szCs w:val="24"/>
      </w:rPr>
    </w:lvl>
  </w:abstractNum>
  <w:abstractNum w:abstractNumId="219" w15:restartNumberingAfterBreak="0">
    <w:nsid w:val="70136479"/>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20" w15:restartNumberingAfterBreak="0">
    <w:nsid w:val="70A127F3"/>
    <w:multiLevelType w:val="hybridMultilevel"/>
    <w:tmpl w:val="BA76E542"/>
    <w:lvl w:ilvl="0" w:tplc="216A3F4C">
      <w:start w:val="1"/>
      <w:numFmt w:val="decimal"/>
      <w:lvlText w:val="%1."/>
      <w:lvlJc w:val="left"/>
      <w:pPr>
        <w:tabs>
          <w:tab w:val="num" w:pos="720"/>
        </w:tabs>
        <w:ind w:left="720" w:hanging="360"/>
      </w:pPr>
      <w:rPr>
        <w:b w:val="0"/>
      </w:rPr>
    </w:lvl>
    <w:lvl w:ilvl="1" w:tplc="A09A9ED4">
      <w:start w:val="1"/>
      <w:numFmt w:val="lowerLetter"/>
      <w:lvlText w:val="(%2)"/>
      <w:lvlJc w:val="left"/>
      <w:pPr>
        <w:tabs>
          <w:tab w:val="num" w:pos="1440"/>
        </w:tabs>
        <w:ind w:left="1440" w:hanging="360"/>
      </w:pPr>
      <w:rPr>
        <w:rFonts w:hint="default"/>
        <w:b w:val="0"/>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1" w15:restartNumberingAfterBreak="0">
    <w:nsid w:val="71330B2A"/>
    <w:multiLevelType w:val="singleLevel"/>
    <w:tmpl w:val="B9C8A9CA"/>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22" w15:restartNumberingAfterBreak="0">
    <w:nsid w:val="71372D83"/>
    <w:multiLevelType w:val="hybridMultilevel"/>
    <w:tmpl w:val="BD2278C6"/>
    <w:lvl w:ilvl="0" w:tplc="C358BA74">
      <w:start w:val="1"/>
      <w:numFmt w:val="lowerLetter"/>
      <w:lvlText w:val="%1."/>
      <w:lvlJc w:val="left"/>
      <w:pPr>
        <w:tabs>
          <w:tab w:val="num" w:pos="1853"/>
        </w:tabs>
        <w:ind w:left="1853" w:hanging="720"/>
      </w:pPr>
      <w:rPr>
        <w:rFonts w:cs="Times New Roman" w:hint="default"/>
        <w:b w:val="0"/>
        <w:i w:val="0"/>
        <w:sz w:val="22"/>
        <w:szCs w:val="22"/>
      </w:rPr>
    </w:lvl>
    <w:lvl w:ilvl="1" w:tplc="871008CC">
      <w:start w:val="1"/>
      <w:numFmt w:val="lowerLetter"/>
      <w:lvlText w:val="%2."/>
      <w:lvlJc w:val="left"/>
      <w:pPr>
        <w:tabs>
          <w:tab w:val="num" w:pos="1440"/>
        </w:tabs>
        <w:ind w:left="1440" w:hanging="360"/>
      </w:pPr>
      <w:rPr>
        <w:rFonts w:cs="Times New Roman"/>
      </w:rPr>
    </w:lvl>
    <w:lvl w:ilvl="2" w:tplc="E8A22C62">
      <w:start w:val="1"/>
      <w:numFmt w:val="lowerLetter"/>
      <w:lvlText w:val="%3."/>
      <w:lvlJc w:val="left"/>
      <w:pPr>
        <w:tabs>
          <w:tab w:val="num" w:pos="2700"/>
        </w:tabs>
        <w:ind w:left="2700" w:hanging="720"/>
      </w:pPr>
      <w:rPr>
        <w:rFonts w:cs="Times New Roman" w:hint="default"/>
        <w:b w:val="0"/>
        <w:i w:val="0"/>
        <w:sz w:val="22"/>
        <w:szCs w:val="22"/>
      </w:rPr>
    </w:lvl>
    <w:lvl w:ilvl="3" w:tplc="1D00EB60">
      <w:start w:val="1"/>
      <w:numFmt w:val="decimal"/>
      <w:lvlText w:val="%4."/>
      <w:lvlJc w:val="left"/>
      <w:pPr>
        <w:tabs>
          <w:tab w:val="num" w:pos="2880"/>
        </w:tabs>
        <w:ind w:left="2880" w:hanging="360"/>
      </w:pPr>
      <w:rPr>
        <w:rFonts w:cs="Times New Roman"/>
      </w:rPr>
    </w:lvl>
    <w:lvl w:ilvl="4" w:tplc="6FD6C708">
      <w:start w:val="1"/>
      <w:numFmt w:val="lowerLetter"/>
      <w:lvlText w:val="%5."/>
      <w:lvlJc w:val="left"/>
      <w:pPr>
        <w:tabs>
          <w:tab w:val="num" w:pos="3600"/>
        </w:tabs>
        <w:ind w:left="3600" w:hanging="360"/>
      </w:pPr>
      <w:rPr>
        <w:rFonts w:cs="Times New Roman"/>
      </w:rPr>
    </w:lvl>
    <w:lvl w:ilvl="5" w:tplc="1F54339A">
      <w:start w:val="1"/>
      <w:numFmt w:val="lowerRoman"/>
      <w:lvlText w:val="%6."/>
      <w:lvlJc w:val="right"/>
      <w:pPr>
        <w:tabs>
          <w:tab w:val="num" w:pos="4320"/>
        </w:tabs>
        <w:ind w:left="4320" w:hanging="180"/>
      </w:pPr>
      <w:rPr>
        <w:rFonts w:cs="Times New Roman"/>
      </w:rPr>
    </w:lvl>
    <w:lvl w:ilvl="6" w:tplc="18721C3C" w:tentative="1">
      <w:start w:val="1"/>
      <w:numFmt w:val="decimal"/>
      <w:lvlText w:val="%7."/>
      <w:lvlJc w:val="left"/>
      <w:pPr>
        <w:tabs>
          <w:tab w:val="num" w:pos="5040"/>
        </w:tabs>
        <w:ind w:left="5040" w:hanging="360"/>
      </w:pPr>
      <w:rPr>
        <w:rFonts w:cs="Times New Roman"/>
      </w:rPr>
    </w:lvl>
    <w:lvl w:ilvl="7" w:tplc="B1429F56" w:tentative="1">
      <w:start w:val="1"/>
      <w:numFmt w:val="lowerLetter"/>
      <w:lvlText w:val="%8."/>
      <w:lvlJc w:val="left"/>
      <w:pPr>
        <w:tabs>
          <w:tab w:val="num" w:pos="5760"/>
        </w:tabs>
        <w:ind w:left="5760" w:hanging="360"/>
      </w:pPr>
      <w:rPr>
        <w:rFonts w:cs="Times New Roman"/>
      </w:rPr>
    </w:lvl>
    <w:lvl w:ilvl="8" w:tplc="4C1E9A58" w:tentative="1">
      <w:start w:val="1"/>
      <w:numFmt w:val="lowerRoman"/>
      <w:lvlText w:val="%9."/>
      <w:lvlJc w:val="right"/>
      <w:pPr>
        <w:tabs>
          <w:tab w:val="num" w:pos="6480"/>
        </w:tabs>
        <w:ind w:left="6480" w:hanging="180"/>
      </w:pPr>
      <w:rPr>
        <w:rFonts w:cs="Times New Roman"/>
      </w:rPr>
    </w:lvl>
  </w:abstractNum>
  <w:abstractNum w:abstractNumId="223" w15:restartNumberingAfterBreak="0">
    <w:nsid w:val="71C57248"/>
    <w:multiLevelType w:val="hybridMultilevel"/>
    <w:tmpl w:val="8474E568"/>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4" w15:restartNumberingAfterBreak="0">
    <w:nsid w:val="731A72EF"/>
    <w:multiLevelType w:val="hybridMultilevel"/>
    <w:tmpl w:val="1E10C768"/>
    <w:lvl w:ilvl="0" w:tplc="6F207CF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25" w15:restartNumberingAfterBreak="0">
    <w:nsid w:val="732C23DF"/>
    <w:multiLevelType w:val="hybridMultilevel"/>
    <w:tmpl w:val="6FBC12B4"/>
    <w:lvl w:ilvl="0" w:tplc="EC343C56">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6" w15:restartNumberingAfterBreak="0">
    <w:nsid w:val="73303E69"/>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27" w15:restartNumberingAfterBreak="0">
    <w:nsid w:val="73473195"/>
    <w:multiLevelType w:val="hybridMultilevel"/>
    <w:tmpl w:val="248A2814"/>
    <w:lvl w:ilvl="0" w:tplc="40090017">
      <w:start w:val="1"/>
      <w:numFmt w:val="lowerLetter"/>
      <w:lvlText w:val="%1)"/>
      <w:lvlJc w:val="left"/>
      <w:pPr>
        <w:ind w:left="720" w:hanging="360"/>
      </w:pPr>
    </w:lvl>
    <w:lvl w:ilvl="1" w:tplc="F774D490">
      <w:start w:val="1"/>
      <w:numFmt w:val="lowerLetter"/>
      <w:lvlText w:val="(%2)"/>
      <w:lvlJc w:val="left"/>
      <w:pPr>
        <w:ind w:left="1485" w:hanging="405"/>
      </w:pPr>
      <w:rPr>
        <w:rFonts w:hint="default"/>
      </w:rPr>
    </w:lvl>
    <w:lvl w:ilvl="2" w:tplc="4009001B" w:tentative="1">
      <w:start w:val="1"/>
      <w:numFmt w:val="lowerRoman"/>
      <w:lvlText w:val="%3."/>
      <w:lvlJc w:val="right"/>
      <w:pPr>
        <w:ind w:left="2160" w:hanging="180"/>
      </w:pPr>
    </w:lvl>
    <w:lvl w:ilvl="3" w:tplc="4009000F">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8" w15:restartNumberingAfterBreak="0">
    <w:nsid w:val="73CA6A37"/>
    <w:multiLevelType w:val="hybridMultilevel"/>
    <w:tmpl w:val="590EFF32"/>
    <w:lvl w:ilvl="0" w:tplc="D38C19F6">
      <w:start w:val="1"/>
      <w:numFmt w:val="lowerLetter"/>
      <w:lvlText w:val="(%1)"/>
      <w:lvlJc w:val="left"/>
      <w:pPr>
        <w:ind w:left="735" w:hanging="375"/>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9" w15:restartNumberingAfterBreak="0">
    <w:nsid w:val="748C6BE8"/>
    <w:multiLevelType w:val="hybridMultilevel"/>
    <w:tmpl w:val="2466CC96"/>
    <w:lvl w:ilvl="0" w:tplc="10F602CA">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6EB6D064">
      <w:start w:val="1"/>
      <w:numFmt w:val="decimal"/>
      <w:lvlText w:val="%4."/>
      <w:lvlJc w:val="left"/>
      <w:pPr>
        <w:tabs>
          <w:tab w:val="num" w:pos="2880"/>
        </w:tabs>
        <w:ind w:left="2880" w:hanging="360"/>
      </w:pPr>
      <w:rPr>
        <w:b/>
      </w:r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30" w15:restartNumberingAfterBreak="0">
    <w:nsid w:val="75662C49"/>
    <w:multiLevelType w:val="singleLevel"/>
    <w:tmpl w:val="C700CF4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31" w15:restartNumberingAfterBreak="0">
    <w:nsid w:val="763236D3"/>
    <w:multiLevelType w:val="hybridMultilevel"/>
    <w:tmpl w:val="42E80F84"/>
    <w:lvl w:ilvl="0" w:tplc="ABDA62C0">
      <w:start w:val="1"/>
      <w:numFmt w:val="lowerLetter"/>
      <w:lvlText w:val="(%1)"/>
      <w:lvlJc w:val="left"/>
      <w:pPr>
        <w:tabs>
          <w:tab w:val="num" w:pos="900"/>
        </w:tabs>
        <w:ind w:left="90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32" w15:restartNumberingAfterBreak="0">
    <w:nsid w:val="76CC46C2"/>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33" w15:restartNumberingAfterBreak="0">
    <w:nsid w:val="77D87445"/>
    <w:multiLevelType w:val="hybridMultilevel"/>
    <w:tmpl w:val="BB6EEDB6"/>
    <w:lvl w:ilvl="0" w:tplc="2ACEA5EC">
      <w:start w:val="1"/>
      <w:numFmt w:val="decimal"/>
      <w:lvlText w:val="%1."/>
      <w:lvlJc w:val="left"/>
      <w:pPr>
        <w:ind w:left="720" w:hanging="360"/>
      </w:pPr>
      <w:rPr>
        <w:b/>
      </w:rPr>
    </w:lvl>
    <w:lvl w:ilvl="1" w:tplc="DE68FFE8">
      <w:start w:val="1"/>
      <w:numFmt w:val="upperLetter"/>
      <w:lvlText w:val="%2."/>
      <w:lvlJc w:val="left"/>
      <w:pPr>
        <w:ind w:left="1440" w:hanging="360"/>
      </w:pPr>
      <w:rPr>
        <w:rFonts w:hint="default"/>
      </w:rPr>
    </w:lvl>
    <w:lvl w:ilvl="2" w:tplc="0409001B">
      <w:start w:val="1"/>
      <w:numFmt w:val="lowerRoman"/>
      <w:lvlText w:val="%3."/>
      <w:lvlJc w:val="right"/>
      <w:pPr>
        <w:ind w:left="2160" w:hanging="180"/>
      </w:pPr>
    </w:lvl>
    <w:lvl w:ilvl="3" w:tplc="24BCAA14">
      <w:start w:val="1"/>
      <w:numFmt w:val="decimal"/>
      <w:lvlText w:val="%4."/>
      <w:lvlJc w:val="left"/>
      <w:pPr>
        <w:ind w:left="2880" w:hanging="360"/>
      </w:pPr>
      <w:rPr>
        <w:b/>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4" w15:restartNumberingAfterBreak="0">
    <w:nsid w:val="7808181E"/>
    <w:multiLevelType w:val="hybridMultilevel"/>
    <w:tmpl w:val="717AE75E"/>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5" w15:restartNumberingAfterBreak="0">
    <w:nsid w:val="791A27B2"/>
    <w:multiLevelType w:val="multilevel"/>
    <w:tmpl w:val="883AAF74"/>
    <w:lvl w:ilvl="0">
      <w:start w:val="1"/>
      <w:numFmt w:val="decimal"/>
      <w:lvlText w:val="%1."/>
      <w:lvlJc w:val="left"/>
      <w:pPr>
        <w:tabs>
          <w:tab w:val="num" w:pos="1800"/>
        </w:tabs>
        <w:ind w:left="1800" w:hanging="720"/>
      </w:pPr>
      <w:rPr>
        <w:rFonts w:ascii="Times New Roman Bold" w:hAnsi="Times New Roman Bold" w:cs="Times New Roman Bold" w:hint="default"/>
        <w:b/>
        <w:bCs/>
        <w:i w:val="0"/>
        <w:iCs w:val="0"/>
        <w:sz w:val="22"/>
        <w:szCs w:val="22"/>
      </w:rPr>
    </w:lvl>
    <w:lvl w:ilvl="1">
      <w:start w:val="1"/>
      <w:numFmt w:val="decimal"/>
      <w:lvlText w:val="%1.%2."/>
      <w:lvlJc w:val="left"/>
      <w:pPr>
        <w:tabs>
          <w:tab w:val="num" w:pos="1800"/>
        </w:tabs>
        <w:ind w:left="1800" w:hanging="720"/>
      </w:pPr>
      <w:rPr>
        <w:rFonts w:ascii="Tw Cen MT" w:hAnsi="Tw Cen MT" w:cs="Tw Cen MT" w:hint="default"/>
        <w:b/>
        <w:bCs/>
        <w:i w:val="0"/>
        <w:iCs w:val="0"/>
        <w:sz w:val="22"/>
        <w:szCs w:val="22"/>
      </w:rPr>
    </w:lvl>
    <w:lvl w:ilvl="2">
      <w:start w:val="1"/>
      <w:numFmt w:val="decimal"/>
      <w:lvlText w:val="%1.%2.%3."/>
      <w:lvlJc w:val="left"/>
      <w:pPr>
        <w:tabs>
          <w:tab w:val="num" w:pos="1800"/>
        </w:tabs>
        <w:ind w:left="1800" w:hanging="720"/>
      </w:pPr>
      <w:rPr>
        <w:rFonts w:ascii="Tw Cen MT" w:hAnsi="Tw Cen MT" w:cs="Tw Cen MT" w:hint="default"/>
        <w:sz w:val="24"/>
        <w:szCs w:val="24"/>
      </w:rPr>
    </w:lvl>
    <w:lvl w:ilvl="3">
      <w:start w:val="1"/>
      <w:numFmt w:val="decimal"/>
      <w:lvlText w:val="%1.%2.%3.%4."/>
      <w:lvlJc w:val="left"/>
      <w:pPr>
        <w:tabs>
          <w:tab w:val="num" w:pos="2880"/>
        </w:tabs>
        <w:ind w:left="2808" w:hanging="648"/>
      </w:pPr>
      <w:rPr>
        <w:rFonts w:hint="default"/>
      </w:rPr>
    </w:lvl>
    <w:lvl w:ilvl="4">
      <w:start w:val="1"/>
      <w:numFmt w:val="decimal"/>
      <w:lvlText w:val="%1.%2.%3.%4.%5."/>
      <w:lvlJc w:val="left"/>
      <w:pPr>
        <w:tabs>
          <w:tab w:val="num" w:pos="3600"/>
        </w:tabs>
        <w:ind w:left="3312" w:hanging="792"/>
      </w:pPr>
      <w:rPr>
        <w:rFonts w:hint="default"/>
      </w:rPr>
    </w:lvl>
    <w:lvl w:ilvl="5">
      <w:start w:val="1"/>
      <w:numFmt w:val="decimal"/>
      <w:lvlText w:val="%1.%2.%3.%4.%5.%6."/>
      <w:lvlJc w:val="left"/>
      <w:pPr>
        <w:tabs>
          <w:tab w:val="num" w:pos="3960"/>
        </w:tabs>
        <w:ind w:left="3816" w:hanging="936"/>
      </w:pPr>
      <w:rPr>
        <w:rFonts w:hint="default"/>
      </w:rPr>
    </w:lvl>
    <w:lvl w:ilvl="6">
      <w:start w:val="1"/>
      <w:numFmt w:val="decimal"/>
      <w:lvlText w:val="%1.%2.%3.%4.%5.%6.%7."/>
      <w:lvlJc w:val="left"/>
      <w:pPr>
        <w:tabs>
          <w:tab w:val="num" w:pos="4680"/>
        </w:tabs>
        <w:ind w:left="4320" w:hanging="1080"/>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236" w15:restartNumberingAfterBreak="0">
    <w:nsid w:val="7A916CF7"/>
    <w:multiLevelType w:val="singleLevel"/>
    <w:tmpl w:val="738431FA"/>
    <w:lvl w:ilvl="0">
      <w:start w:val="1"/>
      <w:numFmt w:val="lowerLetter"/>
      <w:lvlText w:val="(%1)"/>
      <w:lvlJc w:val="left"/>
      <w:pPr>
        <w:tabs>
          <w:tab w:val="num" w:pos="720"/>
        </w:tabs>
        <w:ind w:left="720" w:hanging="720"/>
      </w:pPr>
      <w:rPr>
        <w:rFonts w:ascii="Times New Roman" w:hAnsi="Times New Roman" w:cs="Times New Roman" w:hint="default"/>
        <w:b w:val="0"/>
        <w:bCs/>
        <w:i w:val="0"/>
        <w:iCs w:val="0"/>
        <w:sz w:val="24"/>
        <w:szCs w:val="24"/>
      </w:rPr>
    </w:lvl>
  </w:abstractNum>
  <w:abstractNum w:abstractNumId="237" w15:restartNumberingAfterBreak="0">
    <w:nsid w:val="7ABD64EF"/>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8" w15:restartNumberingAfterBreak="0">
    <w:nsid w:val="7AE62445"/>
    <w:multiLevelType w:val="singleLevel"/>
    <w:tmpl w:val="42E814C8"/>
    <w:lvl w:ilvl="0">
      <w:start w:val="1"/>
      <w:numFmt w:val="bullet"/>
      <w:pStyle w:val="bullet2"/>
      <w:lvlText w:val="−"/>
      <w:lvlJc w:val="left"/>
      <w:pPr>
        <w:tabs>
          <w:tab w:val="num" w:pos="360"/>
        </w:tabs>
        <w:ind w:left="360" w:hanging="360"/>
      </w:pPr>
      <w:rPr>
        <w:rFonts w:ascii="Bookman Old Style" w:hAnsi="Bookman Old Style" w:cs="Bookman Old Style" w:hint="default"/>
      </w:rPr>
    </w:lvl>
  </w:abstractNum>
  <w:abstractNum w:abstractNumId="239" w15:restartNumberingAfterBreak="0">
    <w:nsid w:val="7AFF59F0"/>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0" w15:restartNumberingAfterBreak="0">
    <w:nsid w:val="7B6D63FB"/>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41" w15:restartNumberingAfterBreak="0">
    <w:nsid w:val="7C144BA6"/>
    <w:multiLevelType w:val="hybridMultilevel"/>
    <w:tmpl w:val="E91C7C64"/>
    <w:lvl w:ilvl="0" w:tplc="2D047A50">
      <w:start w:val="1"/>
      <w:numFmt w:val="lowerLetter"/>
      <w:lvlText w:val="(%1)"/>
      <w:lvlJc w:val="left"/>
      <w:pPr>
        <w:ind w:left="1211" w:hanging="360"/>
      </w:pPr>
      <w:rPr>
        <w:rFonts w:hint="default"/>
      </w:rPr>
    </w:lvl>
    <w:lvl w:ilvl="1" w:tplc="40090019" w:tentative="1">
      <w:start w:val="1"/>
      <w:numFmt w:val="lowerLetter"/>
      <w:lvlText w:val="%2."/>
      <w:lvlJc w:val="left"/>
      <w:pPr>
        <w:ind w:left="1931" w:hanging="360"/>
      </w:pPr>
    </w:lvl>
    <w:lvl w:ilvl="2" w:tplc="4009001B" w:tentative="1">
      <w:start w:val="1"/>
      <w:numFmt w:val="lowerRoman"/>
      <w:lvlText w:val="%3."/>
      <w:lvlJc w:val="right"/>
      <w:pPr>
        <w:ind w:left="2651" w:hanging="180"/>
      </w:pPr>
    </w:lvl>
    <w:lvl w:ilvl="3" w:tplc="4009000F" w:tentative="1">
      <w:start w:val="1"/>
      <w:numFmt w:val="decimal"/>
      <w:lvlText w:val="%4."/>
      <w:lvlJc w:val="left"/>
      <w:pPr>
        <w:ind w:left="3371" w:hanging="360"/>
      </w:pPr>
    </w:lvl>
    <w:lvl w:ilvl="4" w:tplc="40090019" w:tentative="1">
      <w:start w:val="1"/>
      <w:numFmt w:val="lowerLetter"/>
      <w:lvlText w:val="%5."/>
      <w:lvlJc w:val="left"/>
      <w:pPr>
        <w:ind w:left="4091" w:hanging="360"/>
      </w:pPr>
    </w:lvl>
    <w:lvl w:ilvl="5" w:tplc="4009001B" w:tentative="1">
      <w:start w:val="1"/>
      <w:numFmt w:val="lowerRoman"/>
      <w:lvlText w:val="%6."/>
      <w:lvlJc w:val="right"/>
      <w:pPr>
        <w:ind w:left="4811" w:hanging="180"/>
      </w:pPr>
    </w:lvl>
    <w:lvl w:ilvl="6" w:tplc="4009000F" w:tentative="1">
      <w:start w:val="1"/>
      <w:numFmt w:val="decimal"/>
      <w:lvlText w:val="%7."/>
      <w:lvlJc w:val="left"/>
      <w:pPr>
        <w:ind w:left="5531" w:hanging="360"/>
      </w:pPr>
    </w:lvl>
    <w:lvl w:ilvl="7" w:tplc="40090019" w:tentative="1">
      <w:start w:val="1"/>
      <w:numFmt w:val="lowerLetter"/>
      <w:lvlText w:val="%8."/>
      <w:lvlJc w:val="left"/>
      <w:pPr>
        <w:ind w:left="6251" w:hanging="360"/>
      </w:pPr>
    </w:lvl>
    <w:lvl w:ilvl="8" w:tplc="4009001B" w:tentative="1">
      <w:start w:val="1"/>
      <w:numFmt w:val="lowerRoman"/>
      <w:lvlText w:val="%9."/>
      <w:lvlJc w:val="right"/>
      <w:pPr>
        <w:ind w:left="6971" w:hanging="180"/>
      </w:pPr>
    </w:lvl>
  </w:abstractNum>
  <w:abstractNum w:abstractNumId="242" w15:restartNumberingAfterBreak="0">
    <w:nsid w:val="7C2F57B8"/>
    <w:multiLevelType w:val="hybridMultilevel"/>
    <w:tmpl w:val="82E04F08"/>
    <w:lvl w:ilvl="0" w:tplc="3EF815D4">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3" w15:restartNumberingAfterBreak="0">
    <w:nsid w:val="7DA615D9"/>
    <w:multiLevelType w:val="singleLevel"/>
    <w:tmpl w:val="3012A9B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44" w15:restartNumberingAfterBreak="0">
    <w:nsid w:val="7E030418"/>
    <w:multiLevelType w:val="hybridMultilevel"/>
    <w:tmpl w:val="7BE8E30C"/>
    <w:lvl w:ilvl="0" w:tplc="C7A23D8C">
      <w:start w:val="1"/>
      <w:numFmt w:val="decimal"/>
      <w:lvlText w:val="%1."/>
      <w:lvlJc w:val="left"/>
      <w:pPr>
        <w:tabs>
          <w:tab w:val="num" w:pos="2880"/>
        </w:tabs>
        <w:ind w:left="2880" w:hanging="360"/>
      </w:pPr>
      <w:rPr>
        <w:b/>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5" w15:restartNumberingAfterBreak="0">
    <w:nsid w:val="7ED206C0"/>
    <w:multiLevelType w:val="singleLevel"/>
    <w:tmpl w:val="D55CEC7E"/>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46" w15:restartNumberingAfterBreak="0">
    <w:nsid w:val="7F4674DB"/>
    <w:multiLevelType w:val="hybridMultilevel"/>
    <w:tmpl w:val="1226ADC2"/>
    <w:lvl w:ilvl="0" w:tplc="7F068522">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46"/>
  </w:num>
  <w:num w:numId="2">
    <w:abstractNumId w:val="238"/>
  </w:num>
  <w:num w:numId="3">
    <w:abstractNumId w:val="59"/>
  </w:num>
  <w:num w:numId="4">
    <w:abstractNumId w:val="217"/>
  </w:num>
  <w:num w:numId="5">
    <w:abstractNumId w:val="122"/>
  </w:num>
  <w:num w:numId="6">
    <w:abstractNumId w:val="221"/>
  </w:num>
  <w:num w:numId="7">
    <w:abstractNumId w:val="179"/>
  </w:num>
  <w:num w:numId="8">
    <w:abstractNumId w:val="176"/>
  </w:num>
  <w:num w:numId="9">
    <w:abstractNumId w:val="103"/>
  </w:num>
  <w:num w:numId="10">
    <w:abstractNumId w:val="64"/>
  </w:num>
  <w:num w:numId="11">
    <w:abstractNumId w:val="81"/>
  </w:num>
  <w:num w:numId="12">
    <w:abstractNumId w:val="211"/>
  </w:num>
  <w:num w:numId="13">
    <w:abstractNumId w:val="174"/>
  </w:num>
  <w:num w:numId="14">
    <w:abstractNumId w:val="205"/>
  </w:num>
  <w:num w:numId="15">
    <w:abstractNumId w:val="236"/>
  </w:num>
  <w:num w:numId="16">
    <w:abstractNumId w:val="230"/>
  </w:num>
  <w:num w:numId="17">
    <w:abstractNumId w:val="104"/>
  </w:num>
  <w:num w:numId="18">
    <w:abstractNumId w:val="21"/>
  </w:num>
  <w:num w:numId="19">
    <w:abstractNumId w:val="218"/>
  </w:num>
  <w:num w:numId="20">
    <w:abstractNumId w:val="243"/>
  </w:num>
  <w:num w:numId="21">
    <w:abstractNumId w:val="207"/>
  </w:num>
  <w:num w:numId="22">
    <w:abstractNumId w:val="82"/>
  </w:num>
  <w:num w:numId="23">
    <w:abstractNumId w:val="19"/>
  </w:num>
  <w:num w:numId="24">
    <w:abstractNumId w:val="131"/>
  </w:num>
  <w:num w:numId="25">
    <w:abstractNumId w:val="6"/>
  </w:num>
  <w:num w:numId="26">
    <w:abstractNumId w:val="184"/>
  </w:num>
  <w:num w:numId="27">
    <w:abstractNumId w:val="161"/>
  </w:num>
  <w:num w:numId="28">
    <w:abstractNumId w:val="42"/>
  </w:num>
  <w:num w:numId="29">
    <w:abstractNumId w:val="98"/>
  </w:num>
  <w:num w:numId="30">
    <w:abstractNumId w:val="101"/>
  </w:num>
  <w:num w:numId="31">
    <w:abstractNumId w:val="112"/>
  </w:num>
  <w:num w:numId="32">
    <w:abstractNumId w:val="231"/>
  </w:num>
  <w:num w:numId="33">
    <w:abstractNumId w:val="147"/>
  </w:num>
  <w:num w:numId="34">
    <w:abstractNumId w:val="37"/>
  </w:num>
  <w:num w:numId="35">
    <w:abstractNumId w:val="35"/>
  </w:num>
  <w:num w:numId="36">
    <w:abstractNumId w:val="229"/>
  </w:num>
  <w:num w:numId="37">
    <w:abstractNumId w:val="90"/>
  </w:num>
  <w:num w:numId="38">
    <w:abstractNumId w:val="155"/>
  </w:num>
  <w:num w:numId="39">
    <w:abstractNumId w:val="72"/>
  </w:num>
  <w:num w:numId="40">
    <w:abstractNumId w:val="114"/>
  </w:num>
  <w:num w:numId="41">
    <w:abstractNumId w:val="63"/>
  </w:num>
  <w:num w:numId="42">
    <w:abstractNumId w:val="169"/>
  </w:num>
  <w:num w:numId="43">
    <w:abstractNumId w:val="5"/>
  </w:num>
  <w:num w:numId="44">
    <w:abstractNumId w:val="208"/>
  </w:num>
  <w:num w:numId="45">
    <w:abstractNumId w:val="138"/>
  </w:num>
  <w:num w:numId="46">
    <w:abstractNumId w:val="23"/>
  </w:num>
  <w:num w:numId="47">
    <w:abstractNumId w:val="27"/>
  </w:num>
  <w:num w:numId="48">
    <w:abstractNumId w:val="31"/>
  </w:num>
  <w:num w:numId="49">
    <w:abstractNumId w:val="199"/>
  </w:num>
  <w:num w:numId="50">
    <w:abstractNumId w:val="0"/>
  </w:num>
  <w:num w:numId="51">
    <w:abstractNumId w:val="2"/>
  </w:num>
  <w:num w:numId="52">
    <w:abstractNumId w:val="210"/>
  </w:num>
  <w:num w:numId="53">
    <w:abstractNumId w:val="1"/>
  </w:num>
  <w:num w:numId="54">
    <w:abstractNumId w:val="130"/>
  </w:num>
  <w:num w:numId="55">
    <w:abstractNumId w:val="245"/>
  </w:num>
  <w:num w:numId="56">
    <w:abstractNumId w:val="133"/>
  </w:num>
  <w:num w:numId="57">
    <w:abstractNumId w:val="157"/>
  </w:num>
  <w:num w:numId="58">
    <w:abstractNumId w:val="180"/>
  </w:num>
  <w:num w:numId="59">
    <w:abstractNumId w:val="49"/>
  </w:num>
  <w:num w:numId="60">
    <w:abstractNumId w:val="235"/>
  </w:num>
  <w:num w:numId="61">
    <w:abstractNumId w:val="38"/>
  </w:num>
  <w:num w:numId="62">
    <w:abstractNumId w:val="198"/>
  </w:num>
  <w:num w:numId="63">
    <w:abstractNumId w:val="109"/>
  </w:num>
  <w:num w:numId="64">
    <w:abstractNumId w:val="94"/>
  </w:num>
  <w:num w:numId="65">
    <w:abstractNumId w:val="25"/>
  </w:num>
  <w:num w:numId="66">
    <w:abstractNumId w:val="73"/>
  </w:num>
  <w:num w:numId="67">
    <w:abstractNumId w:val="86"/>
  </w:num>
  <w:num w:numId="68">
    <w:abstractNumId w:val="84"/>
  </w:num>
  <w:num w:numId="69">
    <w:abstractNumId w:val="97"/>
  </w:num>
  <w:num w:numId="70">
    <w:abstractNumId w:val="206"/>
  </w:num>
  <w:num w:numId="71">
    <w:abstractNumId w:val="16"/>
  </w:num>
  <w:num w:numId="72">
    <w:abstractNumId w:val="129"/>
  </w:num>
  <w:num w:numId="73">
    <w:abstractNumId w:val="227"/>
  </w:num>
  <w:num w:numId="74">
    <w:abstractNumId w:val="71"/>
  </w:num>
  <w:num w:numId="75">
    <w:abstractNumId w:val="89"/>
  </w:num>
  <w:num w:numId="76">
    <w:abstractNumId w:val="71"/>
    <w:lvlOverride w:ilvl="0">
      <w:startOverride w:val="2"/>
    </w:lvlOverride>
    <w:lvlOverride w:ilvl="1">
      <w:startOverride w:val="1"/>
    </w:lvlOverride>
  </w:num>
  <w:num w:numId="77">
    <w:abstractNumId w:val="71"/>
    <w:lvlOverride w:ilvl="0">
      <w:startOverride w:val="3"/>
    </w:lvlOverride>
    <w:lvlOverride w:ilvl="1">
      <w:startOverride w:val="1"/>
    </w:lvlOverride>
  </w:num>
  <w:num w:numId="78">
    <w:abstractNumId w:val="71"/>
    <w:lvlOverride w:ilvl="0">
      <w:startOverride w:val="5"/>
    </w:lvlOverride>
    <w:lvlOverride w:ilvl="1">
      <w:startOverride w:val="1"/>
    </w:lvlOverride>
  </w:num>
  <w:num w:numId="79">
    <w:abstractNumId w:val="71"/>
    <w:lvlOverride w:ilvl="0">
      <w:startOverride w:val="6"/>
    </w:lvlOverride>
    <w:lvlOverride w:ilvl="1">
      <w:startOverride w:val="1"/>
    </w:lvlOverride>
  </w:num>
  <w:num w:numId="80">
    <w:abstractNumId w:val="71"/>
    <w:lvlOverride w:ilvl="0">
      <w:startOverride w:val="7"/>
    </w:lvlOverride>
    <w:lvlOverride w:ilvl="1">
      <w:startOverride w:val="1"/>
    </w:lvlOverride>
  </w:num>
  <w:num w:numId="81">
    <w:abstractNumId w:val="71"/>
    <w:lvlOverride w:ilvl="0">
      <w:startOverride w:val="8"/>
    </w:lvlOverride>
    <w:lvlOverride w:ilvl="1">
      <w:startOverride w:val="1"/>
    </w:lvlOverride>
  </w:num>
  <w:num w:numId="82">
    <w:abstractNumId w:val="71"/>
    <w:lvlOverride w:ilvl="0">
      <w:startOverride w:val="9"/>
    </w:lvlOverride>
    <w:lvlOverride w:ilvl="1">
      <w:startOverride w:val="1"/>
    </w:lvlOverride>
  </w:num>
  <w:num w:numId="83">
    <w:abstractNumId w:val="71"/>
    <w:lvlOverride w:ilvl="0">
      <w:startOverride w:val="10"/>
    </w:lvlOverride>
    <w:lvlOverride w:ilvl="1">
      <w:startOverride w:val="1"/>
    </w:lvlOverride>
  </w:num>
  <w:num w:numId="84">
    <w:abstractNumId w:val="71"/>
    <w:lvlOverride w:ilvl="0">
      <w:startOverride w:val="11"/>
    </w:lvlOverride>
    <w:lvlOverride w:ilvl="1">
      <w:startOverride w:val="1"/>
    </w:lvlOverride>
  </w:num>
  <w:num w:numId="85">
    <w:abstractNumId w:val="71"/>
    <w:lvlOverride w:ilvl="0">
      <w:startOverride w:val="12"/>
    </w:lvlOverride>
    <w:lvlOverride w:ilvl="1">
      <w:startOverride w:val="1"/>
    </w:lvlOverride>
  </w:num>
  <w:num w:numId="86">
    <w:abstractNumId w:val="71"/>
    <w:lvlOverride w:ilvl="0">
      <w:startOverride w:val="13"/>
    </w:lvlOverride>
    <w:lvlOverride w:ilvl="1">
      <w:startOverride w:val="1"/>
    </w:lvlOverride>
  </w:num>
  <w:num w:numId="87">
    <w:abstractNumId w:val="71"/>
    <w:lvlOverride w:ilvl="0">
      <w:startOverride w:val="14"/>
    </w:lvlOverride>
    <w:lvlOverride w:ilvl="1">
      <w:startOverride w:val="1"/>
    </w:lvlOverride>
  </w:num>
  <w:num w:numId="88">
    <w:abstractNumId w:val="159"/>
  </w:num>
  <w:num w:numId="89">
    <w:abstractNumId w:val="10"/>
  </w:num>
  <w:num w:numId="90">
    <w:abstractNumId w:val="213"/>
  </w:num>
  <w:num w:numId="91">
    <w:abstractNumId w:val="96"/>
  </w:num>
  <w:num w:numId="92">
    <w:abstractNumId w:val="232"/>
  </w:num>
  <w:num w:numId="93">
    <w:abstractNumId w:val="87"/>
  </w:num>
  <w:num w:numId="94">
    <w:abstractNumId w:val="45"/>
  </w:num>
  <w:num w:numId="95">
    <w:abstractNumId w:val="183"/>
  </w:num>
  <w:num w:numId="96">
    <w:abstractNumId w:val="202"/>
  </w:num>
  <w:num w:numId="97">
    <w:abstractNumId w:val="9"/>
  </w:num>
  <w:num w:numId="98">
    <w:abstractNumId w:val="51"/>
  </w:num>
  <w:num w:numId="99">
    <w:abstractNumId w:val="168"/>
  </w:num>
  <w:num w:numId="100">
    <w:abstractNumId w:val="177"/>
  </w:num>
  <w:num w:numId="101">
    <w:abstractNumId w:val="185"/>
  </w:num>
  <w:num w:numId="102">
    <w:abstractNumId w:val="141"/>
  </w:num>
  <w:num w:numId="103">
    <w:abstractNumId w:val="237"/>
  </w:num>
  <w:num w:numId="104">
    <w:abstractNumId w:val="216"/>
  </w:num>
  <w:num w:numId="105">
    <w:abstractNumId w:val="53"/>
  </w:num>
  <w:num w:numId="106">
    <w:abstractNumId w:val="197"/>
  </w:num>
  <w:num w:numId="107">
    <w:abstractNumId w:val="201"/>
  </w:num>
  <w:num w:numId="108">
    <w:abstractNumId w:val="119"/>
  </w:num>
  <w:num w:numId="109">
    <w:abstractNumId w:val="7"/>
  </w:num>
  <w:num w:numId="110">
    <w:abstractNumId w:val="196"/>
  </w:num>
  <w:num w:numId="111">
    <w:abstractNumId w:val="22"/>
  </w:num>
  <w:num w:numId="112">
    <w:abstractNumId w:val="139"/>
  </w:num>
  <w:num w:numId="113">
    <w:abstractNumId w:val="79"/>
  </w:num>
  <w:num w:numId="114">
    <w:abstractNumId w:val="173"/>
  </w:num>
  <w:num w:numId="115">
    <w:abstractNumId w:val="61"/>
  </w:num>
  <w:num w:numId="116">
    <w:abstractNumId w:val="70"/>
  </w:num>
  <w:num w:numId="117">
    <w:abstractNumId w:val="194"/>
  </w:num>
  <w:num w:numId="118">
    <w:abstractNumId w:val="106"/>
  </w:num>
  <w:num w:numId="119">
    <w:abstractNumId w:val="75"/>
  </w:num>
  <w:num w:numId="120">
    <w:abstractNumId w:val="191"/>
  </w:num>
  <w:num w:numId="121">
    <w:abstractNumId w:val="11"/>
  </w:num>
  <w:num w:numId="122">
    <w:abstractNumId w:val="107"/>
  </w:num>
  <w:num w:numId="123">
    <w:abstractNumId w:val="105"/>
  </w:num>
  <w:num w:numId="124">
    <w:abstractNumId w:val="178"/>
  </w:num>
  <w:num w:numId="125">
    <w:abstractNumId w:val="143"/>
  </w:num>
  <w:num w:numId="126">
    <w:abstractNumId w:val="43"/>
  </w:num>
  <w:num w:numId="127">
    <w:abstractNumId w:val="71"/>
    <w:lvlOverride w:ilvl="0">
      <w:startOverride w:val="2"/>
    </w:lvlOverride>
    <w:lvlOverride w:ilvl="1">
      <w:startOverride w:val="1"/>
    </w:lvlOverride>
  </w:num>
  <w:num w:numId="128">
    <w:abstractNumId w:val="60"/>
  </w:num>
  <w:num w:numId="129">
    <w:abstractNumId w:val="162"/>
  </w:num>
  <w:num w:numId="130">
    <w:abstractNumId w:val="233"/>
  </w:num>
  <w:num w:numId="131">
    <w:abstractNumId w:val="171"/>
  </w:num>
  <w:num w:numId="132">
    <w:abstractNumId w:val="225"/>
  </w:num>
  <w:num w:numId="133">
    <w:abstractNumId w:val="34"/>
  </w:num>
  <w:num w:numId="134">
    <w:abstractNumId w:val="88"/>
  </w:num>
  <w:num w:numId="135">
    <w:abstractNumId w:val="50"/>
  </w:num>
  <w:num w:numId="136">
    <w:abstractNumId w:val="56"/>
  </w:num>
  <w:num w:numId="137">
    <w:abstractNumId w:val="66"/>
  </w:num>
  <w:num w:numId="138">
    <w:abstractNumId w:val="74"/>
  </w:num>
  <w:num w:numId="139">
    <w:abstractNumId w:val="246"/>
  </w:num>
  <w:num w:numId="140">
    <w:abstractNumId w:val="41"/>
  </w:num>
  <w:num w:numId="141">
    <w:abstractNumId w:val="144"/>
  </w:num>
  <w:num w:numId="142">
    <w:abstractNumId w:val="170"/>
  </w:num>
  <w:num w:numId="143">
    <w:abstractNumId w:val="110"/>
  </w:num>
  <w:num w:numId="144">
    <w:abstractNumId w:val="209"/>
  </w:num>
  <w:num w:numId="145">
    <w:abstractNumId w:val="214"/>
  </w:num>
  <w:num w:numId="146">
    <w:abstractNumId w:val="182"/>
  </w:num>
  <w:num w:numId="147">
    <w:abstractNumId w:val="167"/>
  </w:num>
  <w:num w:numId="148">
    <w:abstractNumId w:val="47"/>
  </w:num>
  <w:num w:numId="149">
    <w:abstractNumId w:val="116"/>
  </w:num>
  <w:num w:numId="150">
    <w:abstractNumId w:val="120"/>
  </w:num>
  <w:num w:numId="151">
    <w:abstractNumId w:val="57"/>
  </w:num>
  <w:num w:numId="152">
    <w:abstractNumId w:val="17"/>
  </w:num>
  <w:num w:numId="153">
    <w:abstractNumId w:val="234"/>
  </w:num>
  <w:num w:numId="154">
    <w:abstractNumId w:val="244"/>
  </w:num>
  <w:num w:numId="155">
    <w:abstractNumId w:val="52"/>
  </w:num>
  <w:num w:numId="156">
    <w:abstractNumId w:val="48"/>
  </w:num>
  <w:num w:numId="157">
    <w:abstractNumId w:val="242"/>
  </w:num>
  <w:num w:numId="158">
    <w:abstractNumId w:val="62"/>
  </w:num>
  <w:num w:numId="159">
    <w:abstractNumId w:val="77"/>
  </w:num>
  <w:num w:numId="160">
    <w:abstractNumId w:val="223"/>
  </w:num>
  <w:num w:numId="161">
    <w:abstractNumId w:val="111"/>
  </w:num>
  <w:num w:numId="162">
    <w:abstractNumId w:val="76"/>
  </w:num>
  <w:num w:numId="163">
    <w:abstractNumId w:val="14"/>
  </w:num>
  <w:num w:numId="164">
    <w:abstractNumId w:val="15"/>
  </w:num>
  <w:num w:numId="165">
    <w:abstractNumId w:val="186"/>
  </w:num>
  <w:num w:numId="166">
    <w:abstractNumId w:val="3"/>
  </w:num>
  <w:num w:numId="167">
    <w:abstractNumId w:val="55"/>
  </w:num>
  <w:num w:numId="168">
    <w:abstractNumId w:val="8"/>
  </w:num>
  <w:num w:numId="169">
    <w:abstractNumId w:val="39"/>
  </w:num>
  <w:num w:numId="170">
    <w:abstractNumId w:val="192"/>
  </w:num>
  <w:num w:numId="171">
    <w:abstractNumId w:val="125"/>
  </w:num>
  <w:num w:numId="172">
    <w:abstractNumId w:val="239"/>
  </w:num>
  <w:num w:numId="173">
    <w:abstractNumId w:val="65"/>
  </w:num>
  <w:num w:numId="174">
    <w:abstractNumId w:val="68"/>
  </w:num>
  <w:num w:numId="175">
    <w:abstractNumId w:val="150"/>
  </w:num>
  <w:num w:numId="176">
    <w:abstractNumId w:val="100"/>
  </w:num>
  <w:num w:numId="177">
    <w:abstractNumId w:val="219"/>
  </w:num>
  <w:num w:numId="178">
    <w:abstractNumId w:val="126"/>
  </w:num>
  <w:num w:numId="179">
    <w:abstractNumId w:val="212"/>
  </w:num>
  <w:num w:numId="180">
    <w:abstractNumId w:val="92"/>
  </w:num>
  <w:num w:numId="181">
    <w:abstractNumId w:val="142"/>
  </w:num>
  <w:num w:numId="182">
    <w:abstractNumId w:val="24"/>
  </w:num>
  <w:num w:numId="183">
    <w:abstractNumId w:val="44"/>
  </w:num>
  <w:num w:numId="184">
    <w:abstractNumId w:val="204"/>
  </w:num>
  <w:num w:numId="185">
    <w:abstractNumId w:val="127"/>
  </w:num>
  <w:num w:numId="186">
    <w:abstractNumId w:val="33"/>
  </w:num>
  <w:num w:numId="187">
    <w:abstractNumId w:val="40"/>
  </w:num>
  <w:num w:numId="188">
    <w:abstractNumId w:val="124"/>
  </w:num>
  <w:num w:numId="189">
    <w:abstractNumId w:val="152"/>
  </w:num>
  <w:num w:numId="190">
    <w:abstractNumId w:val="78"/>
  </w:num>
  <w:num w:numId="191">
    <w:abstractNumId w:val="158"/>
  </w:num>
  <w:num w:numId="192">
    <w:abstractNumId w:val="128"/>
  </w:num>
  <w:num w:numId="193">
    <w:abstractNumId w:val="240"/>
  </w:num>
  <w:num w:numId="194">
    <w:abstractNumId w:val="85"/>
  </w:num>
  <w:num w:numId="195">
    <w:abstractNumId w:val="113"/>
  </w:num>
  <w:num w:numId="196">
    <w:abstractNumId w:val="156"/>
  </w:num>
  <w:num w:numId="197">
    <w:abstractNumId w:val="226"/>
  </w:num>
  <w:num w:numId="198">
    <w:abstractNumId w:val="188"/>
  </w:num>
  <w:num w:numId="199">
    <w:abstractNumId w:val="123"/>
  </w:num>
  <w:num w:numId="200">
    <w:abstractNumId w:val="149"/>
  </w:num>
  <w:num w:numId="201">
    <w:abstractNumId w:val="151"/>
  </w:num>
  <w:num w:numId="202">
    <w:abstractNumId w:val="67"/>
  </w:num>
  <w:num w:numId="203">
    <w:abstractNumId w:val="153"/>
  </w:num>
  <w:num w:numId="204">
    <w:abstractNumId w:val="20"/>
  </w:num>
  <w:num w:numId="205">
    <w:abstractNumId w:val="69"/>
  </w:num>
  <w:num w:numId="206">
    <w:abstractNumId w:val="36"/>
  </w:num>
  <w:num w:numId="207">
    <w:abstractNumId w:val="118"/>
  </w:num>
  <w:num w:numId="208">
    <w:abstractNumId w:val="89"/>
  </w:num>
  <w:num w:numId="209">
    <w:abstractNumId w:val="89"/>
  </w:num>
  <w:num w:numId="210">
    <w:abstractNumId w:val="89"/>
  </w:num>
  <w:num w:numId="211">
    <w:abstractNumId w:val="89"/>
  </w:num>
  <w:num w:numId="212">
    <w:abstractNumId w:val="89"/>
  </w:num>
  <w:num w:numId="213">
    <w:abstractNumId w:val="89"/>
  </w:num>
  <w:num w:numId="214">
    <w:abstractNumId w:val="224"/>
  </w:num>
  <w:num w:numId="215">
    <w:abstractNumId w:val="175"/>
  </w:num>
  <w:num w:numId="216">
    <w:abstractNumId w:val="136"/>
  </w:num>
  <w:num w:numId="217">
    <w:abstractNumId w:val="181"/>
  </w:num>
  <w:num w:numId="218">
    <w:abstractNumId w:val="222"/>
  </w:num>
  <w:num w:numId="219">
    <w:abstractNumId w:val="115"/>
  </w:num>
  <w:num w:numId="220">
    <w:abstractNumId w:val="89"/>
  </w:num>
  <w:num w:numId="221">
    <w:abstractNumId w:val="71"/>
    <w:lvlOverride w:ilvl="0">
      <w:startOverride w:val="8"/>
    </w:lvlOverride>
    <w:lvlOverride w:ilvl="1">
      <w:startOverride w:val="1"/>
    </w:lvlOverride>
  </w:num>
  <w:num w:numId="222">
    <w:abstractNumId w:val="89"/>
  </w:num>
  <w:num w:numId="223">
    <w:abstractNumId w:val="89"/>
  </w:num>
  <w:num w:numId="224">
    <w:abstractNumId w:val="220"/>
  </w:num>
  <w:num w:numId="225">
    <w:abstractNumId w:val="30"/>
  </w:num>
  <w:num w:numId="226">
    <w:abstractNumId w:val="13"/>
  </w:num>
  <w:num w:numId="227">
    <w:abstractNumId w:val="18"/>
  </w:num>
  <w:num w:numId="228">
    <w:abstractNumId w:val="71"/>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154"/>
  </w:num>
  <w:num w:numId="230">
    <w:abstractNumId w:val="89"/>
  </w:num>
  <w:num w:numId="231">
    <w:abstractNumId w:val="89"/>
  </w:num>
  <w:num w:numId="232">
    <w:abstractNumId w:val="89"/>
  </w:num>
  <w:num w:numId="233">
    <w:abstractNumId w:val="121"/>
  </w:num>
  <w:num w:numId="234">
    <w:abstractNumId w:val="93"/>
  </w:num>
  <w:num w:numId="235">
    <w:abstractNumId w:val="89"/>
  </w:num>
  <w:num w:numId="236">
    <w:abstractNumId w:val="132"/>
  </w:num>
  <w:num w:numId="237">
    <w:abstractNumId w:val="137"/>
  </w:num>
  <w:num w:numId="238">
    <w:abstractNumId w:val="190"/>
  </w:num>
  <w:num w:numId="239">
    <w:abstractNumId w:val="89"/>
  </w:num>
  <w:num w:numId="240">
    <w:abstractNumId w:val="89"/>
  </w:num>
  <w:num w:numId="241">
    <w:abstractNumId w:val="89"/>
  </w:num>
  <w:num w:numId="242">
    <w:abstractNumId w:val="135"/>
  </w:num>
  <w:num w:numId="243">
    <w:abstractNumId w:val="58"/>
  </w:num>
  <w:num w:numId="244">
    <w:abstractNumId w:val="140"/>
  </w:num>
  <w:num w:numId="245">
    <w:abstractNumId w:val="71"/>
    <w:lvlOverride w:ilvl="0">
      <w:startOverride w:val="13"/>
    </w:lvlOverride>
    <w:lvlOverride w:ilvl="1">
      <w:startOverride w:val="3"/>
    </w:lvlOverride>
  </w:num>
  <w:num w:numId="246">
    <w:abstractNumId w:val="71"/>
    <w:lvlOverride w:ilvl="0">
      <w:startOverride w:val="13"/>
    </w:lvlOverride>
    <w:lvlOverride w:ilvl="1">
      <w:startOverride w:val="3"/>
    </w:lvlOverride>
  </w:num>
  <w:num w:numId="247">
    <w:abstractNumId w:val="195"/>
  </w:num>
  <w:num w:numId="248">
    <w:abstractNumId w:val="80"/>
  </w:num>
  <w:num w:numId="249">
    <w:abstractNumId w:val="71"/>
    <w:lvlOverride w:ilvl="0">
      <w:startOverride w:val="15"/>
    </w:lvlOverride>
    <w:lvlOverride w:ilvl="1">
      <w:startOverride w:val="6"/>
    </w:lvlOverride>
  </w:num>
  <w:num w:numId="250">
    <w:abstractNumId w:val="215"/>
  </w:num>
  <w:num w:numId="251">
    <w:abstractNumId w:val="89"/>
  </w:num>
  <w:num w:numId="252">
    <w:abstractNumId w:val="89"/>
  </w:num>
  <w:num w:numId="253">
    <w:abstractNumId w:val="172"/>
  </w:num>
  <w:num w:numId="254">
    <w:abstractNumId w:val="148"/>
  </w:num>
  <w:num w:numId="255">
    <w:abstractNumId w:val="29"/>
  </w:num>
  <w:num w:numId="256">
    <w:abstractNumId w:val="108"/>
  </w:num>
  <w:num w:numId="257">
    <w:abstractNumId w:val="160"/>
  </w:num>
  <w:num w:numId="258">
    <w:abstractNumId w:val="102"/>
  </w:num>
  <w:num w:numId="259">
    <w:abstractNumId w:val="164"/>
  </w:num>
  <w:num w:numId="260">
    <w:abstractNumId w:val="95"/>
  </w:num>
  <w:num w:numId="261">
    <w:abstractNumId w:val="163"/>
  </w:num>
  <w:num w:numId="262">
    <w:abstractNumId w:val="91"/>
  </w:num>
  <w:num w:numId="263">
    <w:abstractNumId w:val="26"/>
  </w:num>
  <w:num w:numId="264">
    <w:abstractNumId w:val="228"/>
  </w:num>
  <w:num w:numId="265">
    <w:abstractNumId w:val="203"/>
  </w:num>
  <w:num w:numId="266">
    <w:abstractNumId w:val="166"/>
  </w:num>
  <w:num w:numId="267">
    <w:abstractNumId w:val="4"/>
  </w:num>
  <w:num w:numId="268">
    <w:abstractNumId w:val="241"/>
  </w:num>
  <w:num w:numId="269">
    <w:abstractNumId w:val="145"/>
  </w:num>
  <w:num w:numId="270">
    <w:abstractNumId w:val="28"/>
  </w:num>
  <w:num w:numId="271">
    <w:abstractNumId w:val="83"/>
  </w:num>
  <w:num w:numId="272">
    <w:abstractNumId w:val="200"/>
  </w:num>
  <w:num w:numId="273">
    <w:abstractNumId w:val="54"/>
  </w:num>
  <w:num w:numId="274">
    <w:abstractNumId w:val="89"/>
  </w:num>
  <w:num w:numId="275">
    <w:abstractNumId w:val="89"/>
  </w:num>
  <w:num w:numId="276">
    <w:abstractNumId w:val="89"/>
  </w:num>
  <w:num w:numId="277">
    <w:abstractNumId w:val="89"/>
  </w:num>
  <w:num w:numId="278">
    <w:abstractNumId w:val="89"/>
  </w:num>
  <w:num w:numId="279">
    <w:abstractNumId w:val="89"/>
  </w:num>
  <w:num w:numId="280">
    <w:abstractNumId w:val="89"/>
  </w:num>
  <w:num w:numId="281">
    <w:abstractNumId w:val="89"/>
  </w:num>
  <w:num w:numId="282">
    <w:abstractNumId w:val="89"/>
  </w:num>
  <w:num w:numId="283">
    <w:abstractNumId w:val="89"/>
  </w:num>
  <w:num w:numId="284">
    <w:abstractNumId w:val="89"/>
  </w:num>
  <w:num w:numId="285">
    <w:abstractNumId w:val="89"/>
  </w:num>
  <w:num w:numId="286">
    <w:abstractNumId w:val="89"/>
  </w:num>
  <w:num w:numId="287">
    <w:abstractNumId w:val="89"/>
  </w:num>
  <w:num w:numId="288">
    <w:abstractNumId w:val="89"/>
  </w:num>
  <w:num w:numId="289">
    <w:abstractNumId w:val="89"/>
  </w:num>
  <w:num w:numId="290">
    <w:abstractNumId w:val="89"/>
  </w:num>
  <w:num w:numId="291">
    <w:abstractNumId w:val="89"/>
  </w:num>
  <w:num w:numId="292">
    <w:abstractNumId w:val="89"/>
  </w:num>
  <w:num w:numId="293">
    <w:abstractNumId w:val="89"/>
  </w:num>
  <w:num w:numId="294">
    <w:abstractNumId w:val="89"/>
  </w:num>
  <w:num w:numId="295">
    <w:abstractNumId w:val="89"/>
  </w:num>
  <w:num w:numId="296">
    <w:abstractNumId w:val="89"/>
  </w:num>
  <w:num w:numId="297">
    <w:abstractNumId w:val="89"/>
  </w:num>
  <w:num w:numId="298">
    <w:abstractNumId w:val="89"/>
  </w:num>
  <w:num w:numId="299">
    <w:abstractNumId w:val="71"/>
  </w:num>
  <w:num w:numId="300">
    <w:abstractNumId w:val="71"/>
  </w:num>
  <w:num w:numId="301">
    <w:abstractNumId w:val="71"/>
  </w:num>
  <w:num w:numId="302">
    <w:abstractNumId w:val="71"/>
  </w:num>
  <w:num w:numId="303">
    <w:abstractNumId w:val="71"/>
  </w:num>
  <w:num w:numId="304">
    <w:abstractNumId w:val="189"/>
  </w:num>
  <w:num w:numId="305">
    <w:abstractNumId w:val="165"/>
  </w:num>
  <w:num w:numId="306">
    <w:abstractNumId w:val="117"/>
  </w:num>
  <w:num w:numId="307">
    <w:abstractNumId w:val="71"/>
  </w:num>
  <w:num w:numId="308">
    <w:abstractNumId w:val="32"/>
  </w:num>
  <w:num w:numId="309">
    <w:abstractNumId w:val="193"/>
  </w:num>
  <w:num w:numId="310">
    <w:abstractNumId w:val="187"/>
  </w:num>
  <w:num w:numId="311">
    <w:abstractNumId w:val="134"/>
  </w:num>
  <w:num w:numId="312">
    <w:abstractNumId w:val="12"/>
  </w:num>
  <w:num w:numId="313">
    <w:abstractNumId w:val="99"/>
  </w:num>
  <w:num w:numId="314">
    <w:abstractNumId w:val="146"/>
  </w:num>
  <w:numIdMacAtCleanup w:val="3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20"/>
  <w:doNotHyphenateCap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75C4"/>
    <w:rsid w:val="00000E9C"/>
    <w:rsid w:val="00001E84"/>
    <w:rsid w:val="00002126"/>
    <w:rsid w:val="00002641"/>
    <w:rsid w:val="000027D9"/>
    <w:rsid w:val="00002970"/>
    <w:rsid w:val="00002DAB"/>
    <w:rsid w:val="00002EE8"/>
    <w:rsid w:val="00003610"/>
    <w:rsid w:val="00003634"/>
    <w:rsid w:val="000037F2"/>
    <w:rsid w:val="00003997"/>
    <w:rsid w:val="00005293"/>
    <w:rsid w:val="00005B4B"/>
    <w:rsid w:val="00005C16"/>
    <w:rsid w:val="00005CE8"/>
    <w:rsid w:val="00006A40"/>
    <w:rsid w:val="00006ED9"/>
    <w:rsid w:val="00006F83"/>
    <w:rsid w:val="00007413"/>
    <w:rsid w:val="00011483"/>
    <w:rsid w:val="0001163F"/>
    <w:rsid w:val="000116BD"/>
    <w:rsid w:val="00011A10"/>
    <w:rsid w:val="0001360D"/>
    <w:rsid w:val="00014D66"/>
    <w:rsid w:val="00014DAF"/>
    <w:rsid w:val="0001526F"/>
    <w:rsid w:val="0001552C"/>
    <w:rsid w:val="00015DA2"/>
    <w:rsid w:val="00020286"/>
    <w:rsid w:val="00020886"/>
    <w:rsid w:val="00020A7F"/>
    <w:rsid w:val="00022425"/>
    <w:rsid w:val="00022C9D"/>
    <w:rsid w:val="00025D97"/>
    <w:rsid w:val="00026154"/>
    <w:rsid w:val="00027436"/>
    <w:rsid w:val="000276A9"/>
    <w:rsid w:val="00027E73"/>
    <w:rsid w:val="000324DB"/>
    <w:rsid w:val="00032816"/>
    <w:rsid w:val="00033016"/>
    <w:rsid w:val="00035AC3"/>
    <w:rsid w:val="00035C1B"/>
    <w:rsid w:val="00037150"/>
    <w:rsid w:val="00040BB6"/>
    <w:rsid w:val="000415E1"/>
    <w:rsid w:val="00041A8E"/>
    <w:rsid w:val="00041AF7"/>
    <w:rsid w:val="00044943"/>
    <w:rsid w:val="000468CA"/>
    <w:rsid w:val="00046F7C"/>
    <w:rsid w:val="00047AE4"/>
    <w:rsid w:val="00047F92"/>
    <w:rsid w:val="00051315"/>
    <w:rsid w:val="00051C8E"/>
    <w:rsid w:val="000522D6"/>
    <w:rsid w:val="00052B62"/>
    <w:rsid w:val="00052F53"/>
    <w:rsid w:val="00053036"/>
    <w:rsid w:val="0005331C"/>
    <w:rsid w:val="0005343A"/>
    <w:rsid w:val="00054816"/>
    <w:rsid w:val="00054E66"/>
    <w:rsid w:val="00055E0C"/>
    <w:rsid w:val="000565C9"/>
    <w:rsid w:val="00057271"/>
    <w:rsid w:val="00057933"/>
    <w:rsid w:val="00060CBE"/>
    <w:rsid w:val="00061200"/>
    <w:rsid w:val="00061767"/>
    <w:rsid w:val="000617A3"/>
    <w:rsid w:val="0006262D"/>
    <w:rsid w:val="0006387A"/>
    <w:rsid w:val="00063F9F"/>
    <w:rsid w:val="00064AC9"/>
    <w:rsid w:val="00064D89"/>
    <w:rsid w:val="00064E16"/>
    <w:rsid w:val="00065520"/>
    <w:rsid w:val="000657DB"/>
    <w:rsid w:val="00065FCD"/>
    <w:rsid w:val="0006747C"/>
    <w:rsid w:val="00070245"/>
    <w:rsid w:val="000705E0"/>
    <w:rsid w:val="00073256"/>
    <w:rsid w:val="00073B3F"/>
    <w:rsid w:val="00073EDD"/>
    <w:rsid w:val="0007406D"/>
    <w:rsid w:val="00074741"/>
    <w:rsid w:val="000777BA"/>
    <w:rsid w:val="00077948"/>
    <w:rsid w:val="000806BE"/>
    <w:rsid w:val="000809FB"/>
    <w:rsid w:val="00081479"/>
    <w:rsid w:val="000819A4"/>
    <w:rsid w:val="0008240F"/>
    <w:rsid w:val="00082BB6"/>
    <w:rsid w:val="00082F4E"/>
    <w:rsid w:val="00083B96"/>
    <w:rsid w:val="00084B91"/>
    <w:rsid w:val="00086173"/>
    <w:rsid w:val="0008673F"/>
    <w:rsid w:val="0008725A"/>
    <w:rsid w:val="0008756E"/>
    <w:rsid w:val="0009005D"/>
    <w:rsid w:val="0009074B"/>
    <w:rsid w:val="000911BF"/>
    <w:rsid w:val="00092396"/>
    <w:rsid w:val="000926E2"/>
    <w:rsid w:val="0009327B"/>
    <w:rsid w:val="00093287"/>
    <w:rsid w:val="00093D17"/>
    <w:rsid w:val="00094659"/>
    <w:rsid w:val="00094C8D"/>
    <w:rsid w:val="0009526D"/>
    <w:rsid w:val="00095755"/>
    <w:rsid w:val="00095AA4"/>
    <w:rsid w:val="000971F3"/>
    <w:rsid w:val="000A1468"/>
    <w:rsid w:val="000A178B"/>
    <w:rsid w:val="000A2FAB"/>
    <w:rsid w:val="000A3322"/>
    <w:rsid w:val="000A4C88"/>
    <w:rsid w:val="000A4FA6"/>
    <w:rsid w:val="000A65BF"/>
    <w:rsid w:val="000A7C00"/>
    <w:rsid w:val="000A7F3E"/>
    <w:rsid w:val="000B1150"/>
    <w:rsid w:val="000B159D"/>
    <w:rsid w:val="000B19EB"/>
    <w:rsid w:val="000B1A15"/>
    <w:rsid w:val="000B23C5"/>
    <w:rsid w:val="000B2CCB"/>
    <w:rsid w:val="000B49D1"/>
    <w:rsid w:val="000B7932"/>
    <w:rsid w:val="000B79F3"/>
    <w:rsid w:val="000C0A5B"/>
    <w:rsid w:val="000C24A3"/>
    <w:rsid w:val="000C5594"/>
    <w:rsid w:val="000C55F7"/>
    <w:rsid w:val="000C7820"/>
    <w:rsid w:val="000C7BD7"/>
    <w:rsid w:val="000C7BF2"/>
    <w:rsid w:val="000D0A64"/>
    <w:rsid w:val="000D0AE2"/>
    <w:rsid w:val="000D18C4"/>
    <w:rsid w:val="000D1F65"/>
    <w:rsid w:val="000D2D37"/>
    <w:rsid w:val="000D3EF8"/>
    <w:rsid w:val="000D3FDC"/>
    <w:rsid w:val="000D524C"/>
    <w:rsid w:val="000D547D"/>
    <w:rsid w:val="000D6370"/>
    <w:rsid w:val="000D74F1"/>
    <w:rsid w:val="000D78CF"/>
    <w:rsid w:val="000D78DA"/>
    <w:rsid w:val="000D7C9B"/>
    <w:rsid w:val="000D7E2B"/>
    <w:rsid w:val="000E032E"/>
    <w:rsid w:val="000E041F"/>
    <w:rsid w:val="000E089C"/>
    <w:rsid w:val="000E2671"/>
    <w:rsid w:val="000E31FC"/>
    <w:rsid w:val="000E36BD"/>
    <w:rsid w:val="000E4208"/>
    <w:rsid w:val="000E42A5"/>
    <w:rsid w:val="000E5173"/>
    <w:rsid w:val="000E54DE"/>
    <w:rsid w:val="000E5C3B"/>
    <w:rsid w:val="000E5CFE"/>
    <w:rsid w:val="000E5F6E"/>
    <w:rsid w:val="000E74AE"/>
    <w:rsid w:val="000E775E"/>
    <w:rsid w:val="000F065D"/>
    <w:rsid w:val="000F1090"/>
    <w:rsid w:val="000F1577"/>
    <w:rsid w:val="000F27D9"/>
    <w:rsid w:val="000F2EDB"/>
    <w:rsid w:val="000F383D"/>
    <w:rsid w:val="000F6901"/>
    <w:rsid w:val="000F759F"/>
    <w:rsid w:val="001003A2"/>
    <w:rsid w:val="00100C41"/>
    <w:rsid w:val="0010202D"/>
    <w:rsid w:val="0010364B"/>
    <w:rsid w:val="00103782"/>
    <w:rsid w:val="00103F59"/>
    <w:rsid w:val="00103FCD"/>
    <w:rsid w:val="00104FC1"/>
    <w:rsid w:val="00105EEE"/>
    <w:rsid w:val="001061BA"/>
    <w:rsid w:val="00106D37"/>
    <w:rsid w:val="00107580"/>
    <w:rsid w:val="00112BBC"/>
    <w:rsid w:val="00114FCA"/>
    <w:rsid w:val="0011678F"/>
    <w:rsid w:val="00116EF5"/>
    <w:rsid w:val="0011738C"/>
    <w:rsid w:val="00117E19"/>
    <w:rsid w:val="00120F31"/>
    <w:rsid w:val="0012100C"/>
    <w:rsid w:val="001212BE"/>
    <w:rsid w:val="00121563"/>
    <w:rsid w:val="00122768"/>
    <w:rsid w:val="001228F9"/>
    <w:rsid w:val="00122904"/>
    <w:rsid w:val="0012305F"/>
    <w:rsid w:val="00123112"/>
    <w:rsid w:val="00124A7A"/>
    <w:rsid w:val="001256FC"/>
    <w:rsid w:val="00125872"/>
    <w:rsid w:val="00125AAD"/>
    <w:rsid w:val="00125F24"/>
    <w:rsid w:val="00125F4E"/>
    <w:rsid w:val="001264BE"/>
    <w:rsid w:val="001278DA"/>
    <w:rsid w:val="00130851"/>
    <w:rsid w:val="00130D7B"/>
    <w:rsid w:val="0013116B"/>
    <w:rsid w:val="001315B7"/>
    <w:rsid w:val="00133118"/>
    <w:rsid w:val="00133325"/>
    <w:rsid w:val="00135082"/>
    <w:rsid w:val="001353BD"/>
    <w:rsid w:val="00135F8E"/>
    <w:rsid w:val="00136828"/>
    <w:rsid w:val="00136A50"/>
    <w:rsid w:val="00137462"/>
    <w:rsid w:val="0013791A"/>
    <w:rsid w:val="00137C30"/>
    <w:rsid w:val="001403BD"/>
    <w:rsid w:val="00141576"/>
    <w:rsid w:val="001416DE"/>
    <w:rsid w:val="00141A0A"/>
    <w:rsid w:val="00142092"/>
    <w:rsid w:val="00142EB0"/>
    <w:rsid w:val="00143482"/>
    <w:rsid w:val="0014357D"/>
    <w:rsid w:val="0014471A"/>
    <w:rsid w:val="00145952"/>
    <w:rsid w:val="001462C7"/>
    <w:rsid w:val="00146AC7"/>
    <w:rsid w:val="0015091A"/>
    <w:rsid w:val="00151519"/>
    <w:rsid w:val="00151DD3"/>
    <w:rsid w:val="001520BA"/>
    <w:rsid w:val="0015236A"/>
    <w:rsid w:val="00153136"/>
    <w:rsid w:val="00154297"/>
    <w:rsid w:val="00155BEB"/>
    <w:rsid w:val="001573D8"/>
    <w:rsid w:val="00160062"/>
    <w:rsid w:val="001610FB"/>
    <w:rsid w:val="0016152C"/>
    <w:rsid w:val="001615DC"/>
    <w:rsid w:val="001622B0"/>
    <w:rsid w:val="0016390E"/>
    <w:rsid w:val="00163FBC"/>
    <w:rsid w:val="00164731"/>
    <w:rsid w:val="00164D81"/>
    <w:rsid w:val="00164F61"/>
    <w:rsid w:val="00166905"/>
    <w:rsid w:val="00166B60"/>
    <w:rsid w:val="00166DEB"/>
    <w:rsid w:val="00166E7D"/>
    <w:rsid w:val="0016718F"/>
    <w:rsid w:val="001676FA"/>
    <w:rsid w:val="00170A30"/>
    <w:rsid w:val="00170C59"/>
    <w:rsid w:val="001713B7"/>
    <w:rsid w:val="00172243"/>
    <w:rsid w:val="001723C9"/>
    <w:rsid w:val="00172463"/>
    <w:rsid w:val="00172950"/>
    <w:rsid w:val="00172A3F"/>
    <w:rsid w:val="00172C03"/>
    <w:rsid w:val="0017349A"/>
    <w:rsid w:val="001747C2"/>
    <w:rsid w:val="001747FC"/>
    <w:rsid w:val="00175BDF"/>
    <w:rsid w:val="001770F1"/>
    <w:rsid w:val="00177C13"/>
    <w:rsid w:val="001805D8"/>
    <w:rsid w:val="0018063C"/>
    <w:rsid w:val="00180DAE"/>
    <w:rsid w:val="00180DC4"/>
    <w:rsid w:val="0018190D"/>
    <w:rsid w:val="00182A40"/>
    <w:rsid w:val="00182A95"/>
    <w:rsid w:val="00182C3C"/>
    <w:rsid w:val="00184728"/>
    <w:rsid w:val="00184A6D"/>
    <w:rsid w:val="00184ACE"/>
    <w:rsid w:val="00184CE2"/>
    <w:rsid w:val="001855E6"/>
    <w:rsid w:val="00185C99"/>
    <w:rsid w:val="0018643A"/>
    <w:rsid w:val="0018777D"/>
    <w:rsid w:val="0018789A"/>
    <w:rsid w:val="00187B69"/>
    <w:rsid w:val="00187C90"/>
    <w:rsid w:val="00191510"/>
    <w:rsid w:val="00191663"/>
    <w:rsid w:val="00194352"/>
    <w:rsid w:val="00194FCE"/>
    <w:rsid w:val="00195CCC"/>
    <w:rsid w:val="0019628B"/>
    <w:rsid w:val="0019777F"/>
    <w:rsid w:val="001A0033"/>
    <w:rsid w:val="001A0637"/>
    <w:rsid w:val="001A0FC9"/>
    <w:rsid w:val="001A1193"/>
    <w:rsid w:val="001A1ADF"/>
    <w:rsid w:val="001A2BB9"/>
    <w:rsid w:val="001A33F4"/>
    <w:rsid w:val="001A35BF"/>
    <w:rsid w:val="001A40DF"/>
    <w:rsid w:val="001A46EE"/>
    <w:rsid w:val="001A4817"/>
    <w:rsid w:val="001A491E"/>
    <w:rsid w:val="001A52D0"/>
    <w:rsid w:val="001A5CB2"/>
    <w:rsid w:val="001A6134"/>
    <w:rsid w:val="001A6226"/>
    <w:rsid w:val="001A64E6"/>
    <w:rsid w:val="001B06CF"/>
    <w:rsid w:val="001B0E99"/>
    <w:rsid w:val="001B0EBF"/>
    <w:rsid w:val="001B12B3"/>
    <w:rsid w:val="001B15D9"/>
    <w:rsid w:val="001B30B8"/>
    <w:rsid w:val="001B4195"/>
    <w:rsid w:val="001B4EE5"/>
    <w:rsid w:val="001B5210"/>
    <w:rsid w:val="001B537A"/>
    <w:rsid w:val="001B77ED"/>
    <w:rsid w:val="001B7B95"/>
    <w:rsid w:val="001B7C78"/>
    <w:rsid w:val="001C0499"/>
    <w:rsid w:val="001C23B1"/>
    <w:rsid w:val="001C246A"/>
    <w:rsid w:val="001C24EA"/>
    <w:rsid w:val="001C3222"/>
    <w:rsid w:val="001C45DD"/>
    <w:rsid w:val="001C6653"/>
    <w:rsid w:val="001C6787"/>
    <w:rsid w:val="001C6924"/>
    <w:rsid w:val="001C77C6"/>
    <w:rsid w:val="001C7AEE"/>
    <w:rsid w:val="001D11C7"/>
    <w:rsid w:val="001D182B"/>
    <w:rsid w:val="001D5157"/>
    <w:rsid w:val="001D6CB5"/>
    <w:rsid w:val="001D75C4"/>
    <w:rsid w:val="001E092F"/>
    <w:rsid w:val="001E101D"/>
    <w:rsid w:val="001E12FF"/>
    <w:rsid w:val="001E2921"/>
    <w:rsid w:val="001E4923"/>
    <w:rsid w:val="001E5270"/>
    <w:rsid w:val="001E708B"/>
    <w:rsid w:val="001E70AB"/>
    <w:rsid w:val="001E717A"/>
    <w:rsid w:val="001F03C4"/>
    <w:rsid w:val="001F24CC"/>
    <w:rsid w:val="001F268F"/>
    <w:rsid w:val="001F272F"/>
    <w:rsid w:val="001F3181"/>
    <w:rsid w:val="001F3597"/>
    <w:rsid w:val="001F42AB"/>
    <w:rsid w:val="001F52A3"/>
    <w:rsid w:val="001F56C3"/>
    <w:rsid w:val="001F58DB"/>
    <w:rsid w:val="001F5CA8"/>
    <w:rsid w:val="001F6EFA"/>
    <w:rsid w:val="001F6F8B"/>
    <w:rsid w:val="002002EA"/>
    <w:rsid w:val="0020159D"/>
    <w:rsid w:val="002015DB"/>
    <w:rsid w:val="0020458E"/>
    <w:rsid w:val="00204A9F"/>
    <w:rsid w:val="00205185"/>
    <w:rsid w:val="0020520C"/>
    <w:rsid w:val="00206194"/>
    <w:rsid w:val="00207598"/>
    <w:rsid w:val="00207714"/>
    <w:rsid w:val="00207A36"/>
    <w:rsid w:val="00207A6D"/>
    <w:rsid w:val="00207F16"/>
    <w:rsid w:val="00210C12"/>
    <w:rsid w:val="0021143A"/>
    <w:rsid w:val="00212AFC"/>
    <w:rsid w:val="00213344"/>
    <w:rsid w:val="002134F2"/>
    <w:rsid w:val="00213555"/>
    <w:rsid w:val="00213A43"/>
    <w:rsid w:val="00214D01"/>
    <w:rsid w:val="0021555D"/>
    <w:rsid w:val="00216561"/>
    <w:rsid w:val="00216D28"/>
    <w:rsid w:val="00217996"/>
    <w:rsid w:val="00222387"/>
    <w:rsid w:val="0022292D"/>
    <w:rsid w:val="0022304C"/>
    <w:rsid w:val="0022335E"/>
    <w:rsid w:val="00223C49"/>
    <w:rsid w:val="00223F3A"/>
    <w:rsid w:val="00224645"/>
    <w:rsid w:val="00224F7B"/>
    <w:rsid w:val="002251E4"/>
    <w:rsid w:val="002255F2"/>
    <w:rsid w:val="00225C0C"/>
    <w:rsid w:val="0022678E"/>
    <w:rsid w:val="00227B9A"/>
    <w:rsid w:val="00227FDD"/>
    <w:rsid w:val="002301F3"/>
    <w:rsid w:val="00230609"/>
    <w:rsid w:val="00230E47"/>
    <w:rsid w:val="002325D3"/>
    <w:rsid w:val="00232971"/>
    <w:rsid w:val="00232B5C"/>
    <w:rsid w:val="00232D33"/>
    <w:rsid w:val="00233070"/>
    <w:rsid w:val="00234E79"/>
    <w:rsid w:val="00235438"/>
    <w:rsid w:val="00236714"/>
    <w:rsid w:val="0023688D"/>
    <w:rsid w:val="00237144"/>
    <w:rsid w:val="0023731D"/>
    <w:rsid w:val="002421AD"/>
    <w:rsid w:val="00242A84"/>
    <w:rsid w:val="002443C8"/>
    <w:rsid w:val="00244AAB"/>
    <w:rsid w:val="0024553E"/>
    <w:rsid w:val="0024615A"/>
    <w:rsid w:val="00246285"/>
    <w:rsid w:val="00246ADE"/>
    <w:rsid w:val="002504A1"/>
    <w:rsid w:val="00250AB1"/>
    <w:rsid w:val="00251539"/>
    <w:rsid w:val="00251D97"/>
    <w:rsid w:val="00251EA7"/>
    <w:rsid w:val="0025208A"/>
    <w:rsid w:val="002531B9"/>
    <w:rsid w:val="00253870"/>
    <w:rsid w:val="00254089"/>
    <w:rsid w:val="00254502"/>
    <w:rsid w:val="00255DEE"/>
    <w:rsid w:val="00256CAF"/>
    <w:rsid w:val="00257B1E"/>
    <w:rsid w:val="00260A1E"/>
    <w:rsid w:val="00261341"/>
    <w:rsid w:val="0026165C"/>
    <w:rsid w:val="00261AA8"/>
    <w:rsid w:val="00261CBA"/>
    <w:rsid w:val="0026337B"/>
    <w:rsid w:val="00263ABF"/>
    <w:rsid w:val="00263B02"/>
    <w:rsid w:val="002651AD"/>
    <w:rsid w:val="00265966"/>
    <w:rsid w:val="00266408"/>
    <w:rsid w:val="0026680D"/>
    <w:rsid w:val="00266BA8"/>
    <w:rsid w:val="00266F44"/>
    <w:rsid w:val="00267AFE"/>
    <w:rsid w:val="00270744"/>
    <w:rsid w:val="002712F6"/>
    <w:rsid w:val="00272074"/>
    <w:rsid w:val="00272C8C"/>
    <w:rsid w:val="00272FB2"/>
    <w:rsid w:val="002731B9"/>
    <w:rsid w:val="00274481"/>
    <w:rsid w:val="002751D4"/>
    <w:rsid w:val="00275E8F"/>
    <w:rsid w:val="00276009"/>
    <w:rsid w:val="00277470"/>
    <w:rsid w:val="00277552"/>
    <w:rsid w:val="00277DE8"/>
    <w:rsid w:val="0028063A"/>
    <w:rsid w:val="00280F89"/>
    <w:rsid w:val="00282267"/>
    <w:rsid w:val="00283102"/>
    <w:rsid w:val="0028374F"/>
    <w:rsid w:val="00283EFE"/>
    <w:rsid w:val="002842A1"/>
    <w:rsid w:val="002843B5"/>
    <w:rsid w:val="00284FBF"/>
    <w:rsid w:val="00287864"/>
    <w:rsid w:val="00290484"/>
    <w:rsid w:val="002908F5"/>
    <w:rsid w:val="00290F88"/>
    <w:rsid w:val="00291284"/>
    <w:rsid w:val="002924D9"/>
    <w:rsid w:val="00293A97"/>
    <w:rsid w:val="00294C2D"/>
    <w:rsid w:val="00296536"/>
    <w:rsid w:val="002971A3"/>
    <w:rsid w:val="0029767C"/>
    <w:rsid w:val="002977B7"/>
    <w:rsid w:val="00297928"/>
    <w:rsid w:val="00297B2E"/>
    <w:rsid w:val="002A0A8A"/>
    <w:rsid w:val="002A1092"/>
    <w:rsid w:val="002A11F8"/>
    <w:rsid w:val="002A1667"/>
    <w:rsid w:val="002A25DD"/>
    <w:rsid w:val="002A273E"/>
    <w:rsid w:val="002A2A27"/>
    <w:rsid w:val="002A33E3"/>
    <w:rsid w:val="002A39AF"/>
    <w:rsid w:val="002A43C7"/>
    <w:rsid w:val="002A4EA3"/>
    <w:rsid w:val="002A57B1"/>
    <w:rsid w:val="002A6FD4"/>
    <w:rsid w:val="002A747F"/>
    <w:rsid w:val="002B02D5"/>
    <w:rsid w:val="002B179E"/>
    <w:rsid w:val="002B21EE"/>
    <w:rsid w:val="002B2245"/>
    <w:rsid w:val="002B23B1"/>
    <w:rsid w:val="002B2641"/>
    <w:rsid w:val="002B26A3"/>
    <w:rsid w:val="002B29D3"/>
    <w:rsid w:val="002B36F7"/>
    <w:rsid w:val="002B39D7"/>
    <w:rsid w:val="002B3FE7"/>
    <w:rsid w:val="002B53F2"/>
    <w:rsid w:val="002B5CC8"/>
    <w:rsid w:val="002B6875"/>
    <w:rsid w:val="002B6898"/>
    <w:rsid w:val="002B69D7"/>
    <w:rsid w:val="002B6C04"/>
    <w:rsid w:val="002B73AA"/>
    <w:rsid w:val="002B759C"/>
    <w:rsid w:val="002B77AC"/>
    <w:rsid w:val="002B79A8"/>
    <w:rsid w:val="002C08E8"/>
    <w:rsid w:val="002C2331"/>
    <w:rsid w:val="002C33C4"/>
    <w:rsid w:val="002C3853"/>
    <w:rsid w:val="002C42D4"/>
    <w:rsid w:val="002C64DB"/>
    <w:rsid w:val="002C65F8"/>
    <w:rsid w:val="002C6EFE"/>
    <w:rsid w:val="002C71ED"/>
    <w:rsid w:val="002D0264"/>
    <w:rsid w:val="002D3478"/>
    <w:rsid w:val="002D3BBA"/>
    <w:rsid w:val="002D3C35"/>
    <w:rsid w:val="002D3CA4"/>
    <w:rsid w:val="002D4207"/>
    <w:rsid w:val="002D422B"/>
    <w:rsid w:val="002D5662"/>
    <w:rsid w:val="002D61B4"/>
    <w:rsid w:val="002D63B3"/>
    <w:rsid w:val="002D66B7"/>
    <w:rsid w:val="002D6D88"/>
    <w:rsid w:val="002D78D8"/>
    <w:rsid w:val="002D7A86"/>
    <w:rsid w:val="002E077E"/>
    <w:rsid w:val="002E205A"/>
    <w:rsid w:val="002E352C"/>
    <w:rsid w:val="002E3B0E"/>
    <w:rsid w:val="002E3BD7"/>
    <w:rsid w:val="002E51DB"/>
    <w:rsid w:val="002E755F"/>
    <w:rsid w:val="002E7582"/>
    <w:rsid w:val="002E7968"/>
    <w:rsid w:val="002F043F"/>
    <w:rsid w:val="002F0801"/>
    <w:rsid w:val="002F0819"/>
    <w:rsid w:val="002F0947"/>
    <w:rsid w:val="002F0ACA"/>
    <w:rsid w:val="002F2815"/>
    <w:rsid w:val="002F5A41"/>
    <w:rsid w:val="002F5CF5"/>
    <w:rsid w:val="002F6009"/>
    <w:rsid w:val="002F6542"/>
    <w:rsid w:val="002F6F0A"/>
    <w:rsid w:val="00300E70"/>
    <w:rsid w:val="00301C99"/>
    <w:rsid w:val="003031A4"/>
    <w:rsid w:val="00303B9D"/>
    <w:rsid w:val="003040A9"/>
    <w:rsid w:val="00305DEA"/>
    <w:rsid w:val="00305F94"/>
    <w:rsid w:val="00310080"/>
    <w:rsid w:val="00310145"/>
    <w:rsid w:val="0031235B"/>
    <w:rsid w:val="00312360"/>
    <w:rsid w:val="0031316C"/>
    <w:rsid w:val="003137AB"/>
    <w:rsid w:val="00313AB2"/>
    <w:rsid w:val="00313D61"/>
    <w:rsid w:val="00313FAA"/>
    <w:rsid w:val="00314637"/>
    <w:rsid w:val="00314ECA"/>
    <w:rsid w:val="003153BF"/>
    <w:rsid w:val="00315B1B"/>
    <w:rsid w:val="003162BE"/>
    <w:rsid w:val="0031716B"/>
    <w:rsid w:val="00317DBF"/>
    <w:rsid w:val="003211B5"/>
    <w:rsid w:val="003220CE"/>
    <w:rsid w:val="0032249D"/>
    <w:rsid w:val="00323684"/>
    <w:rsid w:val="00323CCF"/>
    <w:rsid w:val="00324648"/>
    <w:rsid w:val="00324E6D"/>
    <w:rsid w:val="003255BD"/>
    <w:rsid w:val="003256F4"/>
    <w:rsid w:val="00327250"/>
    <w:rsid w:val="003302A7"/>
    <w:rsid w:val="0033042D"/>
    <w:rsid w:val="00331F3F"/>
    <w:rsid w:val="00331FAA"/>
    <w:rsid w:val="0033241F"/>
    <w:rsid w:val="003328F9"/>
    <w:rsid w:val="003329CA"/>
    <w:rsid w:val="00333401"/>
    <w:rsid w:val="00335B6E"/>
    <w:rsid w:val="003367D9"/>
    <w:rsid w:val="003371BC"/>
    <w:rsid w:val="003379C4"/>
    <w:rsid w:val="00337CAE"/>
    <w:rsid w:val="00342C84"/>
    <w:rsid w:val="00342F3B"/>
    <w:rsid w:val="00342FF1"/>
    <w:rsid w:val="0034307C"/>
    <w:rsid w:val="003436C6"/>
    <w:rsid w:val="00343774"/>
    <w:rsid w:val="00344FC2"/>
    <w:rsid w:val="00345D7C"/>
    <w:rsid w:val="0034653E"/>
    <w:rsid w:val="00346D3F"/>
    <w:rsid w:val="003477FC"/>
    <w:rsid w:val="00350873"/>
    <w:rsid w:val="00350993"/>
    <w:rsid w:val="00350DF8"/>
    <w:rsid w:val="00351099"/>
    <w:rsid w:val="003527D0"/>
    <w:rsid w:val="003539AC"/>
    <w:rsid w:val="00353A37"/>
    <w:rsid w:val="00353C2B"/>
    <w:rsid w:val="003547AD"/>
    <w:rsid w:val="0035538B"/>
    <w:rsid w:val="003557A5"/>
    <w:rsid w:val="00355A0D"/>
    <w:rsid w:val="00355A6F"/>
    <w:rsid w:val="00355E69"/>
    <w:rsid w:val="003564E4"/>
    <w:rsid w:val="00357105"/>
    <w:rsid w:val="003576F3"/>
    <w:rsid w:val="00361213"/>
    <w:rsid w:val="00361E3D"/>
    <w:rsid w:val="00362D20"/>
    <w:rsid w:val="003635DB"/>
    <w:rsid w:val="0036422F"/>
    <w:rsid w:val="00364865"/>
    <w:rsid w:val="003648AC"/>
    <w:rsid w:val="00364CFD"/>
    <w:rsid w:val="003653A1"/>
    <w:rsid w:val="003655B9"/>
    <w:rsid w:val="0036583B"/>
    <w:rsid w:val="00365C4C"/>
    <w:rsid w:val="00366012"/>
    <w:rsid w:val="00366D0B"/>
    <w:rsid w:val="00371037"/>
    <w:rsid w:val="0037107E"/>
    <w:rsid w:val="003718EE"/>
    <w:rsid w:val="00371C66"/>
    <w:rsid w:val="0037211E"/>
    <w:rsid w:val="00372C94"/>
    <w:rsid w:val="00372E49"/>
    <w:rsid w:val="00372EED"/>
    <w:rsid w:val="003743AA"/>
    <w:rsid w:val="00374FD8"/>
    <w:rsid w:val="00375639"/>
    <w:rsid w:val="00375FFF"/>
    <w:rsid w:val="00377A1C"/>
    <w:rsid w:val="0038079F"/>
    <w:rsid w:val="00380BDE"/>
    <w:rsid w:val="003816F0"/>
    <w:rsid w:val="00381A36"/>
    <w:rsid w:val="00382E1E"/>
    <w:rsid w:val="0038382C"/>
    <w:rsid w:val="00383E55"/>
    <w:rsid w:val="003854FA"/>
    <w:rsid w:val="00385858"/>
    <w:rsid w:val="00385BCC"/>
    <w:rsid w:val="00386C93"/>
    <w:rsid w:val="003876C4"/>
    <w:rsid w:val="00390B36"/>
    <w:rsid w:val="003915F9"/>
    <w:rsid w:val="003916C1"/>
    <w:rsid w:val="00391A50"/>
    <w:rsid w:val="00391E1D"/>
    <w:rsid w:val="0039273D"/>
    <w:rsid w:val="00392E34"/>
    <w:rsid w:val="00393A95"/>
    <w:rsid w:val="00393BB1"/>
    <w:rsid w:val="00395A0A"/>
    <w:rsid w:val="00395DD7"/>
    <w:rsid w:val="00396525"/>
    <w:rsid w:val="00397074"/>
    <w:rsid w:val="00397BF4"/>
    <w:rsid w:val="003A178F"/>
    <w:rsid w:val="003A18F0"/>
    <w:rsid w:val="003A5A87"/>
    <w:rsid w:val="003A6A73"/>
    <w:rsid w:val="003B0C85"/>
    <w:rsid w:val="003B2165"/>
    <w:rsid w:val="003B2E9A"/>
    <w:rsid w:val="003B4A6F"/>
    <w:rsid w:val="003B4B51"/>
    <w:rsid w:val="003B4DA2"/>
    <w:rsid w:val="003B570A"/>
    <w:rsid w:val="003B609C"/>
    <w:rsid w:val="003B6B91"/>
    <w:rsid w:val="003B71FA"/>
    <w:rsid w:val="003B748A"/>
    <w:rsid w:val="003B7C7B"/>
    <w:rsid w:val="003C0269"/>
    <w:rsid w:val="003C05AD"/>
    <w:rsid w:val="003C1964"/>
    <w:rsid w:val="003C323D"/>
    <w:rsid w:val="003C3436"/>
    <w:rsid w:val="003C3867"/>
    <w:rsid w:val="003C5AAD"/>
    <w:rsid w:val="003C628E"/>
    <w:rsid w:val="003D0501"/>
    <w:rsid w:val="003D20BA"/>
    <w:rsid w:val="003D246D"/>
    <w:rsid w:val="003D2E37"/>
    <w:rsid w:val="003D3560"/>
    <w:rsid w:val="003D3932"/>
    <w:rsid w:val="003D54DD"/>
    <w:rsid w:val="003D720A"/>
    <w:rsid w:val="003D7EF8"/>
    <w:rsid w:val="003E0028"/>
    <w:rsid w:val="003E0C71"/>
    <w:rsid w:val="003E19C3"/>
    <w:rsid w:val="003E213B"/>
    <w:rsid w:val="003E21CA"/>
    <w:rsid w:val="003E2A98"/>
    <w:rsid w:val="003E3195"/>
    <w:rsid w:val="003E362D"/>
    <w:rsid w:val="003E3B10"/>
    <w:rsid w:val="003E4B95"/>
    <w:rsid w:val="003E4E2F"/>
    <w:rsid w:val="003E5537"/>
    <w:rsid w:val="003E6370"/>
    <w:rsid w:val="003E78F6"/>
    <w:rsid w:val="003F0F0D"/>
    <w:rsid w:val="003F22B5"/>
    <w:rsid w:val="003F27CF"/>
    <w:rsid w:val="003F2B93"/>
    <w:rsid w:val="003F2F17"/>
    <w:rsid w:val="003F421A"/>
    <w:rsid w:val="003F444C"/>
    <w:rsid w:val="003F4787"/>
    <w:rsid w:val="003F5167"/>
    <w:rsid w:val="003F558E"/>
    <w:rsid w:val="003F5645"/>
    <w:rsid w:val="003F5EF9"/>
    <w:rsid w:val="003F642E"/>
    <w:rsid w:val="003F6BA9"/>
    <w:rsid w:val="003F70F1"/>
    <w:rsid w:val="003F76B5"/>
    <w:rsid w:val="003F7C08"/>
    <w:rsid w:val="003F7D54"/>
    <w:rsid w:val="0040110A"/>
    <w:rsid w:val="0040255F"/>
    <w:rsid w:val="00402857"/>
    <w:rsid w:val="00404611"/>
    <w:rsid w:val="00404BC4"/>
    <w:rsid w:val="00404E4E"/>
    <w:rsid w:val="00406933"/>
    <w:rsid w:val="00407AC9"/>
    <w:rsid w:val="004105A0"/>
    <w:rsid w:val="004128FB"/>
    <w:rsid w:val="004136A3"/>
    <w:rsid w:val="00414924"/>
    <w:rsid w:val="0041520B"/>
    <w:rsid w:val="004152D8"/>
    <w:rsid w:val="004153B9"/>
    <w:rsid w:val="00415AB5"/>
    <w:rsid w:val="00416D2F"/>
    <w:rsid w:val="00416D6D"/>
    <w:rsid w:val="00416E98"/>
    <w:rsid w:val="00417973"/>
    <w:rsid w:val="00417D35"/>
    <w:rsid w:val="00420127"/>
    <w:rsid w:val="00420249"/>
    <w:rsid w:val="004208F5"/>
    <w:rsid w:val="00420F9B"/>
    <w:rsid w:val="00421279"/>
    <w:rsid w:val="00421650"/>
    <w:rsid w:val="0042253A"/>
    <w:rsid w:val="00422EA7"/>
    <w:rsid w:val="004248F0"/>
    <w:rsid w:val="00424948"/>
    <w:rsid w:val="0042529F"/>
    <w:rsid w:val="004274D3"/>
    <w:rsid w:val="00427F45"/>
    <w:rsid w:val="0043009F"/>
    <w:rsid w:val="0043063E"/>
    <w:rsid w:val="00430A27"/>
    <w:rsid w:val="00431F46"/>
    <w:rsid w:val="0043393C"/>
    <w:rsid w:val="004339EC"/>
    <w:rsid w:val="00436812"/>
    <w:rsid w:val="00437D49"/>
    <w:rsid w:val="004407F8"/>
    <w:rsid w:val="004415E2"/>
    <w:rsid w:val="00442B76"/>
    <w:rsid w:val="00442C57"/>
    <w:rsid w:val="00443A70"/>
    <w:rsid w:val="00443EEB"/>
    <w:rsid w:val="0044588B"/>
    <w:rsid w:val="00445B7C"/>
    <w:rsid w:val="00446785"/>
    <w:rsid w:val="00447F2D"/>
    <w:rsid w:val="00450A26"/>
    <w:rsid w:val="004511B4"/>
    <w:rsid w:val="0045177C"/>
    <w:rsid w:val="004518BB"/>
    <w:rsid w:val="00452C0D"/>
    <w:rsid w:val="00452CE8"/>
    <w:rsid w:val="00454945"/>
    <w:rsid w:val="00454B89"/>
    <w:rsid w:val="00455461"/>
    <w:rsid w:val="00457A93"/>
    <w:rsid w:val="00457EBF"/>
    <w:rsid w:val="00460A4F"/>
    <w:rsid w:val="00461C54"/>
    <w:rsid w:val="00462E3A"/>
    <w:rsid w:val="00462E82"/>
    <w:rsid w:val="00462E90"/>
    <w:rsid w:val="004638B8"/>
    <w:rsid w:val="00463C07"/>
    <w:rsid w:val="00467D69"/>
    <w:rsid w:val="0047024F"/>
    <w:rsid w:val="00470D5B"/>
    <w:rsid w:val="00471063"/>
    <w:rsid w:val="0047108A"/>
    <w:rsid w:val="00471B64"/>
    <w:rsid w:val="00471BC4"/>
    <w:rsid w:val="00472EF5"/>
    <w:rsid w:val="0047543B"/>
    <w:rsid w:val="00475AFB"/>
    <w:rsid w:val="00476D26"/>
    <w:rsid w:val="004778A4"/>
    <w:rsid w:val="00481D97"/>
    <w:rsid w:val="00481F70"/>
    <w:rsid w:val="0048410A"/>
    <w:rsid w:val="00485265"/>
    <w:rsid w:val="00485480"/>
    <w:rsid w:val="00486401"/>
    <w:rsid w:val="004865D8"/>
    <w:rsid w:val="0048719B"/>
    <w:rsid w:val="00487482"/>
    <w:rsid w:val="004875F9"/>
    <w:rsid w:val="00487785"/>
    <w:rsid w:val="00487DC9"/>
    <w:rsid w:val="00487EE1"/>
    <w:rsid w:val="00487F11"/>
    <w:rsid w:val="00491095"/>
    <w:rsid w:val="0049143A"/>
    <w:rsid w:val="00492E52"/>
    <w:rsid w:val="00493620"/>
    <w:rsid w:val="0049366C"/>
    <w:rsid w:val="00494100"/>
    <w:rsid w:val="004950AB"/>
    <w:rsid w:val="00495CFD"/>
    <w:rsid w:val="00495E36"/>
    <w:rsid w:val="004968A6"/>
    <w:rsid w:val="00496AD7"/>
    <w:rsid w:val="004976E1"/>
    <w:rsid w:val="004A0536"/>
    <w:rsid w:val="004A069B"/>
    <w:rsid w:val="004A0969"/>
    <w:rsid w:val="004A0F1D"/>
    <w:rsid w:val="004A18D4"/>
    <w:rsid w:val="004A217C"/>
    <w:rsid w:val="004A39BD"/>
    <w:rsid w:val="004A4631"/>
    <w:rsid w:val="004A4D47"/>
    <w:rsid w:val="004A4E7C"/>
    <w:rsid w:val="004A5C3E"/>
    <w:rsid w:val="004A5EE5"/>
    <w:rsid w:val="004A607C"/>
    <w:rsid w:val="004A641E"/>
    <w:rsid w:val="004A72D1"/>
    <w:rsid w:val="004B0CA5"/>
    <w:rsid w:val="004B1355"/>
    <w:rsid w:val="004B1C5F"/>
    <w:rsid w:val="004B2D0B"/>
    <w:rsid w:val="004B47B2"/>
    <w:rsid w:val="004B559D"/>
    <w:rsid w:val="004B591F"/>
    <w:rsid w:val="004B6412"/>
    <w:rsid w:val="004B6552"/>
    <w:rsid w:val="004B681C"/>
    <w:rsid w:val="004B68D9"/>
    <w:rsid w:val="004B7A08"/>
    <w:rsid w:val="004B7CF3"/>
    <w:rsid w:val="004B7FC3"/>
    <w:rsid w:val="004C0A1E"/>
    <w:rsid w:val="004C11F0"/>
    <w:rsid w:val="004C1385"/>
    <w:rsid w:val="004C3E99"/>
    <w:rsid w:val="004C4115"/>
    <w:rsid w:val="004C47D4"/>
    <w:rsid w:val="004C54D4"/>
    <w:rsid w:val="004C55D3"/>
    <w:rsid w:val="004C6881"/>
    <w:rsid w:val="004C72DA"/>
    <w:rsid w:val="004C7A31"/>
    <w:rsid w:val="004D0A01"/>
    <w:rsid w:val="004D0A9B"/>
    <w:rsid w:val="004D3B97"/>
    <w:rsid w:val="004D3FA1"/>
    <w:rsid w:val="004D5438"/>
    <w:rsid w:val="004D6791"/>
    <w:rsid w:val="004D7BA5"/>
    <w:rsid w:val="004E022F"/>
    <w:rsid w:val="004E15A4"/>
    <w:rsid w:val="004E174A"/>
    <w:rsid w:val="004E350E"/>
    <w:rsid w:val="004E4402"/>
    <w:rsid w:val="004E451B"/>
    <w:rsid w:val="004E4554"/>
    <w:rsid w:val="004E5B2E"/>
    <w:rsid w:val="004E61AD"/>
    <w:rsid w:val="004E62EA"/>
    <w:rsid w:val="004E6D0D"/>
    <w:rsid w:val="004E7B38"/>
    <w:rsid w:val="004F2BB7"/>
    <w:rsid w:val="004F367B"/>
    <w:rsid w:val="004F3D54"/>
    <w:rsid w:val="004F4A57"/>
    <w:rsid w:val="004F5661"/>
    <w:rsid w:val="004F585F"/>
    <w:rsid w:val="004F5DEC"/>
    <w:rsid w:val="004F5ED7"/>
    <w:rsid w:val="004F7196"/>
    <w:rsid w:val="004F742E"/>
    <w:rsid w:val="004F7494"/>
    <w:rsid w:val="00501125"/>
    <w:rsid w:val="0050127B"/>
    <w:rsid w:val="0050268F"/>
    <w:rsid w:val="00502C92"/>
    <w:rsid w:val="00504A17"/>
    <w:rsid w:val="00504D98"/>
    <w:rsid w:val="00506708"/>
    <w:rsid w:val="005068C0"/>
    <w:rsid w:val="00506A2D"/>
    <w:rsid w:val="00506B59"/>
    <w:rsid w:val="00507EEE"/>
    <w:rsid w:val="005106DD"/>
    <w:rsid w:val="0051071B"/>
    <w:rsid w:val="00510847"/>
    <w:rsid w:val="00511121"/>
    <w:rsid w:val="0051159F"/>
    <w:rsid w:val="00511735"/>
    <w:rsid w:val="00512F12"/>
    <w:rsid w:val="00513031"/>
    <w:rsid w:val="005143F2"/>
    <w:rsid w:val="00514526"/>
    <w:rsid w:val="005145C5"/>
    <w:rsid w:val="0051602D"/>
    <w:rsid w:val="00516473"/>
    <w:rsid w:val="00517A34"/>
    <w:rsid w:val="00520206"/>
    <w:rsid w:val="005222AF"/>
    <w:rsid w:val="00522341"/>
    <w:rsid w:val="00523AC2"/>
    <w:rsid w:val="00524D81"/>
    <w:rsid w:val="005253C6"/>
    <w:rsid w:val="005275D4"/>
    <w:rsid w:val="00527741"/>
    <w:rsid w:val="005278CD"/>
    <w:rsid w:val="00527D3B"/>
    <w:rsid w:val="00527E03"/>
    <w:rsid w:val="00530625"/>
    <w:rsid w:val="005317A2"/>
    <w:rsid w:val="00531A19"/>
    <w:rsid w:val="005324CA"/>
    <w:rsid w:val="00532F97"/>
    <w:rsid w:val="0053309D"/>
    <w:rsid w:val="00536450"/>
    <w:rsid w:val="0053760C"/>
    <w:rsid w:val="005379F1"/>
    <w:rsid w:val="0054153C"/>
    <w:rsid w:val="00541EEA"/>
    <w:rsid w:val="005429D3"/>
    <w:rsid w:val="00543948"/>
    <w:rsid w:val="00543A18"/>
    <w:rsid w:val="00545A30"/>
    <w:rsid w:val="00545D0D"/>
    <w:rsid w:val="00546E5E"/>
    <w:rsid w:val="005500B2"/>
    <w:rsid w:val="005509A6"/>
    <w:rsid w:val="00550AE5"/>
    <w:rsid w:val="00551290"/>
    <w:rsid w:val="0055200E"/>
    <w:rsid w:val="00552B31"/>
    <w:rsid w:val="00552F3B"/>
    <w:rsid w:val="00553138"/>
    <w:rsid w:val="00553501"/>
    <w:rsid w:val="00553A3D"/>
    <w:rsid w:val="00554308"/>
    <w:rsid w:val="0055459F"/>
    <w:rsid w:val="00555951"/>
    <w:rsid w:val="0055722A"/>
    <w:rsid w:val="00557BB8"/>
    <w:rsid w:val="00560029"/>
    <w:rsid w:val="005605B2"/>
    <w:rsid w:val="00560631"/>
    <w:rsid w:val="00560B9E"/>
    <w:rsid w:val="00560EB8"/>
    <w:rsid w:val="005619D5"/>
    <w:rsid w:val="00561F1A"/>
    <w:rsid w:val="0056226E"/>
    <w:rsid w:val="00562EF9"/>
    <w:rsid w:val="0056348D"/>
    <w:rsid w:val="00563BEE"/>
    <w:rsid w:val="00563D4F"/>
    <w:rsid w:val="00564A38"/>
    <w:rsid w:val="00566AAE"/>
    <w:rsid w:val="00566F23"/>
    <w:rsid w:val="00570807"/>
    <w:rsid w:val="00570953"/>
    <w:rsid w:val="00571915"/>
    <w:rsid w:val="0057194A"/>
    <w:rsid w:val="005721FF"/>
    <w:rsid w:val="005741B6"/>
    <w:rsid w:val="005741F2"/>
    <w:rsid w:val="00574BF0"/>
    <w:rsid w:val="005755CA"/>
    <w:rsid w:val="0057593D"/>
    <w:rsid w:val="0057596B"/>
    <w:rsid w:val="00575D0A"/>
    <w:rsid w:val="005770B5"/>
    <w:rsid w:val="00580F8E"/>
    <w:rsid w:val="00581C09"/>
    <w:rsid w:val="00581E14"/>
    <w:rsid w:val="005831E0"/>
    <w:rsid w:val="00583A73"/>
    <w:rsid w:val="00583D1F"/>
    <w:rsid w:val="005842B9"/>
    <w:rsid w:val="00585147"/>
    <w:rsid w:val="005861BA"/>
    <w:rsid w:val="0058668B"/>
    <w:rsid w:val="0059230C"/>
    <w:rsid w:val="005927FC"/>
    <w:rsid w:val="00593919"/>
    <w:rsid w:val="00593B18"/>
    <w:rsid w:val="005940C5"/>
    <w:rsid w:val="00594AF4"/>
    <w:rsid w:val="00595536"/>
    <w:rsid w:val="005958B2"/>
    <w:rsid w:val="00596BA4"/>
    <w:rsid w:val="00597557"/>
    <w:rsid w:val="00597D4F"/>
    <w:rsid w:val="005A0AE7"/>
    <w:rsid w:val="005A2824"/>
    <w:rsid w:val="005A2A54"/>
    <w:rsid w:val="005A402E"/>
    <w:rsid w:val="005A4292"/>
    <w:rsid w:val="005A4F24"/>
    <w:rsid w:val="005A4FDF"/>
    <w:rsid w:val="005A55B0"/>
    <w:rsid w:val="005A5766"/>
    <w:rsid w:val="005A5B65"/>
    <w:rsid w:val="005A7295"/>
    <w:rsid w:val="005B0685"/>
    <w:rsid w:val="005B0C0A"/>
    <w:rsid w:val="005B140B"/>
    <w:rsid w:val="005B1838"/>
    <w:rsid w:val="005B48E4"/>
    <w:rsid w:val="005B4BED"/>
    <w:rsid w:val="005B5332"/>
    <w:rsid w:val="005B5A0E"/>
    <w:rsid w:val="005B653F"/>
    <w:rsid w:val="005C0854"/>
    <w:rsid w:val="005C0A07"/>
    <w:rsid w:val="005C0C0C"/>
    <w:rsid w:val="005C1764"/>
    <w:rsid w:val="005C1798"/>
    <w:rsid w:val="005C183D"/>
    <w:rsid w:val="005C3A56"/>
    <w:rsid w:val="005C3C25"/>
    <w:rsid w:val="005C3F66"/>
    <w:rsid w:val="005C52A6"/>
    <w:rsid w:val="005C5475"/>
    <w:rsid w:val="005C5FEA"/>
    <w:rsid w:val="005C6075"/>
    <w:rsid w:val="005C6BFF"/>
    <w:rsid w:val="005C72E2"/>
    <w:rsid w:val="005C758B"/>
    <w:rsid w:val="005C7C26"/>
    <w:rsid w:val="005D099E"/>
    <w:rsid w:val="005D0C41"/>
    <w:rsid w:val="005D10EB"/>
    <w:rsid w:val="005D2021"/>
    <w:rsid w:val="005D2A36"/>
    <w:rsid w:val="005D4060"/>
    <w:rsid w:val="005D4934"/>
    <w:rsid w:val="005D49DE"/>
    <w:rsid w:val="005D4D2F"/>
    <w:rsid w:val="005D5D24"/>
    <w:rsid w:val="005D7511"/>
    <w:rsid w:val="005D7546"/>
    <w:rsid w:val="005D7C35"/>
    <w:rsid w:val="005D7C59"/>
    <w:rsid w:val="005E0898"/>
    <w:rsid w:val="005E0D24"/>
    <w:rsid w:val="005E0E3D"/>
    <w:rsid w:val="005E0ED7"/>
    <w:rsid w:val="005E2784"/>
    <w:rsid w:val="005E387E"/>
    <w:rsid w:val="005E3AB9"/>
    <w:rsid w:val="005E4457"/>
    <w:rsid w:val="005E4768"/>
    <w:rsid w:val="005E48A9"/>
    <w:rsid w:val="005E56AB"/>
    <w:rsid w:val="005E6E7B"/>
    <w:rsid w:val="005E7600"/>
    <w:rsid w:val="005E7D73"/>
    <w:rsid w:val="005F0103"/>
    <w:rsid w:val="005F0C31"/>
    <w:rsid w:val="005F103F"/>
    <w:rsid w:val="005F14BB"/>
    <w:rsid w:val="005F25AB"/>
    <w:rsid w:val="005F3182"/>
    <w:rsid w:val="005F3823"/>
    <w:rsid w:val="005F45FD"/>
    <w:rsid w:val="005F46F7"/>
    <w:rsid w:val="005F5D20"/>
    <w:rsid w:val="005F73B6"/>
    <w:rsid w:val="005F7CD8"/>
    <w:rsid w:val="005F7FB2"/>
    <w:rsid w:val="006004F9"/>
    <w:rsid w:val="00600F3B"/>
    <w:rsid w:val="00600F72"/>
    <w:rsid w:val="0060135C"/>
    <w:rsid w:val="006013D1"/>
    <w:rsid w:val="00602A75"/>
    <w:rsid w:val="006040BF"/>
    <w:rsid w:val="00605052"/>
    <w:rsid w:val="006052DF"/>
    <w:rsid w:val="00605A25"/>
    <w:rsid w:val="006066BA"/>
    <w:rsid w:val="00606885"/>
    <w:rsid w:val="006072B1"/>
    <w:rsid w:val="0061057D"/>
    <w:rsid w:val="0061095B"/>
    <w:rsid w:val="00610A5B"/>
    <w:rsid w:val="00610F30"/>
    <w:rsid w:val="006114E5"/>
    <w:rsid w:val="00611B73"/>
    <w:rsid w:val="00612332"/>
    <w:rsid w:val="006125D2"/>
    <w:rsid w:val="00613604"/>
    <w:rsid w:val="006136D9"/>
    <w:rsid w:val="006146C5"/>
    <w:rsid w:val="0061476C"/>
    <w:rsid w:val="006148B3"/>
    <w:rsid w:val="00615C31"/>
    <w:rsid w:val="00617BD5"/>
    <w:rsid w:val="0062031F"/>
    <w:rsid w:val="006213F1"/>
    <w:rsid w:val="00621448"/>
    <w:rsid w:val="00621C72"/>
    <w:rsid w:val="006236AD"/>
    <w:rsid w:val="00623842"/>
    <w:rsid w:val="00624EF9"/>
    <w:rsid w:val="00625382"/>
    <w:rsid w:val="00625496"/>
    <w:rsid w:val="00625B98"/>
    <w:rsid w:val="0062612B"/>
    <w:rsid w:val="0062763A"/>
    <w:rsid w:val="006311E4"/>
    <w:rsid w:val="006315A3"/>
    <w:rsid w:val="00631B08"/>
    <w:rsid w:val="00632EA1"/>
    <w:rsid w:val="00633B8B"/>
    <w:rsid w:val="0063409E"/>
    <w:rsid w:val="006342B0"/>
    <w:rsid w:val="006350E9"/>
    <w:rsid w:val="0064008E"/>
    <w:rsid w:val="0064253C"/>
    <w:rsid w:val="006441C6"/>
    <w:rsid w:val="006443B0"/>
    <w:rsid w:val="00647960"/>
    <w:rsid w:val="00647A20"/>
    <w:rsid w:val="006501DD"/>
    <w:rsid w:val="0065085B"/>
    <w:rsid w:val="00650AC4"/>
    <w:rsid w:val="00651346"/>
    <w:rsid w:val="006525AF"/>
    <w:rsid w:val="00652DFD"/>
    <w:rsid w:val="00655D73"/>
    <w:rsid w:val="006563F9"/>
    <w:rsid w:val="00656775"/>
    <w:rsid w:val="0065728F"/>
    <w:rsid w:val="00657E3A"/>
    <w:rsid w:val="00660BB6"/>
    <w:rsid w:val="00660DDE"/>
    <w:rsid w:val="00661619"/>
    <w:rsid w:val="00662054"/>
    <w:rsid w:val="00662CEB"/>
    <w:rsid w:val="0066383D"/>
    <w:rsid w:val="00665B26"/>
    <w:rsid w:val="00665F26"/>
    <w:rsid w:val="00667208"/>
    <w:rsid w:val="00667B60"/>
    <w:rsid w:val="00667DD6"/>
    <w:rsid w:val="006703E4"/>
    <w:rsid w:val="006709C7"/>
    <w:rsid w:val="00671B27"/>
    <w:rsid w:val="00672B7A"/>
    <w:rsid w:val="00673102"/>
    <w:rsid w:val="006737FB"/>
    <w:rsid w:val="006755D1"/>
    <w:rsid w:val="00676140"/>
    <w:rsid w:val="0067649A"/>
    <w:rsid w:val="00676825"/>
    <w:rsid w:val="006769FF"/>
    <w:rsid w:val="006774A7"/>
    <w:rsid w:val="00677A7A"/>
    <w:rsid w:val="00677B78"/>
    <w:rsid w:val="006812A5"/>
    <w:rsid w:val="00682276"/>
    <w:rsid w:val="00682D76"/>
    <w:rsid w:val="006830D9"/>
    <w:rsid w:val="00684DD7"/>
    <w:rsid w:val="00684FCB"/>
    <w:rsid w:val="00686204"/>
    <w:rsid w:val="006862D8"/>
    <w:rsid w:val="0068665A"/>
    <w:rsid w:val="00686FAE"/>
    <w:rsid w:val="0068777A"/>
    <w:rsid w:val="00687FC5"/>
    <w:rsid w:val="006905F7"/>
    <w:rsid w:val="00690A70"/>
    <w:rsid w:val="00690C70"/>
    <w:rsid w:val="006910F1"/>
    <w:rsid w:val="00691F0C"/>
    <w:rsid w:val="00692354"/>
    <w:rsid w:val="00692893"/>
    <w:rsid w:val="00693237"/>
    <w:rsid w:val="00693621"/>
    <w:rsid w:val="00694474"/>
    <w:rsid w:val="00694638"/>
    <w:rsid w:val="00694A1D"/>
    <w:rsid w:val="0069561A"/>
    <w:rsid w:val="0069564B"/>
    <w:rsid w:val="0069584F"/>
    <w:rsid w:val="00695878"/>
    <w:rsid w:val="006958D9"/>
    <w:rsid w:val="00695E4C"/>
    <w:rsid w:val="006968E4"/>
    <w:rsid w:val="006978BA"/>
    <w:rsid w:val="006A0E6A"/>
    <w:rsid w:val="006A1BE3"/>
    <w:rsid w:val="006A276D"/>
    <w:rsid w:val="006A4426"/>
    <w:rsid w:val="006A46C8"/>
    <w:rsid w:val="006A52F9"/>
    <w:rsid w:val="006A54B8"/>
    <w:rsid w:val="006A5E99"/>
    <w:rsid w:val="006A65D0"/>
    <w:rsid w:val="006A6688"/>
    <w:rsid w:val="006A6804"/>
    <w:rsid w:val="006A6E6C"/>
    <w:rsid w:val="006B035B"/>
    <w:rsid w:val="006B0584"/>
    <w:rsid w:val="006B0630"/>
    <w:rsid w:val="006B08E9"/>
    <w:rsid w:val="006B275B"/>
    <w:rsid w:val="006B2F58"/>
    <w:rsid w:val="006B3DA9"/>
    <w:rsid w:val="006B3DEB"/>
    <w:rsid w:val="006B4558"/>
    <w:rsid w:val="006B4639"/>
    <w:rsid w:val="006B6663"/>
    <w:rsid w:val="006B6941"/>
    <w:rsid w:val="006B6FD9"/>
    <w:rsid w:val="006B7164"/>
    <w:rsid w:val="006B75E7"/>
    <w:rsid w:val="006B7620"/>
    <w:rsid w:val="006B7E50"/>
    <w:rsid w:val="006C2AF5"/>
    <w:rsid w:val="006C2FB2"/>
    <w:rsid w:val="006C3B39"/>
    <w:rsid w:val="006C3D5A"/>
    <w:rsid w:val="006C3E64"/>
    <w:rsid w:val="006C5525"/>
    <w:rsid w:val="006C6587"/>
    <w:rsid w:val="006C779C"/>
    <w:rsid w:val="006C790A"/>
    <w:rsid w:val="006C7F95"/>
    <w:rsid w:val="006D0211"/>
    <w:rsid w:val="006D0447"/>
    <w:rsid w:val="006D0E9D"/>
    <w:rsid w:val="006D1E7D"/>
    <w:rsid w:val="006D2060"/>
    <w:rsid w:val="006D45E6"/>
    <w:rsid w:val="006D46F5"/>
    <w:rsid w:val="006D4DBB"/>
    <w:rsid w:val="006D5086"/>
    <w:rsid w:val="006D50AA"/>
    <w:rsid w:val="006D6E03"/>
    <w:rsid w:val="006D7F48"/>
    <w:rsid w:val="006E0049"/>
    <w:rsid w:val="006E0A06"/>
    <w:rsid w:val="006E1475"/>
    <w:rsid w:val="006E1AB3"/>
    <w:rsid w:val="006E1FB7"/>
    <w:rsid w:val="006E3B6A"/>
    <w:rsid w:val="006E4DE7"/>
    <w:rsid w:val="006E4F1D"/>
    <w:rsid w:val="006E52B4"/>
    <w:rsid w:val="006E5C8F"/>
    <w:rsid w:val="006E5EED"/>
    <w:rsid w:val="006E73FD"/>
    <w:rsid w:val="006F0669"/>
    <w:rsid w:val="006F0833"/>
    <w:rsid w:val="006F1115"/>
    <w:rsid w:val="006F1439"/>
    <w:rsid w:val="006F17CF"/>
    <w:rsid w:val="006F1975"/>
    <w:rsid w:val="006F1AA9"/>
    <w:rsid w:val="006F32A4"/>
    <w:rsid w:val="006F3997"/>
    <w:rsid w:val="006F3CCA"/>
    <w:rsid w:val="006F4802"/>
    <w:rsid w:val="006F4BA3"/>
    <w:rsid w:val="006F5018"/>
    <w:rsid w:val="006F605C"/>
    <w:rsid w:val="006F6EF6"/>
    <w:rsid w:val="00700F34"/>
    <w:rsid w:val="007016C9"/>
    <w:rsid w:val="00701B19"/>
    <w:rsid w:val="007020B0"/>
    <w:rsid w:val="00702F51"/>
    <w:rsid w:val="00703A86"/>
    <w:rsid w:val="0070472A"/>
    <w:rsid w:val="007055CA"/>
    <w:rsid w:val="0070587B"/>
    <w:rsid w:val="00705BC3"/>
    <w:rsid w:val="00706085"/>
    <w:rsid w:val="00707201"/>
    <w:rsid w:val="00707256"/>
    <w:rsid w:val="00707F34"/>
    <w:rsid w:val="0071041C"/>
    <w:rsid w:val="00710497"/>
    <w:rsid w:val="00710D91"/>
    <w:rsid w:val="00710DD3"/>
    <w:rsid w:val="007112E8"/>
    <w:rsid w:val="00711978"/>
    <w:rsid w:val="007129ED"/>
    <w:rsid w:val="007130AB"/>
    <w:rsid w:val="0071339B"/>
    <w:rsid w:val="00713C34"/>
    <w:rsid w:val="00714856"/>
    <w:rsid w:val="007151D3"/>
    <w:rsid w:val="00715A9B"/>
    <w:rsid w:val="00715E48"/>
    <w:rsid w:val="00715E54"/>
    <w:rsid w:val="00716156"/>
    <w:rsid w:val="00716665"/>
    <w:rsid w:val="00717690"/>
    <w:rsid w:val="00722096"/>
    <w:rsid w:val="007222E0"/>
    <w:rsid w:val="00722E35"/>
    <w:rsid w:val="00722FF6"/>
    <w:rsid w:val="007234E5"/>
    <w:rsid w:val="0072450F"/>
    <w:rsid w:val="007248F6"/>
    <w:rsid w:val="00725125"/>
    <w:rsid w:val="007267DA"/>
    <w:rsid w:val="007303F6"/>
    <w:rsid w:val="0073241C"/>
    <w:rsid w:val="0073275E"/>
    <w:rsid w:val="00732D4E"/>
    <w:rsid w:val="00732E06"/>
    <w:rsid w:val="00733176"/>
    <w:rsid w:val="00733381"/>
    <w:rsid w:val="00733BBD"/>
    <w:rsid w:val="00733D9D"/>
    <w:rsid w:val="00734A0F"/>
    <w:rsid w:val="007351DE"/>
    <w:rsid w:val="0073558F"/>
    <w:rsid w:val="00735800"/>
    <w:rsid w:val="00735976"/>
    <w:rsid w:val="00735A96"/>
    <w:rsid w:val="00735DC2"/>
    <w:rsid w:val="00736577"/>
    <w:rsid w:val="00736CB3"/>
    <w:rsid w:val="00737B91"/>
    <w:rsid w:val="00737D5B"/>
    <w:rsid w:val="00740158"/>
    <w:rsid w:val="00741113"/>
    <w:rsid w:val="00743A11"/>
    <w:rsid w:val="00743C5F"/>
    <w:rsid w:val="007441F1"/>
    <w:rsid w:val="00744BD5"/>
    <w:rsid w:val="007457C6"/>
    <w:rsid w:val="00745E9B"/>
    <w:rsid w:val="00746269"/>
    <w:rsid w:val="00746399"/>
    <w:rsid w:val="0074699C"/>
    <w:rsid w:val="00746D0D"/>
    <w:rsid w:val="00750547"/>
    <w:rsid w:val="007514D5"/>
    <w:rsid w:val="00751ACC"/>
    <w:rsid w:val="00751C34"/>
    <w:rsid w:val="00751E0A"/>
    <w:rsid w:val="007523F1"/>
    <w:rsid w:val="007529D6"/>
    <w:rsid w:val="0075308F"/>
    <w:rsid w:val="007532BE"/>
    <w:rsid w:val="00753A32"/>
    <w:rsid w:val="00753F1C"/>
    <w:rsid w:val="00754336"/>
    <w:rsid w:val="00754916"/>
    <w:rsid w:val="00754BD4"/>
    <w:rsid w:val="0075500B"/>
    <w:rsid w:val="00756555"/>
    <w:rsid w:val="0075694B"/>
    <w:rsid w:val="00756D24"/>
    <w:rsid w:val="00757B3A"/>
    <w:rsid w:val="0076043F"/>
    <w:rsid w:val="00760C58"/>
    <w:rsid w:val="00761F83"/>
    <w:rsid w:val="00762EC6"/>
    <w:rsid w:val="0076372A"/>
    <w:rsid w:val="007638D2"/>
    <w:rsid w:val="00763D68"/>
    <w:rsid w:val="0076484B"/>
    <w:rsid w:val="00764E86"/>
    <w:rsid w:val="007655EF"/>
    <w:rsid w:val="00765DE8"/>
    <w:rsid w:val="00765E41"/>
    <w:rsid w:val="0076647D"/>
    <w:rsid w:val="007667E3"/>
    <w:rsid w:val="00767BB0"/>
    <w:rsid w:val="00772667"/>
    <w:rsid w:val="007739DD"/>
    <w:rsid w:val="00775909"/>
    <w:rsid w:val="00775998"/>
    <w:rsid w:val="00775D89"/>
    <w:rsid w:val="007760A5"/>
    <w:rsid w:val="00777B0F"/>
    <w:rsid w:val="00780447"/>
    <w:rsid w:val="00784D60"/>
    <w:rsid w:val="007857FB"/>
    <w:rsid w:val="007879AE"/>
    <w:rsid w:val="00787CEA"/>
    <w:rsid w:val="00790AE2"/>
    <w:rsid w:val="00791342"/>
    <w:rsid w:val="00791524"/>
    <w:rsid w:val="00792AC7"/>
    <w:rsid w:val="00794910"/>
    <w:rsid w:val="00794B3D"/>
    <w:rsid w:val="007977D5"/>
    <w:rsid w:val="007A079E"/>
    <w:rsid w:val="007A14F6"/>
    <w:rsid w:val="007A19B4"/>
    <w:rsid w:val="007A1EBD"/>
    <w:rsid w:val="007A2275"/>
    <w:rsid w:val="007A2CA3"/>
    <w:rsid w:val="007A3FCA"/>
    <w:rsid w:val="007A4598"/>
    <w:rsid w:val="007A4AE4"/>
    <w:rsid w:val="007A4B42"/>
    <w:rsid w:val="007A6113"/>
    <w:rsid w:val="007A61EE"/>
    <w:rsid w:val="007A6990"/>
    <w:rsid w:val="007A69D7"/>
    <w:rsid w:val="007A6BAF"/>
    <w:rsid w:val="007B0E2C"/>
    <w:rsid w:val="007B21B9"/>
    <w:rsid w:val="007B2244"/>
    <w:rsid w:val="007B32DC"/>
    <w:rsid w:val="007B3446"/>
    <w:rsid w:val="007B3C74"/>
    <w:rsid w:val="007B4024"/>
    <w:rsid w:val="007B5267"/>
    <w:rsid w:val="007B533F"/>
    <w:rsid w:val="007B5B28"/>
    <w:rsid w:val="007B60D0"/>
    <w:rsid w:val="007B6D96"/>
    <w:rsid w:val="007B75BE"/>
    <w:rsid w:val="007B78BF"/>
    <w:rsid w:val="007B7AF9"/>
    <w:rsid w:val="007C00A7"/>
    <w:rsid w:val="007C057E"/>
    <w:rsid w:val="007C1E96"/>
    <w:rsid w:val="007C221B"/>
    <w:rsid w:val="007C30A8"/>
    <w:rsid w:val="007C34E3"/>
    <w:rsid w:val="007C35AD"/>
    <w:rsid w:val="007C3974"/>
    <w:rsid w:val="007C4A0F"/>
    <w:rsid w:val="007C4DA1"/>
    <w:rsid w:val="007C4F39"/>
    <w:rsid w:val="007C587F"/>
    <w:rsid w:val="007C6E5D"/>
    <w:rsid w:val="007D0C1A"/>
    <w:rsid w:val="007D17F7"/>
    <w:rsid w:val="007D2D46"/>
    <w:rsid w:val="007D39B9"/>
    <w:rsid w:val="007D4855"/>
    <w:rsid w:val="007D604F"/>
    <w:rsid w:val="007D6A12"/>
    <w:rsid w:val="007E0374"/>
    <w:rsid w:val="007E233B"/>
    <w:rsid w:val="007E2A90"/>
    <w:rsid w:val="007E2EEE"/>
    <w:rsid w:val="007E3347"/>
    <w:rsid w:val="007E3492"/>
    <w:rsid w:val="007E3929"/>
    <w:rsid w:val="007E3F3E"/>
    <w:rsid w:val="007E43FD"/>
    <w:rsid w:val="007E4464"/>
    <w:rsid w:val="007E48F2"/>
    <w:rsid w:val="007E498A"/>
    <w:rsid w:val="007E53A7"/>
    <w:rsid w:val="007E6AF9"/>
    <w:rsid w:val="007F00BF"/>
    <w:rsid w:val="007F05FD"/>
    <w:rsid w:val="007F08F8"/>
    <w:rsid w:val="007F0D0A"/>
    <w:rsid w:val="007F1704"/>
    <w:rsid w:val="007F1E7A"/>
    <w:rsid w:val="007F30CB"/>
    <w:rsid w:val="007F336A"/>
    <w:rsid w:val="007F3F31"/>
    <w:rsid w:val="007F4094"/>
    <w:rsid w:val="007F442A"/>
    <w:rsid w:val="007F48B1"/>
    <w:rsid w:val="007F4E90"/>
    <w:rsid w:val="007F53B6"/>
    <w:rsid w:val="007F657F"/>
    <w:rsid w:val="007F65A0"/>
    <w:rsid w:val="007F674F"/>
    <w:rsid w:val="007F6FED"/>
    <w:rsid w:val="007F71E1"/>
    <w:rsid w:val="00800833"/>
    <w:rsid w:val="00800C73"/>
    <w:rsid w:val="00803B57"/>
    <w:rsid w:val="00803E8A"/>
    <w:rsid w:val="00804403"/>
    <w:rsid w:val="00804E71"/>
    <w:rsid w:val="0080502F"/>
    <w:rsid w:val="00805EA5"/>
    <w:rsid w:val="008060AC"/>
    <w:rsid w:val="00806A92"/>
    <w:rsid w:val="00806F24"/>
    <w:rsid w:val="008101B9"/>
    <w:rsid w:val="00810554"/>
    <w:rsid w:val="00811CBB"/>
    <w:rsid w:val="00814B3A"/>
    <w:rsid w:val="00816B44"/>
    <w:rsid w:val="00817270"/>
    <w:rsid w:val="00817311"/>
    <w:rsid w:val="00817B51"/>
    <w:rsid w:val="00820A97"/>
    <w:rsid w:val="00822463"/>
    <w:rsid w:val="00822CF0"/>
    <w:rsid w:val="008233FC"/>
    <w:rsid w:val="00823BBC"/>
    <w:rsid w:val="00824716"/>
    <w:rsid w:val="00824A0F"/>
    <w:rsid w:val="00825957"/>
    <w:rsid w:val="008263AA"/>
    <w:rsid w:val="00826902"/>
    <w:rsid w:val="0082737E"/>
    <w:rsid w:val="0082761F"/>
    <w:rsid w:val="00827A52"/>
    <w:rsid w:val="00831F94"/>
    <w:rsid w:val="008328A4"/>
    <w:rsid w:val="008328F3"/>
    <w:rsid w:val="00833115"/>
    <w:rsid w:val="008345C3"/>
    <w:rsid w:val="0083562C"/>
    <w:rsid w:val="00836E09"/>
    <w:rsid w:val="00840592"/>
    <w:rsid w:val="00840D66"/>
    <w:rsid w:val="00841246"/>
    <w:rsid w:val="00841A99"/>
    <w:rsid w:val="00841CD3"/>
    <w:rsid w:val="00842504"/>
    <w:rsid w:val="00842EAC"/>
    <w:rsid w:val="00843BF5"/>
    <w:rsid w:val="008450D5"/>
    <w:rsid w:val="00845302"/>
    <w:rsid w:val="00845B2E"/>
    <w:rsid w:val="008461BB"/>
    <w:rsid w:val="00846888"/>
    <w:rsid w:val="00846C31"/>
    <w:rsid w:val="0085180C"/>
    <w:rsid w:val="00851D6C"/>
    <w:rsid w:val="00851E2D"/>
    <w:rsid w:val="0085233E"/>
    <w:rsid w:val="008536B0"/>
    <w:rsid w:val="008540AA"/>
    <w:rsid w:val="008540F3"/>
    <w:rsid w:val="0085667F"/>
    <w:rsid w:val="008604DE"/>
    <w:rsid w:val="0086058E"/>
    <w:rsid w:val="0086409D"/>
    <w:rsid w:val="00864695"/>
    <w:rsid w:val="008650EF"/>
    <w:rsid w:val="00865718"/>
    <w:rsid w:val="0086580F"/>
    <w:rsid w:val="0086659A"/>
    <w:rsid w:val="008677E4"/>
    <w:rsid w:val="00871654"/>
    <w:rsid w:val="00871BBA"/>
    <w:rsid w:val="00872793"/>
    <w:rsid w:val="008729C5"/>
    <w:rsid w:val="008730EA"/>
    <w:rsid w:val="008733B5"/>
    <w:rsid w:val="00873F12"/>
    <w:rsid w:val="008745E1"/>
    <w:rsid w:val="0087460F"/>
    <w:rsid w:val="00875048"/>
    <w:rsid w:val="008752D6"/>
    <w:rsid w:val="00875E9B"/>
    <w:rsid w:val="00876649"/>
    <w:rsid w:val="00876D3B"/>
    <w:rsid w:val="00876ED9"/>
    <w:rsid w:val="00881509"/>
    <w:rsid w:val="00881677"/>
    <w:rsid w:val="00882572"/>
    <w:rsid w:val="00882BEA"/>
    <w:rsid w:val="008839C1"/>
    <w:rsid w:val="00884937"/>
    <w:rsid w:val="00885031"/>
    <w:rsid w:val="00885C14"/>
    <w:rsid w:val="00885CBD"/>
    <w:rsid w:val="00885D81"/>
    <w:rsid w:val="00887087"/>
    <w:rsid w:val="0088774A"/>
    <w:rsid w:val="0089109E"/>
    <w:rsid w:val="00891812"/>
    <w:rsid w:val="00891BD3"/>
    <w:rsid w:val="00892A3D"/>
    <w:rsid w:val="00893494"/>
    <w:rsid w:val="008942CA"/>
    <w:rsid w:val="00895B22"/>
    <w:rsid w:val="00896990"/>
    <w:rsid w:val="00896C9D"/>
    <w:rsid w:val="00897082"/>
    <w:rsid w:val="0089750F"/>
    <w:rsid w:val="008A0030"/>
    <w:rsid w:val="008A0F30"/>
    <w:rsid w:val="008A182E"/>
    <w:rsid w:val="008A2654"/>
    <w:rsid w:val="008A2751"/>
    <w:rsid w:val="008A4570"/>
    <w:rsid w:val="008A4BA7"/>
    <w:rsid w:val="008A5076"/>
    <w:rsid w:val="008A5B86"/>
    <w:rsid w:val="008A5F59"/>
    <w:rsid w:val="008A62FF"/>
    <w:rsid w:val="008A6713"/>
    <w:rsid w:val="008A6CB0"/>
    <w:rsid w:val="008A7C1A"/>
    <w:rsid w:val="008B156B"/>
    <w:rsid w:val="008B1927"/>
    <w:rsid w:val="008B2D0D"/>
    <w:rsid w:val="008B3F41"/>
    <w:rsid w:val="008B41DA"/>
    <w:rsid w:val="008B422B"/>
    <w:rsid w:val="008B50D3"/>
    <w:rsid w:val="008B661B"/>
    <w:rsid w:val="008B6989"/>
    <w:rsid w:val="008B7243"/>
    <w:rsid w:val="008C02B3"/>
    <w:rsid w:val="008C057F"/>
    <w:rsid w:val="008C2D3B"/>
    <w:rsid w:val="008C2FA3"/>
    <w:rsid w:val="008C383D"/>
    <w:rsid w:val="008C4608"/>
    <w:rsid w:val="008C4A14"/>
    <w:rsid w:val="008C4A2D"/>
    <w:rsid w:val="008C4CC4"/>
    <w:rsid w:val="008C52B3"/>
    <w:rsid w:val="008C57AB"/>
    <w:rsid w:val="008C6067"/>
    <w:rsid w:val="008C61DA"/>
    <w:rsid w:val="008C6CAF"/>
    <w:rsid w:val="008C6CE3"/>
    <w:rsid w:val="008C7FF2"/>
    <w:rsid w:val="008D0707"/>
    <w:rsid w:val="008D1B70"/>
    <w:rsid w:val="008D403C"/>
    <w:rsid w:val="008D648C"/>
    <w:rsid w:val="008D6DB0"/>
    <w:rsid w:val="008D7BCE"/>
    <w:rsid w:val="008D7D9C"/>
    <w:rsid w:val="008D7F8C"/>
    <w:rsid w:val="008E0849"/>
    <w:rsid w:val="008E0983"/>
    <w:rsid w:val="008E0A0B"/>
    <w:rsid w:val="008E18EF"/>
    <w:rsid w:val="008E1E2D"/>
    <w:rsid w:val="008E22C9"/>
    <w:rsid w:val="008E305E"/>
    <w:rsid w:val="008E307C"/>
    <w:rsid w:val="008E339B"/>
    <w:rsid w:val="008E3E08"/>
    <w:rsid w:val="008E5B2B"/>
    <w:rsid w:val="008E6118"/>
    <w:rsid w:val="008E6390"/>
    <w:rsid w:val="008E675F"/>
    <w:rsid w:val="008E694E"/>
    <w:rsid w:val="008E6A72"/>
    <w:rsid w:val="008E79A3"/>
    <w:rsid w:val="008E7BFA"/>
    <w:rsid w:val="008E7E8D"/>
    <w:rsid w:val="008F088D"/>
    <w:rsid w:val="008F1623"/>
    <w:rsid w:val="008F1CF2"/>
    <w:rsid w:val="008F38FF"/>
    <w:rsid w:val="008F503C"/>
    <w:rsid w:val="008F5846"/>
    <w:rsid w:val="008F5883"/>
    <w:rsid w:val="008F6486"/>
    <w:rsid w:val="008F7253"/>
    <w:rsid w:val="008F79B6"/>
    <w:rsid w:val="00900216"/>
    <w:rsid w:val="009006FF"/>
    <w:rsid w:val="00900862"/>
    <w:rsid w:val="00900BE1"/>
    <w:rsid w:val="009013B0"/>
    <w:rsid w:val="00901A43"/>
    <w:rsid w:val="00901FC4"/>
    <w:rsid w:val="009027BF"/>
    <w:rsid w:val="00903024"/>
    <w:rsid w:val="00903EAA"/>
    <w:rsid w:val="0090477C"/>
    <w:rsid w:val="00904BF1"/>
    <w:rsid w:val="00905C49"/>
    <w:rsid w:val="009066B3"/>
    <w:rsid w:val="00906C97"/>
    <w:rsid w:val="0090781D"/>
    <w:rsid w:val="009105E7"/>
    <w:rsid w:val="00910D19"/>
    <w:rsid w:val="00911128"/>
    <w:rsid w:val="009113BE"/>
    <w:rsid w:val="00911B0B"/>
    <w:rsid w:val="00911DCE"/>
    <w:rsid w:val="00912A0C"/>
    <w:rsid w:val="00913A4C"/>
    <w:rsid w:val="00913E08"/>
    <w:rsid w:val="00914F88"/>
    <w:rsid w:val="00915294"/>
    <w:rsid w:val="00915553"/>
    <w:rsid w:val="00915D08"/>
    <w:rsid w:val="00916A11"/>
    <w:rsid w:val="00916A1F"/>
    <w:rsid w:val="00916A81"/>
    <w:rsid w:val="00916AE1"/>
    <w:rsid w:val="00920414"/>
    <w:rsid w:val="009206C0"/>
    <w:rsid w:val="0092174B"/>
    <w:rsid w:val="00921877"/>
    <w:rsid w:val="009220AB"/>
    <w:rsid w:val="0092255C"/>
    <w:rsid w:val="00922D3B"/>
    <w:rsid w:val="00922D3D"/>
    <w:rsid w:val="009237BB"/>
    <w:rsid w:val="00924015"/>
    <w:rsid w:val="00924AB3"/>
    <w:rsid w:val="00925D36"/>
    <w:rsid w:val="009263FD"/>
    <w:rsid w:val="009309F3"/>
    <w:rsid w:val="00930C84"/>
    <w:rsid w:val="0093179C"/>
    <w:rsid w:val="0093188C"/>
    <w:rsid w:val="00932650"/>
    <w:rsid w:val="00933CFF"/>
    <w:rsid w:val="00936301"/>
    <w:rsid w:val="00940633"/>
    <w:rsid w:val="00941DB4"/>
    <w:rsid w:val="00941E07"/>
    <w:rsid w:val="009425D9"/>
    <w:rsid w:val="00942C54"/>
    <w:rsid w:val="0094341C"/>
    <w:rsid w:val="00943516"/>
    <w:rsid w:val="009435E8"/>
    <w:rsid w:val="00943F3D"/>
    <w:rsid w:val="00945734"/>
    <w:rsid w:val="00945DEE"/>
    <w:rsid w:val="009469EE"/>
    <w:rsid w:val="00946A49"/>
    <w:rsid w:val="00946D2E"/>
    <w:rsid w:val="00946D82"/>
    <w:rsid w:val="00947597"/>
    <w:rsid w:val="00947AD4"/>
    <w:rsid w:val="0095016B"/>
    <w:rsid w:val="00950976"/>
    <w:rsid w:val="00950B0D"/>
    <w:rsid w:val="00951193"/>
    <w:rsid w:val="00951C04"/>
    <w:rsid w:val="0095297C"/>
    <w:rsid w:val="00953508"/>
    <w:rsid w:val="00954243"/>
    <w:rsid w:val="00954522"/>
    <w:rsid w:val="00954831"/>
    <w:rsid w:val="00955780"/>
    <w:rsid w:val="00955B05"/>
    <w:rsid w:val="00955C3A"/>
    <w:rsid w:val="00955F2D"/>
    <w:rsid w:val="00955F8D"/>
    <w:rsid w:val="00956092"/>
    <w:rsid w:val="00956474"/>
    <w:rsid w:val="009573E9"/>
    <w:rsid w:val="00960847"/>
    <w:rsid w:val="00960BC9"/>
    <w:rsid w:val="00960EF4"/>
    <w:rsid w:val="009614BA"/>
    <w:rsid w:val="00964592"/>
    <w:rsid w:val="00966816"/>
    <w:rsid w:val="00966E33"/>
    <w:rsid w:val="00967A59"/>
    <w:rsid w:val="00970066"/>
    <w:rsid w:val="00970334"/>
    <w:rsid w:val="00970455"/>
    <w:rsid w:val="00970634"/>
    <w:rsid w:val="00971198"/>
    <w:rsid w:val="00971548"/>
    <w:rsid w:val="009722D4"/>
    <w:rsid w:val="00972810"/>
    <w:rsid w:val="00972E1D"/>
    <w:rsid w:val="00973697"/>
    <w:rsid w:val="0097409A"/>
    <w:rsid w:val="00974852"/>
    <w:rsid w:val="00975075"/>
    <w:rsid w:val="0097576F"/>
    <w:rsid w:val="00975BE4"/>
    <w:rsid w:val="00975F8B"/>
    <w:rsid w:val="00977C78"/>
    <w:rsid w:val="00977DA5"/>
    <w:rsid w:val="0098262F"/>
    <w:rsid w:val="009858C8"/>
    <w:rsid w:val="009861AD"/>
    <w:rsid w:val="009870B4"/>
    <w:rsid w:val="00987974"/>
    <w:rsid w:val="00987B16"/>
    <w:rsid w:val="0099003A"/>
    <w:rsid w:val="00990B0A"/>
    <w:rsid w:val="00991AC2"/>
    <w:rsid w:val="00993C15"/>
    <w:rsid w:val="009945F3"/>
    <w:rsid w:val="0099506D"/>
    <w:rsid w:val="00997BAC"/>
    <w:rsid w:val="009A15B4"/>
    <w:rsid w:val="009A1A35"/>
    <w:rsid w:val="009A2B86"/>
    <w:rsid w:val="009A4943"/>
    <w:rsid w:val="009A5D3D"/>
    <w:rsid w:val="009A6C79"/>
    <w:rsid w:val="009A6E66"/>
    <w:rsid w:val="009A7020"/>
    <w:rsid w:val="009B04BD"/>
    <w:rsid w:val="009B12C1"/>
    <w:rsid w:val="009B1424"/>
    <w:rsid w:val="009B1726"/>
    <w:rsid w:val="009B1775"/>
    <w:rsid w:val="009B2587"/>
    <w:rsid w:val="009B443D"/>
    <w:rsid w:val="009B4A04"/>
    <w:rsid w:val="009B5571"/>
    <w:rsid w:val="009B5711"/>
    <w:rsid w:val="009B5E71"/>
    <w:rsid w:val="009B6054"/>
    <w:rsid w:val="009B610F"/>
    <w:rsid w:val="009B7B3C"/>
    <w:rsid w:val="009C0008"/>
    <w:rsid w:val="009C046B"/>
    <w:rsid w:val="009C1793"/>
    <w:rsid w:val="009C2820"/>
    <w:rsid w:val="009C3465"/>
    <w:rsid w:val="009C3A34"/>
    <w:rsid w:val="009C462A"/>
    <w:rsid w:val="009C478C"/>
    <w:rsid w:val="009C49A2"/>
    <w:rsid w:val="009C5D04"/>
    <w:rsid w:val="009C624B"/>
    <w:rsid w:val="009C628C"/>
    <w:rsid w:val="009C690E"/>
    <w:rsid w:val="009D102B"/>
    <w:rsid w:val="009D110B"/>
    <w:rsid w:val="009D2116"/>
    <w:rsid w:val="009D5A4F"/>
    <w:rsid w:val="009D5FF0"/>
    <w:rsid w:val="009D712E"/>
    <w:rsid w:val="009E03D5"/>
    <w:rsid w:val="009E2C1E"/>
    <w:rsid w:val="009E4EC5"/>
    <w:rsid w:val="009E52B6"/>
    <w:rsid w:val="009E5370"/>
    <w:rsid w:val="009E53CE"/>
    <w:rsid w:val="009E63B4"/>
    <w:rsid w:val="009F0658"/>
    <w:rsid w:val="009F0843"/>
    <w:rsid w:val="009F124E"/>
    <w:rsid w:val="009F2012"/>
    <w:rsid w:val="009F20C0"/>
    <w:rsid w:val="009F2651"/>
    <w:rsid w:val="009F2839"/>
    <w:rsid w:val="009F2C60"/>
    <w:rsid w:val="009F2E60"/>
    <w:rsid w:val="009F37A6"/>
    <w:rsid w:val="009F3C1D"/>
    <w:rsid w:val="009F41A0"/>
    <w:rsid w:val="009F539E"/>
    <w:rsid w:val="009F5E40"/>
    <w:rsid w:val="009F6344"/>
    <w:rsid w:val="009F689D"/>
    <w:rsid w:val="009F73D7"/>
    <w:rsid w:val="009F7C35"/>
    <w:rsid w:val="009F7E84"/>
    <w:rsid w:val="00A005BC"/>
    <w:rsid w:val="00A01D92"/>
    <w:rsid w:val="00A02883"/>
    <w:rsid w:val="00A02E86"/>
    <w:rsid w:val="00A03071"/>
    <w:rsid w:val="00A0326E"/>
    <w:rsid w:val="00A03460"/>
    <w:rsid w:val="00A065FB"/>
    <w:rsid w:val="00A0671B"/>
    <w:rsid w:val="00A07695"/>
    <w:rsid w:val="00A079FD"/>
    <w:rsid w:val="00A10BAC"/>
    <w:rsid w:val="00A10C9D"/>
    <w:rsid w:val="00A11AF7"/>
    <w:rsid w:val="00A12E0B"/>
    <w:rsid w:val="00A1375A"/>
    <w:rsid w:val="00A15005"/>
    <w:rsid w:val="00A15D95"/>
    <w:rsid w:val="00A166F5"/>
    <w:rsid w:val="00A1682E"/>
    <w:rsid w:val="00A179A7"/>
    <w:rsid w:val="00A17AB5"/>
    <w:rsid w:val="00A20A64"/>
    <w:rsid w:val="00A20FE2"/>
    <w:rsid w:val="00A2201A"/>
    <w:rsid w:val="00A22E5B"/>
    <w:rsid w:val="00A24C1D"/>
    <w:rsid w:val="00A2662C"/>
    <w:rsid w:val="00A268AF"/>
    <w:rsid w:val="00A26BEA"/>
    <w:rsid w:val="00A277FE"/>
    <w:rsid w:val="00A3042E"/>
    <w:rsid w:val="00A31F8D"/>
    <w:rsid w:val="00A32169"/>
    <w:rsid w:val="00A344FA"/>
    <w:rsid w:val="00A3476C"/>
    <w:rsid w:val="00A34D2B"/>
    <w:rsid w:val="00A3599F"/>
    <w:rsid w:val="00A35B57"/>
    <w:rsid w:val="00A360A2"/>
    <w:rsid w:val="00A36556"/>
    <w:rsid w:val="00A3743E"/>
    <w:rsid w:val="00A40DE8"/>
    <w:rsid w:val="00A41735"/>
    <w:rsid w:val="00A4263D"/>
    <w:rsid w:val="00A42BA8"/>
    <w:rsid w:val="00A44036"/>
    <w:rsid w:val="00A44DE0"/>
    <w:rsid w:val="00A456E1"/>
    <w:rsid w:val="00A45CE1"/>
    <w:rsid w:val="00A45D10"/>
    <w:rsid w:val="00A463C3"/>
    <w:rsid w:val="00A472A1"/>
    <w:rsid w:val="00A47749"/>
    <w:rsid w:val="00A47BF6"/>
    <w:rsid w:val="00A50109"/>
    <w:rsid w:val="00A51D32"/>
    <w:rsid w:val="00A542A2"/>
    <w:rsid w:val="00A555FE"/>
    <w:rsid w:val="00A556D4"/>
    <w:rsid w:val="00A559E2"/>
    <w:rsid w:val="00A601FB"/>
    <w:rsid w:val="00A6063D"/>
    <w:rsid w:val="00A60C67"/>
    <w:rsid w:val="00A61AE8"/>
    <w:rsid w:val="00A61F4C"/>
    <w:rsid w:val="00A62057"/>
    <w:rsid w:val="00A62CBB"/>
    <w:rsid w:val="00A6334B"/>
    <w:rsid w:val="00A6382F"/>
    <w:rsid w:val="00A6433A"/>
    <w:rsid w:val="00A660A4"/>
    <w:rsid w:val="00A66739"/>
    <w:rsid w:val="00A6758C"/>
    <w:rsid w:val="00A71027"/>
    <w:rsid w:val="00A72130"/>
    <w:rsid w:val="00A7232D"/>
    <w:rsid w:val="00A726AE"/>
    <w:rsid w:val="00A72861"/>
    <w:rsid w:val="00A73A9E"/>
    <w:rsid w:val="00A742E1"/>
    <w:rsid w:val="00A7706F"/>
    <w:rsid w:val="00A7719F"/>
    <w:rsid w:val="00A77F0A"/>
    <w:rsid w:val="00A77F35"/>
    <w:rsid w:val="00A80523"/>
    <w:rsid w:val="00A81699"/>
    <w:rsid w:val="00A81CA2"/>
    <w:rsid w:val="00A82686"/>
    <w:rsid w:val="00A832F2"/>
    <w:rsid w:val="00A83314"/>
    <w:rsid w:val="00A839F3"/>
    <w:rsid w:val="00A846EE"/>
    <w:rsid w:val="00A85BD7"/>
    <w:rsid w:val="00A8616E"/>
    <w:rsid w:val="00A866E8"/>
    <w:rsid w:val="00A86AAF"/>
    <w:rsid w:val="00A8708F"/>
    <w:rsid w:val="00A87E40"/>
    <w:rsid w:val="00A90768"/>
    <w:rsid w:val="00A915CF"/>
    <w:rsid w:val="00A93502"/>
    <w:rsid w:val="00A93611"/>
    <w:rsid w:val="00A93686"/>
    <w:rsid w:val="00A93B65"/>
    <w:rsid w:val="00A941D2"/>
    <w:rsid w:val="00A9464F"/>
    <w:rsid w:val="00A94796"/>
    <w:rsid w:val="00A94B05"/>
    <w:rsid w:val="00A95D24"/>
    <w:rsid w:val="00A96D77"/>
    <w:rsid w:val="00A96DE3"/>
    <w:rsid w:val="00A96E06"/>
    <w:rsid w:val="00A96FAF"/>
    <w:rsid w:val="00A9754E"/>
    <w:rsid w:val="00A97575"/>
    <w:rsid w:val="00A97B54"/>
    <w:rsid w:val="00AA01D0"/>
    <w:rsid w:val="00AA2679"/>
    <w:rsid w:val="00AA6421"/>
    <w:rsid w:val="00AA6A0E"/>
    <w:rsid w:val="00AB1D0E"/>
    <w:rsid w:val="00AB203E"/>
    <w:rsid w:val="00AB3FE3"/>
    <w:rsid w:val="00AB64F5"/>
    <w:rsid w:val="00AB7114"/>
    <w:rsid w:val="00AB7429"/>
    <w:rsid w:val="00AB7AD2"/>
    <w:rsid w:val="00AC0380"/>
    <w:rsid w:val="00AC1BF6"/>
    <w:rsid w:val="00AC1DD8"/>
    <w:rsid w:val="00AC2031"/>
    <w:rsid w:val="00AC35DD"/>
    <w:rsid w:val="00AC46B1"/>
    <w:rsid w:val="00AC4C20"/>
    <w:rsid w:val="00AC6C25"/>
    <w:rsid w:val="00AD082F"/>
    <w:rsid w:val="00AD0E5C"/>
    <w:rsid w:val="00AD10C5"/>
    <w:rsid w:val="00AD18FE"/>
    <w:rsid w:val="00AD1EFA"/>
    <w:rsid w:val="00AD2076"/>
    <w:rsid w:val="00AD22E1"/>
    <w:rsid w:val="00AD236D"/>
    <w:rsid w:val="00AD24E0"/>
    <w:rsid w:val="00AD24F7"/>
    <w:rsid w:val="00AD2906"/>
    <w:rsid w:val="00AD2C50"/>
    <w:rsid w:val="00AD33B5"/>
    <w:rsid w:val="00AD3A20"/>
    <w:rsid w:val="00AD520C"/>
    <w:rsid w:val="00AD5D25"/>
    <w:rsid w:val="00AD5EC6"/>
    <w:rsid w:val="00AD7507"/>
    <w:rsid w:val="00AD7983"/>
    <w:rsid w:val="00AE03A4"/>
    <w:rsid w:val="00AE0CA7"/>
    <w:rsid w:val="00AE0FAB"/>
    <w:rsid w:val="00AE1AAF"/>
    <w:rsid w:val="00AE2422"/>
    <w:rsid w:val="00AE4491"/>
    <w:rsid w:val="00AE517D"/>
    <w:rsid w:val="00AE7E12"/>
    <w:rsid w:val="00AF0E7F"/>
    <w:rsid w:val="00AF1636"/>
    <w:rsid w:val="00AF25AC"/>
    <w:rsid w:val="00AF2D5C"/>
    <w:rsid w:val="00AF438C"/>
    <w:rsid w:val="00AF50AE"/>
    <w:rsid w:val="00AF5ACF"/>
    <w:rsid w:val="00AF6007"/>
    <w:rsid w:val="00AF6612"/>
    <w:rsid w:val="00AF67AA"/>
    <w:rsid w:val="00B01002"/>
    <w:rsid w:val="00B0144E"/>
    <w:rsid w:val="00B01B9A"/>
    <w:rsid w:val="00B01E5E"/>
    <w:rsid w:val="00B02A5D"/>
    <w:rsid w:val="00B03B5B"/>
    <w:rsid w:val="00B04A12"/>
    <w:rsid w:val="00B0593C"/>
    <w:rsid w:val="00B06083"/>
    <w:rsid w:val="00B065A1"/>
    <w:rsid w:val="00B07526"/>
    <w:rsid w:val="00B07BE8"/>
    <w:rsid w:val="00B1110F"/>
    <w:rsid w:val="00B12602"/>
    <w:rsid w:val="00B12758"/>
    <w:rsid w:val="00B12E07"/>
    <w:rsid w:val="00B12E1D"/>
    <w:rsid w:val="00B13D10"/>
    <w:rsid w:val="00B141E1"/>
    <w:rsid w:val="00B14A9B"/>
    <w:rsid w:val="00B14C08"/>
    <w:rsid w:val="00B14F4E"/>
    <w:rsid w:val="00B15194"/>
    <w:rsid w:val="00B155D9"/>
    <w:rsid w:val="00B15A41"/>
    <w:rsid w:val="00B178EE"/>
    <w:rsid w:val="00B17CC7"/>
    <w:rsid w:val="00B17DE8"/>
    <w:rsid w:val="00B17DED"/>
    <w:rsid w:val="00B20E83"/>
    <w:rsid w:val="00B22131"/>
    <w:rsid w:val="00B230A5"/>
    <w:rsid w:val="00B23A90"/>
    <w:rsid w:val="00B23EA5"/>
    <w:rsid w:val="00B2581E"/>
    <w:rsid w:val="00B25C43"/>
    <w:rsid w:val="00B26214"/>
    <w:rsid w:val="00B2635C"/>
    <w:rsid w:val="00B26D34"/>
    <w:rsid w:val="00B26EA7"/>
    <w:rsid w:val="00B27101"/>
    <w:rsid w:val="00B31B7E"/>
    <w:rsid w:val="00B33924"/>
    <w:rsid w:val="00B349E9"/>
    <w:rsid w:val="00B364CB"/>
    <w:rsid w:val="00B3682B"/>
    <w:rsid w:val="00B36874"/>
    <w:rsid w:val="00B368DF"/>
    <w:rsid w:val="00B36D69"/>
    <w:rsid w:val="00B37272"/>
    <w:rsid w:val="00B4025C"/>
    <w:rsid w:val="00B4029B"/>
    <w:rsid w:val="00B40946"/>
    <w:rsid w:val="00B41498"/>
    <w:rsid w:val="00B41996"/>
    <w:rsid w:val="00B41DEC"/>
    <w:rsid w:val="00B423C7"/>
    <w:rsid w:val="00B436AF"/>
    <w:rsid w:val="00B43A87"/>
    <w:rsid w:val="00B44D5C"/>
    <w:rsid w:val="00B451DB"/>
    <w:rsid w:val="00B45A72"/>
    <w:rsid w:val="00B46365"/>
    <w:rsid w:val="00B47611"/>
    <w:rsid w:val="00B47FDA"/>
    <w:rsid w:val="00B5186B"/>
    <w:rsid w:val="00B51DEC"/>
    <w:rsid w:val="00B5201B"/>
    <w:rsid w:val="00B5243E"/>
    <w:rsid w:val="00B52549"/>
    <w:rsid w:val="00B52770"/>
    <w:rsid w:val="00B53109"/>
    <w:rsid w:val="00B532C7"/>
    <w:rsid w:val="00B53D03"/>
    <w:rsid w:val="00B54A34"/>
    <w:rsid w:val="00B54C21"/>
    <w:rsid w:val="00B55816"/>
    <w:rsid w:val="00B55A17"/>
    <w:rsid w:val="00B560C1"/>
    <w:rsid w:val="00B560E8"/>
    <w:rsid w:val="00B6017A"/>
    <w:rsid w:val="00B610DA"/>
    <w:rsid w:val="00B63630"/>
    <w:rsid w:val="00B637C7"/>
    <w:rsid w:val="00B64871"/>
    <w:rsid w:val="00B67178"/>
    <w:rsid w:val="00B70581"/>
    <w:rsid w:val="00B712CA"/>
    <w:rsid w:val="00B730B0"/>
    <w:rsid w:val="00B73BAA"/>
    <w:rsid w:val="00B73DC8"/>
    <w:rsid w:val="00B74BE4"/>
    <w:rsid w:val="00B750ED"/>
    <w:rsid w:val="00B773A4"/>
    <w:rsid w:val="00B779AF"/>
    <w:rsid w:val="00B805B9"/>
    <w:rsid w:val="00B82C40"/>
    <w:rsid w:val="00B83DDD"/>
    <w:rsid w:val="00B854F0"/>
    <w:rsid w:val="00B859FB"/>
    <w:rsid w:val="00B86273"/>
    <w:rsid w:val="00B86BA6"/>
    <w:rsid w:val="00B87317"/>
    <w:rsid w:val="00B9063C"/>
    <w:rsid w:val="00B9293A"/>
    <w:rsid w:val="00B945DB"/>
    <w:rsid w:val="00B94C0F"/>
    <w:rsid w:val="00B9570C"/>
    <w:rsid w:val="00B957A1"/>
    <w:rsid w:val="00BA08DE"/>
    <w:rsid w:val="00BA16FC"/>
    <w:rsid w:val="00BA28B7"/>
    <w:rsid w:val="00BA2985"/>
    <w:rsid w:val="00BA342E"/>
    <w:rsid w:val="00BA3A0C"/>
    <w:rsid w:val="00BA3A1A"/>
    <w:rsid w:val="00BA3A63"/>
    <w:rsid w:val="00BA4489"/>
    <w:rsid w:val="00BA493F"/>
    <w:rsid w:val="00BA4ABE"/>
    <w:rsid w:val="00BA5068"/>
    <w:rsid w:val="00BA5FF3"/>
    <w:rsid w:val="00BA6610"/>
    <w:rsid w:val="00BA74A0"/>
    <w:rsid w:val="00BA76E1"/>
    <w:rsid w:val="00BA7B92"/>
    <w:rsid w:val="00BB052B"/>
    <w:rsid w:val="00BB17B2"/>
    <w:rsid w:val="00BB1A7D"/>
    <w:rsid w:val="00BB2353"/>
    <w:rsid w:val="00BB2AFA"/>
    <w:rsid w:val="00BB37CE"/>
    <w:rsid w:val="00BB479C"/>
    <w:rsid w:val="00BB5E2E"/>
    <w:rsid w:val="00BB684F"/>
    <w:rsid w:val="00BB758B"/>
    <w:rsid w:val="00BC09EC"/>
    <w:rsid w:val="00BC10EF"/>
    <w:rsid w:val="00BC13A6"/>
    <w:rsid w:val="00BC1EFE"/>
    <w:rsid w:val="00BC2984"/>
    <w:rsid w:val="00BC2E15"/>
    <w:rsid w:val="00BC3F68"/>
    <w:rsid w:val="00BC40A9"/>
    <w:rsid w:val="00BC45C0"/>
    <w:rsid w:val="00BC4913"/>
    <w:rsid w:val="00BD37F0"/>
    <w:rsid w:val="00BD3F6A"/>
    <w:rsid w:val="00BD4880"/>
    <w:rsid w:val="00BD525C"/>
    <w:rsid w:val="00BD5E7A"/>
    <w:rsid w:val="00BD608E"/>
    <w:rsid w:val="00BD7855"/>
    <w:rsid w:val="00BD7B38"/>
    <w:rsid w:val="00BE0CF4"/>
    <w:rsid w:val="00BE1469"/>
    <w:rsid w:val="00BE16C1"/>
    <w:rsid w:val="00BE1950"/>
    <w:rsid w:val="00BE1F86"/>
    <w:rsid w:val="00BE20C5"/>
    <w:rsid w:val="00BE2FD5"/>
    <w:rsid w:val="00BE346D"/>
    <w:rsid w:val="00BE42D2"/>
    <w:rsid w:val="00BE4703"/>
    <w:rsid w:val="00BE48A6"/>
    <w:rsid w:val="00BE5370"/>
    <w:rsid w:val="00BE594D"/>
    <w:rsid w:val="00BE635B"/>
    <w:rsid w:val="00BE70B3"/>
    <w:rsid w:val="00BF0243"/>
    <w:rsid w:val="00BF04FC"/>
    <w:rsid w:val="00BF0E6C"/>
    <w:rsid w:val="00BF1EFB"/>
    <w:rsid w:val="00BF2AE6"/>
    <w:rsid w:val="00BF3098"/>
    <w:rsid w:val="00BF3486"/>
    <w:rsid w:val="00BF4C9E"/>
    <w:rsid w:val="00BF4E1C"/>
    <w:rsid w:val="00BF5FCC"/>
    <w:rsid w:val="00BF72AD"/>
    <w:rsid w:val="00BF7CEE"/>
    <w:rsid w:val="00BF7EEC"/>
    <w:rsid w:val="00C003DC"/>
    <w:rsid w:val="00C00E4B"/>
    <w:rsid w:val="00C01204"/>
    <w:rsid w:val="00C02086"/>
    <w:rsid w:val="00C021AE"/>
    <w:rsid w:val="00C05627"/>
    <w:rsid w:val="00C06298"/>
    <w:rsid w:val="00C06BD8"/>
    <w:rsid w:val="00C06BEE"/>
    <w:rsid w:val="00C06EB3"/>
    <w:rsid w:val="00C0704A"/>
    <w:rsid w:val="00C1020B"/>
    <w:rsid w:val="00C1063F"/>
    <w:rsid w:val="00C10C23"/>
    <w:rsid w:val="00C12D1E"/>
    <w:rsid w:val="00C138E5"/>
    <w:rsid w:val="00C145BB"/>
    <w:rsid w:val="00C14D3C"/>
    <w:rsid w:val="00C14DF2"/>
    <w:rsid w:val="00C15357"/>
    <w:rsid w:val="00C1651B"/>
    <w:rsid w:val="00C16AE2"/>
    <w:rsid w:val="00C16C65"/>
    <w:rsid w:val="00C17F87"/>
    <w:rsid w:val="00C20D8E"/>
    <w:rsid w:val="00C21044"/>
    <w:rsid w:val="00C21C4E"/>
    <w:rsid w:val="00C23BB8"/>
    <w:rsid w:val="00C2579C"/>
    <w:rsid w:val="00C2597A"/>
    <w:rsid w:val="00C25A0E"/>
    <w:rsid w:val="00C267DF"/>
    <w:rsid w:val="00C27DA4"/>
    <w:rsid w:val="00C27E8B"/>
    <w:rsid w:val="00C27EB1"/>
    <w:rsid w:val="00C30A24"/>
    <w:rsid w:val="00C30C90"/>
    <w:rsid w:val="00C311A5"/>
    <w:rsid w:val="00C31C31"/>
    <w:rsid w:val="00C31FF9"/>
    <w:rsid w:val="00C324EA"/>
    <w:rsid w:val="00C3321E"/>
    <w:rsid w:val="00C33C94"/>
    <w:rsid w:val="00C34D63"/>
    <w:rsid w:val="00C34EA8"/>
    <w:rsid w:val="00C34FF0"/>
    <w:rsid w:val="00C3631B"/>
    <w:rsid w:val="00C36503"/>
    <w:rsid w:val="00C36527"/>
    <w:rsid w:val="00C36B15"/>
    <w:rsid w:val="00C40762"/>
    <w:rsid w:val="00C40D76"/>
    <w:rsid w:val="00C43235"/>
    <w:rsid w:val="00C43B7B"/>
    <w:rsid w:val="00C44EA7"/>
    <w:rsid w:val="00C456F2"/>
    <w:rsid w:val="00C45E66"/>
    <w:rsid w:val="00C47A58"/>
    <w:rsid w:val="00C47C30"/>
    <w:rsid w:val="00C47DB3"/>
    <w:rsid w:val="00C5047C"/>
    <w:rsid w:val="00C50733"/>
    <w:rsid w:val="00C5193C"/>
    <w:rsid w:val="00C53348"/>
    <w:rsid w:val="00C53A16"/>
    <w:rsid w:val="00C566BE"/>
    <w:rsid w:val="00C5726B"/>
    <w:rsid w:val="00C574DB"/>
    <w:rsid w:val="00C57778"/>
    <w:rsid w:val="00C57BD3"/>
    <w:rsid w:val="00C57C5A"/>
    <w:rsid w:val="00C60122"/>
    <w:rsid w:val="00C61051"/>
    <w:rsid w:val="00C61389"/>
    <w:rsid w:val="00C638AF"/>
    <w:rsid w:val="00C64AB1"/>
    <w:rsid w:val="00C65740"/>
    <w:rsid w:val="00C659D3"/>
    <w:rsid w:val="00C66A06"/>
    <w:rsid w:val="00C66A9D"/>
    <w:rsid w:val="00C66CD4"/>
    <w:rsid w:val="00C71979"/>
    <w:rsid w:val="00C71AF7"/>
    <w:rsid w:val="00C72235"/>
    <w:rsid w:val="00C7259F"/>
    <w:rsid w:val="00C74178"/>
    <w:rsid w:val="00C7436C"/>
    <w:rsid w:val="00C743AE"/>
    <w:rsid w:val="00C75666"/>
    <w:rsid w:val="00C75E70"/>
    <w:rsid w:val="00C77594"/>
    <w:rsid w:val="00C775D2"/>
    <w:rsid w:val="00C77963"/>
    <w:rsid w:val="00C77A0F"/>
    <w:rsid w:val="00C77BE6"/>
    <w:rsid w:val="00C77FAF"/>
    <w:rsid w:val="00C803F4"/>
    <w:rsid w:val="00C80492"/>
    <w:rsid w:val="00C806AB"/>
    <w:rsid w:val="00C8109A"/>
    <w:rsid w:val="00C812F3"/>
    <w:rsid w:val="00C81C09"/>
    <w:rsid w:val="00C821FA"/>
    <w:rsid w:val="00C84E71"/>
    <w:rsid w:val="00C869C5"/>
    <w:rsid w:val="00C870BD"/>
    <w:rsid w:val="00C928DA"/>
    <w:rsid w:val="00C930A9"/>
    <w:rsid w:val="00C93A15"/>
    <w:rsid w:val="00C94BEB"/>
    <w:rsid w:val="00C9549C"/>
    <w:rsid w:val="00C96F87"/>
    <w:rsid w:val="00C9764B"/>
    <w:rsid w:val="00CA07BA"/>
    <w:rsid w:val="00CA1320"/>
    <w:rsid w:val="00CA1534"/>
    <w:rsid w:val="00CA1A40"/>
    <w:rsid w:val="00CA2D48"/>
    <w:rsid w:val="00CA42B5"/>
    <w:rsid w:val="00CA43A6"/>
    <w:rsid w:val="00CA61C8"/>
    <w:rsid w:val="00CA6A7B"/>
    <w:rsid w:val="00CA6F5D"/>
    <w:rsid w:val="00CA7D86"/>
    <w:rsid w:val="00CB0106"/>
    <w:rsid w:val="00CB01CA"/>
    <w:rsid w:val="00CB162B"/>
    <w:rsid w:val="00CB3948"/>
    <w:rsid w:val="00CB3A80"/>
    <w:rsid w:val="00CB3C15"/>
    <w:rsid w:val="00CB3FF2"/>
    <w:rsid w:val="00CB4733"/>
    <w:rsid w:val="00CB4B18"/>
    <w:rsid w:val="00CB4BFC"/>
    <w:rsid w:val="00CC0813"/>
    <w:rsid w:val="00CC1A03"/>
    <w:rsid w:val="00CC28F0"/>
    <w:rsid w:val="00CC2B85"/>
    <w:rsid w:val="00CC46B8"/>
    <w:rsid w:val="00CC4E51"/>
    <w:rsid w:val="00CC574F"/>
    <w:rsid w:val="00CC57CF"/>
    <w:rsid w:val="00CC5859"/>
    <w:rsid w:val="00CC591B"/>
    <w:rsid w:val="00CC686A"/>
    <w:rsid w:val="00CD05EA"/>
    <w:rsid w:val="00CD0C92"/>
    <w:rsid w:val="00CD0F4D"/>
    <w:rsid w:val="00CD10DA"/>
    <w:rsid w:val="00CD1A19"/>
    <w:rsid w:val="00CD1CE9"/>
    <w:rsid w:val="00CD45AF"/>
    <w:rsid w:val="00CD5D62"/>
    <w:rsid w:val="00CD7572"/>
    <w:rsid w:val="00CD7A70"/>
    <w:rsid w:val="00CD7C70"/>
    <w:rsid w:val="00CD7DFD"/>
    <w:rsid w:val="00CE07CC"/>
    <w:rsid w:val="00CE091C"/>
    <w:rsid w:val="00CE16B7"/>
    <w:rsid w:val="00CE192D"/>
    <w:rsid w:val="00CE1A32"/>
    <w:rsid w:val="00CE2998"/>
    <w:rsid w:val="00CE4375"/>
    <w:rsid w:val="00CE500A"/>
    <w:rsid w:val="00CE51EE"/>
    <w:rsid w:val="00CE57F6"/>
    <w:rsid w:val="00CE5916"/>
    <w:rsid w:val="00CE5D0D"/>
    <w:rsid w:val="00CE63DD"/>
    <w:rsid w:val="00CF069D"/>
    <w:rsid w:val="00CF08B2"/>
    <w:rsid w:val="00CF25C4"/>
    <w:rsid w:val="00CF4AC5"/>
    <w:rsid w:val="00CF4E2E"/>
    <w:rsid w:val="00CF4E35"/>
    <w:rsid w:val="00CF5295"/>
    <w:rsid w:val="00CF5E35"/>
    <w:rsid w:val="00CF5FF6"/>
    <w:rsid w:val="00CF7615"/>
    <w:rsid w:val="00CF7D7D"/>
    <w:rsid w:val="00D01291"/>
    <w:rsid w:val="00D021C4"/>
    <w:rsid w:val="00D02A33"/>
    <w:rsid w:val="00D03B5F"/>
    <w:rsid w:val="00D042F1"/>
    <w:rsid w:val="00D049AD"/>
    <w:rsid w:val="00D04AC2"/>
    <w:rsid w:val="00D054F6"/>
    <w:rsid w:val="00D058E7"/>
    <w:rsid w:val="00D05A63"/>
    <w:rsid w:val="00D05F21"/>
    <w:rsid w:val="00D071EB"/>
    <w:rsid w:val="00D07E8C"/>
    <w:rsid w:val="00D109D2"/>
    <w:rsid w:val="00D110BF"/>
    <w:rsid w:val="00D12188"/>
    <w:rsid w:val="00D122B9"/>
    <w:rsid w:val="00D13B71"/>
    <w:rsid w:val="00D13E00"/>
    <w:rsid w:val="00D17085"/>
    <w:rsid w:val="00D17AB2"/>
    <w:rsid w:val="00D21984"/>
    <w:rsid w:val="00D21D95"/>
    <w:rsid w:val="00D228AF"/>
    <w:rsid w:val="00D22FCE"/>
    <w:rsid w:val="00D25727"/>
    <w:rsid w:val="00D2602B"/>
    <w:rsid w:val="00D266F3"/>
    <w:rsid w:val="00D268E6"/>
    <w:rsid w:val="00D26C09"/>
    <w:rsid w:val="00D30E78"/>
    <w:rsid w:val="00D3193B"/>
    <w:rsid w:val="00D31AC5"/>
    <w:rsid w:val="00D34518"/>
    <w:rsid w:val="00D34728"/>
    <w:rsid w:val="00D353BD"/>
    <w:rsid w:val="00D3686C"/>
    <w:rsid w:val="00D37172"/>
    <w:rsid w:val="00D37F9F"/>
    <w:rsid w:val="00D40420"/>
    <w:rsid w:val="00D4048B"/>
    <w:rsid w:val="00D418EC"/>
    <w:rsid w:val="00D41CC6"/>
    <w:rsid w:val="00D44556"/>
    <w:rsid w:val="00D446A4"/>
    <w:rsid w:val="00D44A11"/>
    <w:rsid w:val="00D44C8E"/>
    <w:rsid w:val="00D47943"/>
    <w:rsid w:val="00D50251"/>
    <w:rsid w:val="00D50ACA"/>
    <w:rsid w:val="00D51565"/>
    <w:rsid w:val="00D51726"/>
    <w:rsid w:val="00D51918"/>
    <w:rsid w:val="00D51F95"/>
    <w:rsid w:val="00D52506"/>
    <w:rsid w:val="00D5269B"/>
    <w:rsid w:val="00D527AC"/>
    <w:rsid w:val="00D54CB0"/>
    <w:rsid w:val="00D54E5E"/>
    <w:rsid w:val="00D55868"/>
    <w:rsid w:val="00D56CA6"/>
    <w:rsid w:val="00D570C2"/>
    <w:rsid w:val="00D578CF"/>
    <w:rsid w:val="00D57984"/>
    <w:rsid w:val="00D57D79"/>
    <w:rsid w:val="00D60281"/>
    <w:rsid w:val="00D626E7"/>
    <w:rsid w:val="00D62D89"/>
    <w:rsid w:val="00D64490"/>
    <w:rsid w:val="00D645E9"/>
    <w:rsid w:val="00D64990"/>
    <w:rsid w:val="00D65B95"/>
    <w:rsid w:val="00D66698"/>
    <w:rsid w:val="00D667BB"/>
    <w:rsid w:val="00D67018"/>
    <w:rsid w:val="00D67720"/>
    <w:rsid w:val="00D70280"/>
    <w:rsid w:val="00D704C4"/>
    <w:rsid w:val="00D70B9D"/>
    <w:rsid w:val="00D7154C"/>
    <w:rsid w:val="00D715B9"/>
    <w:rsid w:val="00D71F6F"/>
    <w:rsid w:val="00D725A0"/>
    <w:rsid w:val="00D72DF9"/>
    <w:rsid w:val="00D735E8"/>
    <w:rsid w:val="00D74520"/>
    <w:rsid w:val="00D74BE7"/>
    <w:rsid w:val="00D766D9"/>
    <w:rsid w:val="00D800D4"/>
    <w:rsid w:val="00D81600"/>
    <w:rsid w:val="00D82924"/>
    <w:rsid w:val="00D8299D"/>
    <w:rsid w:val="00D83643"/>
    <w:rsid w:val="00D8529E"/>
    <w:rsid w:val="00D85BF9"/>
    <w:rsid w:val="00D869A5"/>
    <w:rsid w:val="00D901E2"/>
    <w:rsid w:val="00D90B58"/>
    <w:rsid w:val="00D9283A"/>
    <w:rsid w:val="00D92EF8"/>
    <w:rsid w:val="00D93169"/>
    <w:rsid w:val="00D9379C"/>
    <w:rsid w:val="00D93C0C"/>
    <w:rsid w:val="00D94EC1"/>
    <w:rsid w:val="00D9500F"/>
    <w:rsid w:val="00D97B01"/>
    <w:rsid w:val="00DA03A1"/>
    <w:rsid w:val="00DA1354"/>
    <w:rsid w:val="00DA1406"/>
    <w:rsid w:val="00DA1FBA"/>
    <w:rsid w:val="00DA2B11"/>
    <w:rsid w:val="00DA31D1"/>
    <w:rsid w:val="00DA3EB0"/>
    <w:rsid w:val="00DA4EF5"/>
    <w:rsid w:val="00DA4FF6"/>
    <w:rsid w:val="00DA52C2"/>
    <w:rsid w:val="00DA62FD"/>
    <w:rsid w:val="00DA68EE"/>
    <w:rsid w:val="00DA6CF8"/>
    <w:rsid w:val="00DA730E"/>
    <w:rsid w:val="00DA7E38"/>
    <w:rsid w:val="00DB01B5"/>
    <w:rsid w:val="00DB03A5"/>
    <w:rsid w:val="00DB0432"/>
    <w:rsid w:val="00DB0C48"/>
    <w:rsid w:val="00DB1693"/>
    <w:rsid w:val="00DB1C38"/>
    <w:rsid w:val="00DB2948"/>
    <w:rsid w:val="00DB29ED"/>
    <w:rsid w:val="00DB2A1A"/>
    <w:rsid w:val="00DB2A6F"/>
    <w:rsid w:val="00DB5719"/>
    <w:rsid w:val="00DB74E9"/>
    <w:rsid w:val="00DC10F4"/>
    <w:rsid w:val="00DC26C9"/>
    <w:rsid w:val="00DC38B6"/>
    <w:rsid w:val="00DC39A2"/>
    <w:rsid w:val="00DC52C7"/>
    <w:rsid w:val="00DC6B77"/>
    <w:rsid w:val="00DC710B"/>
    <w:rsid w:val="00DC7701"/>
    <w:rsid w:val="00DC7943"/>
    <w:rsid w:val="00DC7F73"/>
    <w:rsid w:val="00DD0226"/>
    <w:rsid w:val="00DD07C8"/>
    <w:rsid w:val="00DD28DB"/>
    <w:rsid w:val="00DD3BF8"/>
    <w:rsid w:val="00DD53A7"/>
    <w:rsid w:val="00DD60E5"/>
    <w:rsid w:val="00DD60EF"/>
    <w:rsid w:val="00DD6275"/>
    <w:rsid w:val="00DE0ECC"/>
    <w:rsid w:val="00DE27F7"/>
    <w:rsid w:val="00DE3322"/>
    <w:rsid w:val="00DE52C6"/>
    <w:rsid w:val="00DE61E2"/>
    <w:rsid w:val="00DE6FF2"/>
    <w:rsid w:val="00DE7D45"/>
    <w:rsid w:val="00DF05C0"/>
    <w:rsid w:val="00DF1E36"/>
    <w:rsid w:val="00DF1EE7"/>
    <w:rsid w:val="00DF271F"/>
    <w:rsid w:val="00DF32E4"/>
    <w:rsid w:val="00DF3EA9"/>
    <w:rsid w:val="00DF4FC5"/>
    <w:rsid w:val="00DF5649"/>
    <w:rsid w:val="00DF6C11"/>
    <w:rsid w:val="00E00620"/>
    <w:rsid w:val="00E01601"/>
    <w:rsid w:val="00E01888"/>
    <w:rsid w:val="00E020BC"/>
    <w:rsid w:val="00E02B35"/>
    <w:rsid w:val="00E03025"/>
    <w:rsid w:val="00E0323F"/>
    <w:rsid w:val="00E04723"/>
    <w:rsid w:val="00E0610E"/>
    <w:rsid w:val="00E065C4"/>
    <w:rsid w:val="00E0731D"/>
    <w:rsid w:val="00E077A1"/>
    <w:rsid w:val="00E07D3A"/>
    <w:rsid w:val="00E07E90"/>
    <w:rsid w:val="00E101C5"/>
    <w:rsid w:val="00E10328"/>
    <w:rsid w:val="00E10B59"/>
    <w:rsid w:val="00E11A33"/>
    <w:rsid w:val="00E14B75"/>
    <w:rsid w:val="00E1685D"/>
    <w:rsid w:val="00E16BCE"/>
    <w:rsid w:val="00E17E86"/>
    <w:rsid w:val="00E2041A"/>
    <w:rsid w:val="00E20737"/>
    <w:rsid w:val="00E21D52"/>
    <w:rsid w:val="00E2276A"/>
    <w:rsid w:val="00E2469D"/>
    <w:rsid w:val="00E24BD0"/>
    <w:rsid w:val="00E24DCE"/>
    <w:rsid w:val="00E25D1D"/>
    <w:rsid w:val="00E26C69"/>
    <w:rsid w:val="00E27D69"/>
    <w:rsid w:val="00E3054D"/>
    <w:rsid w:val="00E30D6D"/>
    <w:rsid w:val="00E31AD0"/>
    <w:rsid w:val="00E32145"/>
    <w:rsid w:val="00E328C7"/>
    <w:rsid w:val="00E33123"/>
    <w:rsid w:val="00E332FB"/>
    <w:rsid w:val="00E34BE7"/>
    <w:rsid w:val="00E355E0"/>
    <w:rsid w:val="00E36754"/>
    <w:rsid w:val="00E376B3"/>
    <w:rsid w:val="00E40636"/>
    <w:rsid w:val="00E40AB9"/>
    <w:rsid w:val="00E41384"/>
    <w:rsid w:val="00E438F0"/>
    <w:rsid w:val="00E43B5D"/>
    <w:rsid w:val="00E43CE8"/>
    <w:rsid w:val="00E4504C"/>
    <w:rsid w:val="00E45F8A"/>
    <w:rsid w:val="00E45FC2"/>
    <w:rsid w:val="00E46565"/>
    <w:rsid w:val="00E46EF8"/>
    <w:rsid w:val="00E46F15"/>
    <w:rsid w:val="00E476EC"/>
    <w:rsid w:val="00E47EDA"/>
    <w:rsid w:val="00E504EC"/>
    <w:rsid w:val="00E50671"/>
    <w:rsid w:val="00E50EAF"/>
    <w:rsid w:val="00E51090"/>
    <w:rsid w:val="00E51981"/>
    <w:rsid w:val="00E52051"/>
    <w:rsid w:val="00E526AD"/>
    <w:rsid w:val="00E546C1"/>
    <w:rsid w:val="00E54852"/>
    <w:rsid w:val="00E551E9"/>
    <w:rsid w:val="00E556A6"/>
    <w:rsid w:val="00E60E26"/>
    <w:rsid w:val="00E60EBD"/>
    <w:rsid w:val="00E610C8"/>
    <w:rsid w:val="00E6161B"/>
    <w:rsid w:val="00E619EB"/>
    <w:rsid w:val="00E62B29"/>
    <w:rsid w:val="00E6325B"/>
    <w:rsid w:val="00E64183"/>
    <w:rsid w:val="00E642DC"/>
    <w:rsid w:val="00E6474A"/>
    <w:rsid w:val="00E6501F"/>
    <w:rsid w:val="00E65F73"/>
    <w:rsid w:val="00E6681F"/>
    <w:rsid w:val="00E7020F"/>
    <w:rsid w:val="00E70356"/>
    <w:rsid w:val="00E709A3"/>
    <w:rsid w:val="00E71386"/>
    <w:rsid w:val="00E7142F"/>
    <w:rsid w:val="00E7180C"/>
    <w:rsid w:val="00E71F86"/>
    <w:rsid w:val="00E73117"/>
    <w:rsid w:val="00E732E8"/>
    <w:rsid w:val="00E75354"/>
    <w:rsid w:val="00E76396"/>
    <w:rsid w:val="00E765C3"/>
    <w:rsid w:val="00E766AE"/>
    <w:rsid w:val="00E766F8"/>
    <w:rsid w:val="00E76959"/>
    <w:rsid w:val="00E76A16"/>
    <w:rsid w:val="00E76CC9"/>
    <w:rsid w:val="00E77F03"/>
    <w:rsid w:val="00E804BB"/>
    <w:rsid w:val="00E80C79"/>
    <w:rsid w:val="00E80E19"/>
    <w:rsid w:val="00E811C3"/>
    <w:rsid w:val="00E816F2"/>
    <w:rsid w:val="00E837B9"/>
    <w:rsid w:val="00E83C5C"/>
    <w:rsid w:val="00E8464F"/>
    <w:rsid w:val="00E84EAC"/>
    <w:rsid w:val="00E85C02"/>
    <w:rsid w:val="00E85E16"/>
    <w:rsid w:val="00E86C1E"/>
    <w:rsid w:val="00E904BC"/>
    <w:rsid w:val="00E9061F"/>
    <w:rsid w:val="00E907E7"/>
    <w:rsid w:val="00E90B34"/>
    <w:rsid w:val="00E90E82"/>
    <w:rsid w:val="00E91CF8"/>
    <w:rsid w:val="00E92CA7"/>
    <w:rsid w:val="00E94B42"/>
    <w:rsid w:val="00E951A6"/>
    <w:rsid w:val="00E953CE"/>
    <w:rsid w:val="00E95D87"/>
    <w:rsid w:val="00E96379"/>
    <w:rsid w:val="00E96DFE"/>
    <w:rsid w:val="00E9777F"/>
    <w:rsid w:val="00EA0189"/>
    <w:rsid w:val="00EA0B6A"/>
    <w:rsid w:val="00EA1091"/>
    <w:rsid w:val="00EA10A5"/>
    <w:rsid w:val="00EA149E"/>
    <w:rsid w:val="00EA224D"/>
    <w:rsid w:val="00EA32A0"/>
    <w:rsid w:val="00EA426B"/>
    <w:rsid w:val="00EA5C3C"/>
    <w:rsid w:val="00EA691E"/>
    <w:rsid w:val="00EA735B"/>
    <w:rsid w:val="00EA74E6"/>
    <w:rsid w:val="00EA77D9"/>
    <w:rsid w:val="00EB0942"/>
    <w:rsid w:val="00EB0FE1"/>
    <w:rsid w:val="00EB1B77"/>
    <w:rsid w:val="00EB2F3A"/>
    <w:rsid w:val="00EB391C"/>
    <w:rsid w:val="00EB3FF6"/>
    <w:rsid w:val="00EB49FF"/>
    <w:rsid w:val="00EB4A09"/>
    <w:rsid w:val="00EB5262"/>
    <w:rsid w:val="00EB5C74"/>
    <w:rsid w:val="00EB655F"/>
    <w:rsid w:val="00EB72D5"/>
    <w:rsid w:val="00EB73A6"/>
    <w:rsid w:val="00EB7A84"/>
    <w:rsid w:val="00EC087A"/>
    <w:rsid w:val="00EC22CE"/>
    <w:rsid w:val="00EC38FE"/>
    <w:rsid w:val="00EC4141"/>
    <w:rsid w:val="00EC4B82"/>
    <w:rsid w:val="00EC5DE8"/>
    <w:rsid w:val="00EC6008"/>
    <w:rsid w:val="00EC628F"/>
    <w:rsid w:val="00EC6E1A"/>
    <w:rsid w:val="00EC75DC"/>
    <w:rsid w:val="00EC780F"/>
    <w:rsid w:val="00EC7A50"/>
    <w:rsid w:val="00EC7EC9"/>
    <w:rsid w:val="00ED16B3"/>
    <w:rsid w:val="00ED24BE"/>
    <w:rsid w:val="00ED2802"/>
    <w:rsid w:val="00ED2E17"/>
    <w:rsid w:val="00ED3479"/>
    <w:rsid w:val="00ED3A91"/>
    <w:rsid w:val="00ED4057"/>
    <w:rsid w:val="00ED488E"/>
    <w:rsid w:val="00ED58AF"/>
    <w:rsid w:val="00ED5E3B"/>
    <w:rsid w:val="00ED73D1"/>
    <w:rsid w:val="00ED7527"/>
    <w:rsid w:val="00EE1DD1"/>
    <w:rsid w:val="00EE1F5B"/>
    <w:rsid w:val="00EE23D3"/>
    <w:rsid w:val="00EE404F"/>
    <w:rsid w:val="00EE47AA"/>
    <w:rsid w:val="00EE4DE6"/>
    <w:rsid w:val="00EE4E89"/>
    <w:rsid w:val="00EE545B"/>
    <w:rsid w:val="00EE6712"/>
    <w:rsid w:val="00EE6B5F"/>
    <w:rsid w:val="00EE7188"/>
    <w:rsid w:val="00EF0238"/>
    <w:rsid w:val="00EF0CA7"/>
    <w:rsid w:val="00EF10A1"/>
    <w:rsid w:val="00EF17B5"/>
    <w:rsid w:val="00EF1ACE"/>
    <w:rsid w:val="00EF1F7B"/>
    <w:rsid w:val="00EF3D83"/>
    <w:rsid w:val="00EF4044"/>
    <w:rsid w:val="00EF5E82"/>
    <w:rsid w:val="00EF6129"/>
    <w:rsid w:val="00EF615F"/>
    <w:rsid w:val="00EF6A53"/>
    <w:rsid w:val="00EF72BC"/>
    <w:rsid w:val="00EF768C"/>
    <w:rsid w:val="00EF7B2F"/>
    <w:rsid w:val="00EF7E60"/>
    <w:rsid w:val="00F00B4D"/>
    <w:rsid w:val="00F01DBE"/>
    <w:rsid w:val="00F04255"/>
    <w:rsid w:val="00F04828"/>
    <w:rsid w:val="00F050F1"/>
    <w:rsid w:val="00F05880"/>
    <w:rsid w:val="00F06DDF"/>
    <w:rsid w:val="00F077BE"/>
    <w:rsid w:val="00F108ED"/>
    <w:rsid w:val="00F110B9"/>
    <w:rsid w:val="00F11880"/>
    <w:rsid w:val="00F11BC7"/>
    <w:rsid w:val="00F12012"/>
    <w:rsid w:val="00F122A7"/>
    <w:rsid w:val="00F1334E"/>
    <w:rsid w:val="00F13977"/>
    <w:rsid w:val="00F139FE"/>
    <w:rsid w:val="00F13E50"/>
    <w:rsid w:val="00F14369"/>
    <w:rsid w:val="00F143DF"/>
    <w:rsid w:val="00F1469E"/>
    <w:rsid w:val="00F156E2"/>
    <w:rsid w:val="00F16874"/>
    <w:rsid w:val="00F16CCF"/>
    <w:rsid w:val="00F16F5D"/>
    <w:rsid w:val="00F20E16"/>
    <w:rsid w:val="00F211E3"/>
    <w:rsid w:val="00F2128D"/>
    <w:rsid w:val="00F21506"/>
    <w:rsid w:val="00F2182C"/>
    <w:rsid w:val="00F21EDF"/>
    <w:rsid w:val="00F229F5"/>
    <w:rsid w:val="00F22AAC"/>
    <w:rsid w:val="00F248CA"/>
    <w:rsid w:val="00F25339"/>
    <w:rsid w:val="00F30773"/>
    <w:rsid w:val="00F30861"/>
    <w:rsid w:val="00F30A35"/>
    <w:rsid w:val="00F30A9F"/>
    <w:rsid w:val="00F315F7"/>
    <w:rsid w:val="00F32E71"/>
    <w:rsid w:val="00F3304F"/>
    <w:rsid w:val="00F33DC4"/>
    <w:rsid w:val="00F354A7"/>
    <w:rsid w:val="00F35BE6"/>
    <w:rsid w:val="00F35CD3"/>
    <w:rsid w:val="00F36660"/>
    <w:rsid w:val="00F400BA"/>
    <w:rsid w:val="00F404FC"/>
    <w:rsid w:val="00F40672"/>
    <w:rsid w:val="00F42009"/>
    <w:rsid w:val="00F425B1"/>
    <w:rsid w:val="00F427F4"/>
    <w:rsid w:val="00F42E6D"/>
    <w:rsid w:val="00F43478"/>
    <w:rsid w:val="00F440B9"/>
    <w:rsid w:val="00F4423E"/>
    <w:rsid w:val="00F447E7"/>
    <w:rsid w:val="00F45A33"/>
    <w:rsid w:val="00F46D8F"/>
    <w:rsid w:val="00F46F3B"/>
    <w:rsid w:val="00F479A4"/>
    <w:rsid w:val="00F47D10"/>
    <w:rsid w:val="00F500F3"/>
    <w:rsid w:val="00F504A6"/>
    <w:rsid w:val="00F5073E"/>
    <w:rsid w:val="00F5166C"/>
    <w:rsid w:val="00F51837"/>
    <w:rsid w:val="00F5223F"/>
    <w:rsid w:val="00F5301B"/>
    <w:rsid w:val="00F53FF1"/>
    <w:rsid w:val="00F54157"/>
    <w:rsid w:val="00F541D7"/>
    <w:rsid w:val="00F5426C"/>
    <w:rsid w:val="00F54F8E"/>
    <w:rsid w:val="00F56616"/>
    <w:rsid w:val="00F5675A"/>
    <w:rsid w:val="00F57307"/>
    <w:rsid w:val="00F60107"/>
    <w:rsid w:val="00F61BB8"/>
    <w:rsid w:val="00F627CE"/>
    <w:rsid w:val="00F635E8"/>
    <w:rsid w:val="00F6432C"/>
    <w:rsid w:val="00F64FCB"/>
    <w:rsid w:val="00F654F4"/>
    <w:rsid w:val="00F658D5"/>
    <w:rsid w:val="00F65F78"/>
    <w:rsid w:val="00F66900"/>
    <w:rsid w:val="00F66D2A"/>
    <w:rsid w:val="00F672D4"/>
    <w:rsid w:val="00F6730B"/>
    <w:rsid w:val="00F67F9F"/>
    <w:rsid w:val="00F701E4"/>
    <w:rsid w:val="00F709BA"/>
    <w:rsid w:val="00F70FB0"/>
    <w:rsid w:val="00F71200"/>
    <w:rsid w:val="00F714ED"/>
    <w:rsid w:val="00F717BC"/>
    <w:rsid w:val="00F719A5"/>
    <w:rsid w:val="00F72D31"/>
    <w:rsid w:val="00F73E4A"/>
    <w:rsid w:val="00F75254"/>
    <w:rsid w:val="00F75AB7"/>
    <w:rsid w:val="00F766A3"/>
    <w:rsid w:val="00F776C5"/>
    <w:rsid w:val="00F77825"/>
    <w:rsid w:val="00F80A97"/>
    <w:rsid w:val="00F80EB3"/>
    <w:rsid w:val="00F8255E"/>
    <w:rsid w:val="00F8460F"/>
    <w:rsid w:val="00F84ED3"/>
    <w:rsid w:val="00F86BB4"/>
    <w:rsid w:val="00F86BCF"/>
    <w:rsid w:val="00F87B28"/>
    <w:rsid w:val="00F907CF"/>
    <w:rsid w:val="00F90BAA"/>
    <w:rsid w:val="00F90F2F"/>
    <w:rsid w:val="00F90F87"/>
    <w:rsid w:val="00F91FA4"/>
    <w:rsid w:val="00F926A0"/>
    <w:rsid w:val="00F9270A"/>
    <w:rsid w:val="00F92B9D"/>
    <w:rsid w:val="00F93428"/>
    <w:rsid w:val="00F934F7"/>
    <w:rsid w:val="00F943B0"/>
    <w:rsid w:val="00F948D2"/>
    <w:rsid w:val="00F95B6B"/>
    <w:rsid w:val="00F9617C"/>
    <w:rsid w:val="00F96D25"/>
    <w:rsid w:val="00F9704E"/>
    <w:rsid w:val="00F972DF"/>
    <w:rsid w:val="00F97438"/>
    <w:rsid w:val="00FA0031"/>
    <w:rsid w:val="00FA0A00"/>
    <w:rsid w:val="00FA0ABC"/>
    <w:rsid w:val="00FA17AF"/>
    <w:rsid w:val="00FA389B"/>
    <w:rsid w:val="00FA3ADA"/>
    <w:rsid w:val="00FA3C0D"/>
    <w:rsid w:val="00FA3F95"/>
    <w:rsid w:val="00FA4E1D"/>
    <w:rsid w:val="00FA51BA"/>
    <w:rsid w:val="00FA52D6"/>
    <w:rsid w:val="00FA55C9"/>
    <w:rsid w:val="00FA55E1"/>
    <w:rsid w:val="00FA5B85"/>
    <w:rsid w:val="00FA5F0F"/>
    <w:rsid w:val="00FA63BF"/>
    <w:rsid w:val="00FA7F37"/>
    <w:rsid w:val="00FB0AFF"/>
    <w:rsid w:val="00FB1BF7"/>
    <w:rsid w:val="00FB253A"/>
    <w:rsid w:val="00FB2A36"/>
    <w:rsid w:val="00FB32BB"/>
    <w:rsid w:val="00FB3C6D"/>
    <w:rsid w:val="00FB4192"/>
    <w:rsid w:val="00FB41F8"/>
    <w:rsid w:val="00FB4B9D"/>
    <w:rsid w:val="00FB5034"/>
    <w:rsid w:val="00FB57A2"/>
    <w:rsid w:val="00FB6B4F"/>
    <w:rsid w:val="00FC0CB6"/>
    <w:rsid w:val="00FC28FB"/>
    <w:rsid w:val="00FC2AE6"/>
    <w:rsid w:val="00FC2FEA"/>
    <w:rsid w:val="00FC52E7"/>
    <w:rsid w:val="00FC5592"/>
    <w:rsid w:val="00FC6471"/>
    <w:rsid w:val="00FC6B79"/>
    <w:rsid w:val="00FC776D"/>
    <w:rsid w:val="00FC7818"/>
    <w:rsid w:val="00FC7AD8"/>
    <w:rsid w:val="00FC7D30"/>
    <w:rsid w:val="00FC7E81"/>
    <w:rsid w:val="00FD094A"/>
    <w:rsid w:val="00FD212C"/>
    <w:rsid w:val="00FD2328"/>
    <w:rsid w:val="00FD39D0"/>
    <w:rsid w:val="00FD3A15"/>
    <w:rsid w:val="00FD3A1A"/>
    <w:rsid w:val="00FD3A50"/>
    <w:rsid w:val="00FD46A4"/>
    <w:rsid w:val="00FD56B9"/>
    <w:rsid w:val="00FD5989"/>
    <w:rsid w:val="00FD6090"/>
    <w:rsid w:val="00FD63A8"/>
    <w:rsid w:val="00FD699A"/>
    <w:rsid w:val="00FD7D77"/>
    <w:rsid w:val="00FE0191"/>
    <w:rsid w:val="00FE1CFC"/>
    <w:rsid w:val="00FE2B7A"/>
    <w:rsid w:val="00FE3EDD"/>
    <w:rsid w:val="00FE442E"/>
    <w:rsid w:val="00FE52EE"/>
    <w:rsid w:val="00FE5525"/>
    <w:rsid w:val="00FE5BBE"/>
    <w:rsid w:val="00FE652D"/>
    <w:rsid w:val="00FE7272"/>
    <w:rsid w:val="00FE7CC8"/>
    <w:rsid w:val="00FF04D3"/>
    <w:rsid w:val="00FF0856"/>
    <w:rsid w:val="00FF0873"/>
    <w:rsid w:val="00FF1A88"/>
    <w:rsid w:val="00FF291E"/>
    <w:rsid w:val="00FF45D4"/>
    <w:rsid w:val="00FF49F7"/>
    <w:rsid w:val="00FF5C8A"/>
    <w:rsid w:val="00FF5C99"/>
    <w:rsid w:val="00FF74A3"/>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35372EF"/>
  <w15:docId w15:val="{4D373645-0912-4411-BD9E-F957C57EB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neva" w:eastAsia="Times New Roman" w:hAnsi="Geneva"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unhideWhenUsed="1" w:qFormat="1"/>
    <w:lsdException w:name="heading 8" w:locked="1" w:unhideWhenUsed="1" w:qFormat="1"/>
    <w:lsdException w:name="heading 9" w:locked="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36C6"/>
    <w:rPr>
      <w:rFonts w:cs="Geneva"/>
      <w:sz w:val="20"/>
      <w:szCs w:val="20"/>
    </w:rPr>
  </w:style>
  <w:style w:type="paragraph" w:styleId="Heading1">
    <w:name w:val="heading 1"/>
    <w:basedOn w:val="Normal"/>
    <w:next w:val="Normal"/>
    <w:link w:val="Heading1Char"/>
    <w:uiPriority w:val="99"/>
    <w:qFormat/>
    <w:rsid w:val="003436C6"/>
    <w:pPr>
      <w:numPr>
        <w:numId w:val="244"/>
      </w:numPr>
      <w:outlineLvl w:val="0"/>
    </w:pPr>
    <w:rPr>
      <w:noProof/>
    </w:rPr>
  </w:style>
  <w:style w:type="paragraph" w:styleId="Heading2">
    <w:name w:val="heading 2"/>
    <w:basedOn w:val="Normal"/>
    <w:next w:val="Normal"/>
    <w:link w:val="Heading2Char"/>
    <w:uiPriority w:val="99"/>
    <w:qFormat/>
    <w:rsid w:val="003436C6"/>
    <w:pPr>
      <w:numPr>
        <w:ilvl w:val="1"/>
        <w:numId w:val="244"/>
      </w:numPr>
      <w:outlineLvl w:val="1"/>
    </w:pPr>
    <w:rPr>
      <w:noProof/>
    </w:rPr>
  </w:style>
  <w:style w:type="paragraph" w:styleId="Heading3">
    <w:name w:val="heading 3"/>
    <w:basedOn w:val="Normal"/>
    <w:next w:val="Normal"/>
    <w:link w:val="Heading3Char"/>
    <w:uiPriority w:val="99"/>
    <w:qFormat/>
    <w:rsid w:val="003436C6"/>
    <w:pPr>
      <w:numPr>
        <w:ilvl w:val="2"/>
        <w:numId w:val="244"/>
      </w:numPr>
      <w:outlineLvl w:val="2"/>
    </w:pPr>
    <w:rPr>
      <w:noProof/>
    </w:rPr>
  </w:style>
  <w:style w:type="paragraph" w:styleId="Heading4">
    <w:name w:val="heading 4"/>
    <w:basedOn w:val="Normal"/>
    <w:next w:val="Normal"/>
    <w:link w:val="Heading4Char"/>
    <w:uiPriority w:val="99"/>
    <w:qFormat/>
    <w:rsid w:val="003436C6"/>
    <w:pPr>
      <w:numPr>
        <w:ilvl w:val="3"/>
        <w:numId w:val="244"/>
      </w:numPr>
      <w:outlineLvl w:val="3"/>
    </w:pPr>
    <w:rPr>
      <w:noProof/>
    </w:rPr>
  </w:style>
  <w:style w:type="paragraph" w:styleId="Heading5">
    <w:name w:val="heading 5"/>
    <w:basedOn w:val="Normal"/>
    <w:next w:val="Normal"/>
    <w:link w:val="Heading5Char"/>
    <w:uiPriority w:val="99"/>
    <w:qFormat/>
    <w:rsid w:val="003436C6"/>
    <w:pPr>
      <w:numPr>
        <w:ilvl w:val="4"/>
        <w:numId w:val="244"/>
      </w:numPr>
      <w:outlineLvl w:val="4"/>
    </w:pPr>
    <w:rPr>
      <w:noProof/>
    </w:rPr>
  </w:style>
  <w:style w:type="paragraph" w:styleId="Heading6">
    <w:name w:val="heading 6"/>
    <w:basedOn w:val="Normal"/>
    <w:next w:val="Normal"/>
    <w:link w:val="Heading6Char"/>
    <w:uiPriority w:val="99"/>
    <w:qFormat/>
    <w:rsid w:val="003436C6"/>
    <w:pPr>
      <w:numPr>
        <w:ilvl w:val="5"/>
        <w:numId w:val="244"/>
      </w:numPr>
      <w:outlineLvl w:val="5"/>
    </w:pPr>
    <w:rPr>
      <w:noProof/>
    </w:rPr>
  </w:style>
  <w:style w:type="paragraph" w:styleId="Heading7">
    <w:name w:val="heading 7"/>
    <w:basedOn w:val="Normal"/>
    <w:next w:val="Normal"/>
    <w:link w:val="Heading7Char"/>
    <w:uiPriority w:val="99"/>
    <w:qFormat/>
    <w:rsid w:val="003436C6"/>
    <w:pPr>
      <w:numPr>
        <w:ilvl w:val="6"/>
        <w:numId w:val="244"/>
      </w:numPr>
      <w:outlineLvl w:val="6"/>
    </w:pPr>
    <w:rPr>
      <w:noProof/>
    </w:rPr>
  </w:style>
  <w:style w:type="paragraph" w:styleId="Heading8">
    <w:name w:val="heading 8"/>
    <w:basedOn w:val="Normal"/>
    <w:next w:val="Normal"/>
    <w:link w:val="Heading8Char"/>
    <w:uiPriority w:val="99"/>
    <w:qFormat/>
    <w:rsid w:val="003436C6"/>
    <w:pPr>
      <w:numPr>
        <w:ilvl w:val="7"/>
        <w:numId w:val="244"/>
      </w:numPr>
      <w:outlineLvl w:val="7"/>
    </w:pPr>
    <w:rPr>
      <w:noProof/>
    </w:rPr>
  </w:style>
  <w:style w:type="paragraph" w:styleId="Heading9">
    <w:name w:val="heading 9"/>
    <w:basedOn w:val="Normal"/>
    <w:next w:val="Normal"/>
    <w:link w:val="Heading9Char"/>
    <w:uiPriority w:val="99"/>
    <w:qFormat/>
    <w:rsid w:val="003436C6"/>
    <w:pPr>
      <w:numPr>
        <w:ilvl w:val="8"/>
        <w:numId w:val="244"/>
      </w:numPr>
      <w:outlineLvl w:val="8"/>
    </w:pPr>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BE0CF4"/>
    <w:rPr>
      <w:rFonts w:ascii="Cambria" w:hAnsi="Cambria" w:cs="Cambria"/>
      <w:b/>
      <w:bCs/>
      <w:kern w:val="32"/>
      <w:sz w:val="32"/>
      <w:szCs w:val="32"/>
    </w:rPr>
  </w:style>
  <w:style w:type="character" w:customStyle="1" w:styleId="Heading2Char">
    <w:name w:val="Heading 2 Char"/>
    <w:basedOn w:val="DefaultParagraphFont"/>
    <w:link w:val="Heading2"/>
    <w:uiPriority w:val="99"/>
    <w:locked/>
    <w:rsid w:val="00BE0CF4"/>
    <w:rPr>
      <w:rFonts w:ascii="Cambria" w:hAnsi="Cambria" w:cs="Cambria"/>
      <w:b/>
      <w:bCs/>
      <w:i/>
      <w:iCs/>
      <w:sz w:val="28"/>
      <w:szCs w:val="28"/>
    </w:rPr>
  </w:style>
  <w:style w:type="character" w:customStyle="1" w:styleId="Heading3Char">
    <w:name w:val="Heading 3 Char"/>
    <w:basedOn w:val="DefaultParagraphFont"/>
    <w:link w:val="Heading3"/>
    <w:uiPriority w:val="99"/>
    <w:locked/>
    <w:rsid w:val="00BE0CF4"/>
    <w:rPr>
      <w:rFonts w:ascii="Cambria" w:hAnsi="Cambria" w:cs="Cambria"/>
      <w:b/>
      <w:bCs/>
      <w:sz w:val="26"/>
      <w:szCs w:val="26"/>
    </w:rPr>
  </w:style>
  <w:style w:type="character" w:customStyle="1" w:styleId="Heading4Char">
    <w:name w:val="Heading 4 Char"/>
    <w:basedOn w:val="DefaultParagraphFont"/>
    <w:link w:val="Heading4"/>
    <w:uiPriority w:val="99"/>
    <w:locked/>
    <w:rsid w:val="00BE0CF4"/>
    <w:rPr>
      <w:rFonts w:ascii="Calibri" w:hAnsi="Calibri" w:cs="Calibri"/>
      <w:b/>
      <w:bCs/>
      <w:sz w:val="28"/>
      <w:szCs w:val="28"/>
    </w:rPr>
  </w:style>
  <w:style w:type="character" w:customStyle="1" w:styleId="Heading5Char">
    <w:name w:val="Heading 5 Char"/>
    <w:basedOn w:val="DefaultParagraphFont"/>
    <w:link w:val="Heading5"/>
    <w:uiPriority w:val="99"/>
    <w:locked/>
    <w:rsid w:val="00BE0CF4"/>
    <w:rPr>
      <w:rFonts w:ascii="Calibri" w:hAnsi="Calibri" w:cs="Calibri"/>
      <w:b/>
      <w:bCs/>
      <w:i/>
      <w:iCs/>
      <w:sz w:val="26"/>
      <w:szCs w:val="26"/>
    </w:rPr>
  </w:style>
  <w:style w:type="character" w:customStyle="1" w:styleId="Heading6Char">
    <w:name w:val="Heading 6 Char"/>
    <w:basedOn w:val="DefaultParagraphFont"/>
    <w:link w:val="Heading6"/>
    <w:uiPriority w:val="99"/>
    <w:locked/>
    <w:rsid w:val="00BE0CF4"/>
    <w:rPr>
      <w:rFonts w:ascii="Calibri" w:hAnsi="Calibri" w:cs="Calibri"/>
      <w:b/>
      <w:bCs/>
    </w:rPr>
  </w:style>
  <w:style w:type="character" w:customStyle="1" w:styleId="Heading7Char">
    <w:name w:val="Heading 7 Char"/>
    <w:basedOn w:val="DefaultParagraphFont"/>
    <w:link w:val="Heading7"/>
    <w:uiPriority w:val="99"/>
    <w:locked/>
    <w:rsid w:val="00BE0CF4"/>
    <w:rPr>
      <w:rFonts w:ascii="Calibri" w:hAnsi="Calibri" w:cs="Calibri"/>
      <w:sz w:val="24"/>
      <w:szCs w:val="24"/>
    </w:rPr>
  </w:style>
  <w:style w:type="character" w:customStyle="1" w:styleId="Heading8Char">
    <w:name w:val="Heading 8 Char"/>
    <w:basedOn w:val="DefaultParagraphFont"/>
    <w:link w:val="Heading8"/>
    <w:uiPriority w:val="99"/>
    <w:locked/>
    <w:rsid w:val="00BE0CF4"/>
    <w:rPr>
      <w:rFonts w:ascii="Calibri" w:hAnsi="Calibri" w:cs="Calibri"/>
      <w:i/>
      <w:iCs/>
      <w:sz w:val="24"/>
      <w:szCs w:val="24"/>
    </w:rPr>
  </w:style>
  <w:style w:type="character" w:customStyle="1" w:styleId="Heading9Char">
    <w:name w:val="Heading 9 Char"/>
    <w:basedOn w:val="DefaultParagraphFont"/>
    <w:link w:val="Heading9"/>
    <w:uiPriority w:val="99"/>
    <w:locked/>
    <w:rsid w:val="00BE0CF4"/>
    <w:rPr>
      <w:rFonts w:ascii="Cambria" w:hAnsi="Cambria" w:cs="Cambria"/>
    </w:rPr>
  </w:style>
  <w:style w:type="paragraph" w:styleId="BodyText">
    <w:name w:val="Body Text"/>
    <w:basedOn w:val="Normal"/>
    <w:link w:val="BodyTextChar"/>
    <w:uiPriority w:val="99"/>
    <w:rsid w:val="003436C6"/>
    <w:pPr>
      <w:tabs>
        <w:tab w:val="left" w:pos="20"/>
        <w:tab w:val="left" w:pos="180"/>
        <w:tab w:val="right" w:pos="9360"/>
      </w:tabs>
      <w:jc w:val="both"/>
    </w:pPr>
    <w:rPr>
      <w:rFonts w:ascii="Arial" w:hAnsi="Arial" w:cs="Arial"/>
    </w:rPr>
  </w:style>
  <w:style w:type="character" w:customStyle="1" w:styleId="BodyTextChar">
    <w:name w:val="Body Text Char"/>
    <w:basedOn w:val="DefaultParagraphFont"/>
    <w:link w:val="BodyText"/>
    <w:uiPriority w:val="99"/>
    <w:locked/>
    <w:rsid w:val="00BE0CF4"/>
    <w:rPr>
      <w:sz w:val="20"/>
      <w:szCs w:val="20"/>
    </w:rPr>
  </w:style>
  <w:style w:type="paragraph" w:styleId="BodyText2">
    <w:name w:val="Body Text 2"/>
    <w:basedOn w:val="Normal"/>
    <w:link w:val="BodyText2Char"/>
    <w:uiPriority w:val="99"/>
    <w:rsid w:val="003436C6"/>
    <w:pPr>
      <w:tabs>
        <w:tab w:val="left" w:pos="20"/>
        <w:tab w:val="right" w:pos="9360"/>
      </w:tabs>
      <w:jc w:val="both"/>
    </w:pPr>
    <w:rPr>
      <w:rFonts w:ascii="Arial" w:hAnsi="Arial" w:cs="Arial"/>
      <w:b/>
      <w:bCs/>
    </w:rPr>
  </w:style>
  <w:style w:type="character" w:customStyle="1" w:styleId="BodyText2Char">
    <w:name w:val="Body Text 2 Char"/>
    <w:basedOn w:val="DefaultParagraphFont"/>
    <w:link w:val="BodyText2"/>
    <w:uiPriority w:val="99"/>
    <w:locked/>
    <w:rsid w:val="00BE0CF4"/>
    <w:rPr>
      <w:sz w:val="20"/>
      <w:szCs w:val="20"/>
    </w:rPr>
  </w:style>
  <w:style w:type="paragraph" w:styleId="BodyTextIndent">
    <w:name w:val="Body Text Indent"/>
    <w:basedOn w:val="Normal"/>
    <w:link w:val="BodyTextIndentChar"/>
    <w:uiPriority w:val="99"/>
    <w:rsid w:val="003436C6"/>
    <w:pPr>
      <w:tabs>
        <w:tab w:val="left" w:pos="20"/>
        <w:tab w:val="left" w:pos="540"/>
        <w:tab w:val="left" w:pos="630"/>
        <w:tab w:val="right" w:pos="9360"/>
      </w:tabs>
      <w:ind w:firstLine="630"/>
      <w:jc w:val="both"/>
    </w:pPr>
    <w:rPr>
      <w:rFonts w:ascii="Arial" w:hAnsi="Arial" w:cs="Arial"/>
    </w:rPr>
  </w:style>
  <w:style w:type="character" w:customStyle="1" w:styleId="BodyTextIndentChar">
    <w:name w:val="Body Text Indent Char"/>
    <w:basedOn w:val="DefaultParagraphFont"/>
    <w:link w:val="BodyTextIndent"/>
    <w:uiPriority w:val="99"/>
    <w:locked/>
    <w:rsid w:val="00BE0CF4"/>
    <w:rPr>
      <w:sz w:val="20"/>
      <w:szCs w:val="20"/>
    </w:rPr>
  </w:style>
  <w:style w:type="paragraph" w:styleId="BodyTextIndent2">
    <w:name w:val="Body Text Indent 2"/>
    <w:basedOn w:val="Normal"/>
    <w:link w:val="BodyTextIndent2Char"/>
    <w:uiPriority w:val="99"/>
    <w:rsid w:val="003436C6"/>
    <w:pPr>
      <w:tabs>
        <w:tab w:val="left" w:pos="20"/>
        <w:tab w:val="left" w:pos="450"/>
        <w:tab w:val="right" w:pos="9360"/>
      </w:tabs>
      <w:ind w:left="450"/>
      <w:jc w:val="both"/>
    </w:pPr>
    <w:rPr>
      <w:rFonts w:ascii="Arial" w:hAnsi="Arial" w:cs="Arial"/>
    </w:rPr>
  </w:style>
  <w:style w:type="character" w:customStyle="1" w:styleId="BodyTextIndent2Char">
    <w:name w:val="Body Text Indent 2 Char"/>
    <w:basedOn w:val="DefaultParagraphFont"/>
    <w:link w:val="BodyTextIndent2"/>
    <w:uiPriority w:val="99"/>
    <w:locked/>
    <w:rsid w:val="00BE0CF4"/>
    <w:rPr>
      <w:sz w:val="20"/>
      <w:szCs w:val="20"/>
    </w:rPr>
  </w:style>
  <w:style w:type="paragraph" w:styleId="BodyTextIndent3">
    <w:name w:val="Body Text Indent 3"/>
    <w:basedOn w:val="Normal"/>
    <w:link w:val="BodyTextIndent3Char"/>
    <w:uiPriority w:val="99"/>
    <w:rsid w:val="003436C6"/>
    <w:pPr>
      <w:tabs>
        <w:tab w:val="left" w:pos="20"/>
        <w:tab w:val="right" w:pos="9360"/>
      </w:tabs>
      <w:ind w:left="450" w:firstLine="90"/>
      <w:jc w:val="both"/>
    </w:pPr>
    <w:rPr>
      <w:rFonts w:ascii="Arial" w:hAnsi="Arial" w:cs="Arial"/>
    </w:rPr>
  </w:style>
  <w:style w:type="character" w:customStyle="1" w:styleId="BodyTextIndent3Char">
    <w:name w:val="Body Text Indent 3 Char"/>
    <w:basedOn w:val="DefaultParagraphFont"/>
    <w:link w:val="BodyTextIndent3"/>
    <w:uiPriority w:val="99"/>
    <w:locked/>
    <w:rsid w:val="00BE0CF4"/>
    <w:rPr>
      <w:sz w:val="16"/>
      <w:szCs w:val="16"/>
    </w:rPr>
  </w:style>
  <w:style w:type="paragraph" w:styleId="BlockText">
    <w:name w:val="Block Text"/>
    <w:basedOn w:val="Normal"/>
    <w:uiPriority w:val="99"/>
    <w:rsid w:val="003436C6"/>
    <w:pPr>
      <w:tabs>
        <w:tab w:val="left" w:pos="20"/>
        <w:tab w:val="left" w:pos="740"/>
      </w:tabs>
      <w:ind w:left="720" w:right="720"/>
    </w:pPr>
    <w:rPr>
      <w:rFonts w:ascii="Arial" w:hAnsi="Arial" w:cs="Arial"/>
    </w:rPr>
  </w:style>
  <w:style w:type="paragraph" w:styleId="FootnoteText">
    <w:name w:val="footnote text"/>
    <w:aliases w:val=" Char2,Char2,ft"/>
    <w:basedOn w:val="Normal"/>
    <w:link w:val="FootnoteTextChar"/>
    <w:uiPriority w:val="99"/>
    <w:rsid w:val="003436C6"/>
    <w:rPr>
      <w:rFonts w:ascii="Arial" w:hAnsi="Arial" w:cs="Arial"/>
    </w:rPr>
  </w:style>
  <w:style w:type="character" w:customStyle="1" w:styleId="FootnoteTextChar">
    <w:name w:val="Footnote Text Char"/>
    <w:aliases w:val=" Char2 Char,Char2 Char,ft Char"/>
    <w:basedOn w:val="DefaultParagraphFont"/>
    <w:link w:val="FootnoteText"/>
    <w:uiPriority w:val="99"/>
    <w:locked/>
    <w:rsid w:val="00BE0CF4"/>
    <w:rPr>
      <w:sz w:val="20"/>
      <w:szCs w:val="20"/>
    </w:rPr>
  </w:style>
  <w:style w:type="character" w:styleId="FootnoteReference">
    <w:name w:val="footnote reference"/>
    <w:aliases w:val="ftref"/>
    <w:basedOn w:val="DefaultParagraphFont"/>
    <w:rsid w:val="003436C6"/>
    <w:rPr>
      <w:vertAlign w:val="superscript"/>
    </w:rPr>
  </w:style>
  <w:style w:type="paragraph" w:styleId="Footer">
    <w:name w:val="footer"/>
    <w:basedOn w:val="Normal"/>
    <w:link w:val="FooterChar"/>
    <w:uiPriority w:val="99"/>
    <w:rsid w:val="003436C6"/>
    <w:pPr>
      <w:tabs>
        <w:tab w:val="center" w:pos="4320"/>
        <w:tab w:val="right" w:pos="8640"/>
      </w:tabs>
    </w:pPr>
  </w:style>
  <w:style w:type="character" w:customStyle="1" w:styleId="FooterChar">
    <w:name w:val="Footer Char"/>
    <w:basedOn w:val="DefaultParagraphFont"/>
    <w:link w:val="Footer"/>
    <w:uiPriority w:val="99"/>
    <w:locked/>
    <w:rsid w:val="00BE0CF4"/>
    <w:rPr>
      <w:sz w:val="20"/>
      <w:szCs w:val="20"/>
    </w:rPr>
  </w:style>
  <w:style w:type="character" w:styleId="PageNumber">
    <w:name w:val="page number"/>
    <w:basedOn w:val="DefaultParagraphFont"/>
    <w:uiPriority w:val="99"/>
    <w:rsid w:val="003436C6"/>
  </w:style>
  <w:style w:type="paragraph" w:styleId="Header">
    <w:name w:val="header"/>
    <w:basedOn w:val="Normal"/>
    <w:link w:val="HeaderChar"/>
    <w:uiPriority w:val="99"/>
    <w:rsid w:val="003436C6"/>
    <w:pPr>
      <w:tabs>
        <w:tab w:val="center" w:pos="4320"/>
        <w:tab w:val="right" w:pos="8640"/>
      </w:tabs>
    </w:pPr>
  </w:style>
  <w:style w:type="character" w:customStyle="1" w:styleId="HeaderChar">
    <w:name w:val="Header Char"/>
    <w:basedOn w:val="DefaultParagraphFont"/>
    <w:link w:val="Header"/>
    <w:uiPriority w:val="99"/>
    <w:locked/>
    <w:rsid w:val="00BE0CF4"/>
    <w:rPr>
      <w:sz w:val="20"/>
      <w:szCs w:val="20"/>
    </w:rPr>
  </w:style>
  <w:style w:type="paragraph" w:styleId="BodyText3">
    <w:name w:val="Body Text 3"/>
    <w:basedOn w:val="Normal"/>
    <w:link w:val="BodyText3Char"/>
    <w:uiPriority w:val="99"/>
    <w:rsid w:val="003436C6"/>
    <w:pPr>
      <w:jc w:val="both"/>
    </w:pPr>
    <w:rPr>
      <w:rFonts w:ascii="Helvetica" w:hAnsi="Helvetica" w:cs="Helvetica"/>
      <w:b/>
      <w:bCs/>
      <w:sz w:val="18"/>
      <w:szCs w:val="18"/>
    </w:rPr>
  </w:style>
  <w:style w:type="character" w:customStyle="1" w:styleId="BodyText3Char">
    <w:name w:val="Body Text 3 Char"/>
    <w:basedOn w:val="DefaultParagraphFont"/>
    <w:link w:val="BodyText3"/>
    <w:uiPriority w:val="99"/>
    <w:locked/>
    <w:rsid w:val="00BE0CF4"/>
    <w:rPr>
      <w:sz w:val="16"/>
      <w:szCs w:val="16"/>
    </w:rPr>
  </w:style>
  <w:style w:type="paragraph" w:customStyle="1" w:styleId="bullets">
    <w:name w:val="bullets"/>
    <w:basedOn w:val="BodyText"/>
    <w:next w:val="BodyText"/>
    <w:uiPriority w:val="99"/>
    <w:rsid w:val="003436C6"/>
    <w:pPr>
      <w:tabs>
        <w:tab w:val="clear" w:pos="180"/>
        <w:tab w:val="clear" w:pos="9360"/>
        <w:tab w:val="left" w:pos="1519"/>
      </w:tabs>
      <w:spacing w:line="260" w:lineRule="atLeast"/>
      <w:ind w:left="1530" w:hanging="397"/>
    </w:pPr>
    <w:rPr>
      <w:rFonts w:ascii="Helvetica" w:hAnsi="Helvetica" w:cs="Helvetica"/>
    </w:rPr>
  </w:style>
  <w:style w:type="paragraph" w:customStyle="1" w:styleId="Normal2">
    <w:name w:val="Normal2"/>
    <w:basedOn w:val="Normal"/>
    <w:uiPriority w:val="99"/>
    <w:rsid w:val="003436C6"/>
    <w:pPr>
      <w:spacing w:line="480" w:lineRule="auto"/>
      <w:ind w:left="1620" w:hanging="900"/>
    </w:pPr>
    <w:rPr>
      <w:rFonts w:ascii="Arial" w:hAnsi="Arial" w:cs="Arial"/>
      <w:sz w:val="22"/>
      <w:szCs w:val="22"/>
    </w:rPr>
  </w:style>
  <w:style w:type="paragraph" w:styleId="Caption">
    <w:name w:val="caption"/>
    <w:basedOn w:val="Normal"/>
    <w:next w:val="Normal"/>
    <w:qFormat/>
    <w:rsid w:val="003436C6"/>
    <w:pPr>
      <w:jc w:val="center"/>
    </w:pPr>
    <w:rPr>
      <w:rFonts w:ascii="Helvetica" w:hAnsi="Helvetica" w:cs="Helvetica"/>
      <w:b/>
      <w:bCs/>
      <w:sz w:val="18"/>
      <w:szCs w:val="18"/>
    </w:rPr>
  </w:style>
  <w:style w:type="paragraph" w:customStyle="1" w:styleId="subhead1">
    <w:name w:val="subhead 1"/>
    <w:uiPriority w:val="99"/>
    <w:rsid w:val="003436C6"/>
    <w:pPr>
      <w:spacing w:line="260" w:lineRule="atLeast"/>
      <w:jc w:val="center"/>
    </w:pPr>
    <w:rPr>
      <w:rFonts w:ascii="Helvetica" w:hAnsi="Helvetica" w:cs="Helvetica"/>
      <w:b/>
      <w:bCs/>
      <w:caps/>
      <w:sz w:val="24"/>
      <w:szCs w:val="24"/>
    </w:rPr>
  </w:style>
  <w:style w:type="paragraph" w:styleId="Title">
    <w:name w:val="Title"/>
    <w:basedOn w:val="Normal"/>
    <w:link w:val="TitleChar"/>
    <w:uiPriority w:val="99"/>
    <w:qFormat/>
    <w:rsid w:val="003436C6"/>
    <w:pPr>
      <w:jc w:val="center"/>
    </w:pPr>
    <w:rPr>
      <w:rFonts w:ascii="Helvetica" w:hAnsi="Helvetica" w:cs="Helvetica"/>
      <w:b/>
      <w:bCs/>
    </w:rPr>
  </w:style>
  <w:style w:type="character" w:customStyle="1" w:styleId="TitleChar">
    <w:name w:val="Title Char"/>
    <w:basedOn w:val="DefaultParagraphFont"/>
    <w:link w:val="Title"/>
    <w:uiPriority w:val="99"/>
    <w:locked/>
    <w:rsid w:val="00BE0CF4"/>
    <w:rPr>
      <w:rFonts w:ascii="Cambria" w:hAnsi="Cambria" w:cs="Cambria"/>
      <w:b/>
      <w:bCs/>
      <w:kern w:val="28"/>
      <w:sz w:val="32"/>
      <w:szCs w:val="32"/>
    </w:rPr>
  </w:style>
  <w:style w:type="paragraph" w:customStyle="1" w:styleId="Indent">
    <w:name w:val="Indent"/>
    <w:basedOn w:val="Normal"/>
    <w:uiPriority w:val="99"/>
    <w:rsid w:val="003436C6"/>
    <w:pPr>
      <w:ind w:left="851"/>
    </w:pPr>
    <w:rPr>
      <w:sz w:val="24"/>
      <w:szCs w:val="24"/>
    </w:rPr>
  </w:style>
  <w:style w:type="paragraph" w:customStyle="1" w:styleId="bullet1">
    <w:name w:val="bullet1"/>
    <w:basedOn w:val="Normal"/>
    <w:uiPriority w:val="99"/>
    <w:rsid w:val="003436C6"/>
    <w:pPr>
      <w:numPr>
        <w:numId w:val="1"/>
      </w:numPr>
      <w:tabs>
        <w:tab w:val="clear" w:pos="360"/>
        <w:tab w:val="num" w:pos="1418"/>
      </w:tabs>
      <w:ind w:left="1418" w:hanging="567"/>
    </w:pPr>
    <w:rPr>
      <w:sz w:val="24"/>
      <w:szCs w:val="24"/>
    </w:rPr>
  </w:style>
  <w:style w:type="paragraph" w:customStyle="1" w:styleId="bullet2">
    <w:name w:val="bullet2"/>
    <w:basedOn w:val="Normal"/>
    <w:uiPriority w:val="99"/>
    <w:rsid w:val="003436C6"/>
    <w:pPr>
      <w:numPr>
        <w:numId w:val="2"/>
      </w:numPr>
      <w:tabs>
        <w:tab w:val="clear" w:pos="360"/>
        <w:tab w:val="num" w:pos="1985"/>
      </w:tabs>
      <w:ind w:left="1985" w:hanging="567"/>
    </w:pPr>
    <w:rPr>
      <w:sz w:val="24"/>
      <w:szCs w:val="24"/>
    </w:rPr>
  </w:style>
  <w:style w:type="paragraph" w:styleId="PlainText">
    <w:name w:val="Plain Text"/>
    <w:basedOn w:val="Normal"/>
    <w:link w:val="PlainTextChar"/>
    <w:rsid w:val="003436C6"/>
    <w:rPr>
      <w:rFonts w:ascii="Courier New" w:hAnsi="Courier New" w:cs="Courier New"/>
      <w:color w:val="000000"/>
    </w:rPr>
  </w:style>
  <w:style w:type="character" w:customStyle="1" w:styleId="PlainTextChar">
    <w:name w:val="Plain Text Char"/>
    <w:basedOn w:val="DefaultParagraphFont"/>
    <w:link w:val="PlainText"/>
    <w:locked/>
    <w:rsid w:val="00BE0CF4"/>
    <w:rPr>
      <w:rFonts w:ascii="Courier New" w:hAnsi="Courier New" w:cs="Courier New"/>
      <w:sz w:val="20"/>
      <w:szCs w:val="20"/>
    </w:rPr>
  </w:style>
  <w:style w:type="paragraph" w:styleId="Subtitle">
    <w:name w:val="Subtitle"/>
    <w:basedOn w:val="Normal"/>
    <w:link w:val="SubtitleChar"/>
    <w:uiPriority w:val="99"/>
    <w:qFormat/>
    <w:rsid w:val="003436C6"/>
    <w:pPr>
      <w:jc w:val="center"/>
    </w:pPr>
    <w:rPr>
      <w:rFonts w:ascii="Arial" w:hAnsi="Arial" w:cs="Arial"/>
      <w:b/>
      <w:bCs/>
      <w:sz w:val="22"/>
      <w:szCs w:val="22"/>
    </w:rPr>
  </w:style>
  <w:style w:type="character" w:customStyle="1" w:styleId="SubtitleChar">
    <w:name w:val="Subtitle Char"/>
    <w:basedOn w:val="DefaultParagraphFont"/>
    <w:link w:val="Subtitle"/>
    <w:uiPriority w:val="99"/>
    <w:locked/>
    <w:rsid w:val="00BE0CF4"/>
    <w:rPr>
      <w:rFonts w:ascii="Cambria" w:hAnsi="Cambria" w:cs="Cambria"/>
      <w:sz w:val="24"/>
      <w:szCs w:val="24"/>
    </w:rPr>
  </w:style>
  <w:style w:type="character" w:styleId="CommentReference">
    <w:name w:val="annotation reference"/>
    <w:basedOn w:val="DefaultParagraphFont"/>
    <w:rsid w:val="003436C6"/>
    <w:rPr>
      <w:sz w:val="16"/>
      <w:szCs w:val="16"/>
    </w:rPr>
  </w:style>
  <w:style w:type="paragraph" w:styleId="CommentText">
    <w:name w:val="annotation text"/>
    <w:basedOn w:val="Normal"/>
    <w:link w:val="CommentTextChar"/>
    <w:uiPriority w:val="99"/>
    <w:semiHidden/>
    <w:rsid w:val="003436C6"/>
  </w:style>
  <w:style w:type="character" w:customStyle="1" w:styleId="CommentTextChar">
    <w:name w:val="Comment Text Char"/>
    <w:basedOn w:val="DefaultParagraphFont"/>
    <w:link w:val="CommentText"/>
    <w:uiPriority w:val="99"/>
    <w:semiHidden/>
    <w:locked/>
    <w:rsid w:val="00BE0CF4"/>
    <w:rPr>
      <w:sz w:val="20"/>
      <w:szCs w:val="20"/>
    </w:rPr>
  </w:style>
  <w:style w:type="character" w:styleId="Hyperlink">
    <w:name w:val="Hyperlink"/>
    <w:basedOn w:val="DefaultParagraphFont"/>
    <w:uiPriority w:val="99"/>
    <w:rsid w:val="003436C6"/>
    <w:rPr>
      <w:color w:val="0000FF"/>
      <w:u w:val="single"/>
    </w:rPr>
  </w:style>
  <w:style w:type="character" w:styleId="FollowedHyperlink">
    <w:name w:val="FollowedHyperlink"/>
    <w:basedOn w:val="DefaultParagraphFont"/>
    <w:uiPriority w:val="99"/>
    <w:rsid w:val="003436C6"/>
    <w:rPr>
      <w:color w:val="800080"/>
      <w:u w:val="single"/>
    </w:rPr>
  </w:style>
  <w:style w:type="paragraph" w:styleId="BalloonText">
    <w:name w:val="Balloon Text"/>
    <w:basedOn w:val="Normal"/>
    <w:link w:val="BalloonTextChar"/>
    <w:uiPriority w:val="99"/>
    <w:semiHidden/>
    <w:rsid w:val="003436C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BE0CF4"/>
    <w:rPr>
      <w:rFonts w:ascii="Times New Roman" w:hAnsi="Times New Roman" w:cs="Times New Roman"/>
      <w:sz w:val="2"/>
      <w:szCs w:val="2"/>
    </w:rPr>
  </w:style>
  <w:style w:type="paragraph" w:styleId="CommentSubject">
    <w:name w:val="annotation subject"/>
    <w:basedOn w:val="CommentText"/>
    <w:next w:val="CommentText"/>
    <w:link w:val="CommentSubjectChar"/>
    <w:uiPriority w:val="99"/>
    <w:semiHidden/>
    <w:rsid w:val="003436C6"/>
    <w:rPr>
      <w:b/>
      <w:bCs/>
    </w:rPr>
  </w:style>
  <w:style w:type="character" w:customStyle="1" w:styleId="CommentSubjectChar">
    <w:name w:val="Comment Subject Char"/>
    <w:basedOn w:val="CommentTextChar"/>
    <w:link w:val="CommentSubject"/>
    <w:uiPriority w:val="99"/>
    <w:semiHidden/>
    <w:locked/>
    <w:rsid w:val="00BE0CF4"/>
    <w:rPr>
      <w:b/>
      <w:bCs/>
      <w:sz w:val="20"/>
      <w:szCs w:val="20"/>
    </w:rPr>
  </w:style>
  <w:style w:type="paragraph" w:styleId="DocumentMap">
    <w:name w:val="Document Map"/>
    <w:basedOn w:val="Normal"/>
    <w:link w:val="DocumentMapChar"/>
    <w:uiPriority w:val="99"/>
    <w:semiHidden/>
    <w:rsid w:val="003436C6"/>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locked/>
    <w:rsid w:val="00BE0CF4"/>
    <w:rPr>
      <w:rFonts w:ascii="Times New Roman" w:hAnsi="Times New Roman" w:cs="Times New Roman"/>
      <w:sz w:val="2"/>
      <w:szCs w:val="2"/>
    </w:rPr>
  </w:style>
  <w:style w:type="paragraph" w:customStyle="1" w:styleId="CharCharCharCharCharChar">
    <w:name w:val="Char Char Char Char Char Char"/>
    <w:basedOn w:val="Normal"/>
    <w:autoRedefine/>
    <w:uiPriority w:val="99"/>
    <w:rsid w:val="007857FB"/>
    <w:pPr>
      <w:spacing w:after="160"/>
    </w:pPr>
    <w:rPr>
      <w:rFonts w:ascii="Bookman Old Style" w:hAnsi="Bookman Old Style" w:cs="Bookman Old Style"/>
      <w:b/>
      <w:bCs/>
      <w:sz w:val="32"/>
      <w:szCs w:val="32"/>
    </w:rPr>
  </w:style>
  <w:style w:type="paragraph" w:styleId="ListParagraph">
    <w:name w:val="List Paragraph"/>
    <w:aliases w:val="Sub heading 3.1.1,Citation List,Graphic,List Paragraph1,Table of contents numbered,List Paragraph Char Char,Resume Title,Ha,Bullets1,Heading 2_sj,Report Para,Bullets,Bullet List,FooterText,numbered,Paragraphe de liste1,列出段落,列出段落1,lp1,b1"/>
    <w:basedOn w:val="Normal"/>
    <w:link w:val="ListParagraphChar"/>
    <w:uiPriority w:val="34"/>
    <w:qFormat/>
    <w:rsid w:val="00B1110F"/>
    <w:pPr>
      <w:ind w:left="720"/>
    </w:pPr>
  </w:style>
  <w:style w:type="character" w:customStyle="1" w:styleId="ListParagraphChar">
    <w:name w:val="List Paragraph Char"/>
    <w:aliases w:val="Sub heading 3.1.1 Char,Citation List Char,Graphic Char,List Paragraph1 Char,Table of contents numbered Char,List Paragraph Char Char Char,Resume Title Char,Ha Char,Bullets1 Char,Heading 2_sj Char,Report Para Char,Bullets Char,b1 Char"/>
    <w:basedOn w:val="DefaultParagraphFont"/>
    <w:link w:val="ListParagraph"/>
    <w:uiPriority w:val="34"/>
    <w:qFormat/>
    <w:rsid w:val="00951C04"/>
    <w:rPr>
      <w:rFonts w:cs="Geneva"/>
      <w:sz w:val="20"/>
      <w:szCs w:val="20"/>
    </w:rPr>
  </w:style>
  <w:style w:type="paragraph" w:styleId="TOC4">
    <w:name w:val="toc 4"/>
    <w:basedOn w:val="Normal"/>
    <w:next w:val="Normal"/>
    <w:autoRedefine/>
    <w:uiPriority w:val="39"/>
    <w:rsid w:val="001F272F"/>
    <w:pPr>
      <w:ind w:left="600"/>
    </w:pPr>
    <w:rPr>
      <w:lang w:val="en-GB"/>
    </w:rPr>
  </w:style>
  <w:style w:type="paragraph" w:customStyle="1" w:styleId="YAP1">
    <w:name w:val="YAP 1"/>
    <w:basedOn w:val="Heading1"/>
    <w:uiPriority w:val="99"/>
    <w:rsid w:val="00002970"/>
    <w:pPr>
      <w:tabs>
        <w:tab w:val="num" w:pos="720"/>
      </w:tabs>
      <w:spacing w:line="276" w:lineRule="auto"/>
      <w:ind w:left="720" w:hanging="720"/>
      <w:jc w:val="center"/>
    </w:pPr>
    <w:rPr>
      <w:b/>
      <w:bCs/>
      <w:sz w:val="24"/>
      <w:szCs w:val="24"/>
    </w:rPr>
  </w:style>
  <w:style w:type="paragraph" w:customStyle="1" w:styleId="YAP2">
    <w:name w:val="YAP 2"/>
    <w:basedOn w:val="Normal"/>
    <w:uiPriority w:val="99"/>
    <w:rsid w:val="00002970"/>
    <w:pPr>
      <w:spacing w:before="120"/>
      <w:ind w:left="720" w:hanging="720"/>
      <w:jc w:val="both"/>
    </w:pPr>
    <w:rPr>
      <w:b/>
      <w:bCs/>
      <w:sz w:val="24"/>
      <w:szCs w:val="24"/>
    </w:rPr>
  </w:style>
  <w:style w:type="paragraph" w:customStyle="1" w:styleId="Schedule">
    <w:name w:val="Schedule"/>
    <w:basedOn w:val="Normal"/>
    <w:uiPriority w:val="99"/>
    <w:rsid w:val="00002970"/>
    <w:pPr>
      <w:tabs>
        <w:tab w:val="num" w:pos="0"/>
      </w:tabs>
    </w:pPr>
    <w:rPr>
      <w:rFonts w:ascii="Times New Roman Bold" w:hAnsi="Times New Roman Bold" w:cs="Times New Roman Bold"/>
      <w:b/>
      <w:bCs/>
      <w:sz w:val="24"/>
      <w:szCs w:val="24"/>
    </w:rPr>
  </w:style>
  <w:style w:type="paragraph" w:customStyle="1" w:styleId="SUMITHA">
    <w:name w:val="SUMITHA"/>
    <w:rsid w:val="00314ECA"/>
    <w:pPr>
      <w:tabs>
        <w:tab w:val="num" w:pos="1800"/>
      </w:tabs>
      <w:ind w:left="1800" w:hanging="720"/>
      <w:jc w:val="both"/>
    </w:pPr>
    <w:rPr>
      <w:rFonts w:cs="Geneva"/>
      <w:b/>
      <w:bCs/>
    </w:rPr>
  </w:style>
  <w:style w:type="paragraph" w:customStyle="1" w:styleId="SUMITHA1">
    <w:name w:val="SUMITHA1"/>
    <w:link w:val="SUMITHA1Char"/>
    <w:rsid w:val="00314ECA"/>
    <w:pPr>
      <w:tabs>
        <w:tab w:val="num" w:pos="1800"/>
      </w:tabs>
      <w:ind w:left="1800" w:hanging="720"/>
    </w:pPr>
    <w:rPr>
      <w:rFonts w:cs="Geneva"/>
    </w:rPr>
  </w:style>
  <w:style w:type="paragraph" w:customStyle="1" w:styleId="SUMITHA2">
    <w:name w:val="SUMITHA2"/>
    <w:link w:val="SUMITHA2Char"/>
    <w:rsid w:val="00314ECA"/>
    <w:pPr>
      <w:tabs>
        <w:tab w:val="num" w:pos="1800"/>
      </w:tabs>
      <w:spacing w:line="360" w:lineRule="auto"/>
      <w:ind w:left="1800" w:hanging="720"/>
      <w:jc w:val="both"/>
    </w:pPr>
    <w:rPr>
      <w:rFonts w:cs="Geneva"/>
    </w:rPr>
  </w:style>
  <w:style w:type="paragraph" w:customStyle="1" w:styleId="APSRTC">
    <w:name w:val="APSRTC"/>
    <w:uiPriority w:val="99"/>
    <w:qFormat/>
    <w:rsid w:val="00314ECA"/>
    <w:pPr>
      <w:spacing w:line="276" w:lineRule="auto"/>
      <w:ind w:left="360" w:hanging="360"/>
      <w:jc w:val="both"/>
    </w:pPr>
    <w:rPr>
      <w:rFonts w:ascii="Tw Cen MT" w:hAnsi="Tw Cen MT" w:cs="Tw Cen MT"/>
      <w:lang w:val="en-IN"/>
    </w:rPr>
  </w:style>
  <w:style w:type="paragraph" w:customStyle="1" w:styleId="APSRTC1">
    <w:name w:val="APSRTC 1"/>
    <w:link w:val="APSRTC1Char"/>
    <w:uiPriority w:val="99"/>
    <w:qFormat/>
    <w:rsid w:val="00314ECA"/>
    <w:pPr>
      <w:ind w:left="720" w:hanging="720"/>
    </w:pPr>
    <w:rPr>
      <w:rFonts w:ascii="Tw Cen MT" w:hAnsi="Tw Cen MT" w:cs="Tw Cen MT"/>
      <w:lang w:val="en-IN"/>
    </w:rPr>
  </w:style>
  <w:style w:type="paragraph" w:customStyle="1" w:styleId="APSRTC2">
    <w:name w:val="APSRTC 2"/>
    <w:uiPriority w:val="99"/>
    <w:qFormat/>
    <w:rsid w:val="00314ECA"/>
    <w:pPr>
      <w:ind w:left="720" w:hanging="720"/>
    </w:pPr>
    <w:rPr>
      <w:rFonts w:ascii="Tw Cen MT" w:hAnsi="Tw Cen MT" w:cs="Tw Cen MT"/>
      <w:lang w:val="en-IN"/>
    </w:rPr>
  </w:style>
  <w:style w:type="table" w:customStyle="1" w:styleId="dhaval">
    <w:name w:val="dhaval"/>
    <w:basedOn w:val="TableNormal"/>
    <w:uiPriority w:val="99"/>
    <w:qFormat/>
    <w:rsid w:val="00D50ACA"/>
    <w:rPr>
      <w:rFonts w:ascii="Times New Roman" w:hAnsi="Times New Roman"/>
      <w:sz w:val="20"/>
      <w:szCs w:val="20"/>
    </w:rPr>
    <w:tblPr/>
  </w:style>
  <w:style w:type="paragraph" w:customStyle="1" w:styleId="xl63">
    <w:name w:val="xl63"/>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64">
    <w:name w:val="xl64"/>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65">
    <w:name w:val="xl65"/>
    <w:basedOn w:val="Normal"/>
    <w:rsid w:val="00D50ACA"/>
    <w:pPr>
      <w:pBdr>
        <w:right w:val="single" w:sz="4" w:space="0" w:color="auto"/>
      </w:pBdr>
      <w:shd w:val="clear" w:color="000000" w:fill="254061"/>
      <w:spacing w:before="100" w:beforeAutospacing="1" w:after="100" w:afterAutospacing="1"/>
      <w:textAlignment w:val="top"/>
    </w:pPr>
    <w:rPr>
      <w:rFonts w:ascii="Tw Cen MT" w:hAnsi="Tw Cen MT" w:cs="Times New Roman"/>
      <w:b/>
      <w:bCs/>
      <w:color w:val="FFFFFF"/>
      <w:sz w:val="24"/>
      <w:szCs w:val="24"/>
    </w:rPr>
  </w:style>
  <w:style w:type="paragraph" w:customStyle="1" w:styleId="xl66">
    <w:name w:val="xl66"/>
    <w:basedOn w:val="Normal"/>
    <w:rsid w:val="00D50ACA"/>
    <w:pPr>
      <w:pBdr>
        <w:top w:val="single" w:sz="4" w:space="0" w:color="auto"/>
        <w:left w:val="single" w:sz="4" w:space="0" w:color="auto"/>
        <w:right w:val="single" w:sz="4" w:space="0" w:color="auto"/>
      </w:pBdr>
      <w:shd w:val="clear" w:color="000000" w:fill="254061"/>
      <w:spacing w:before="100" w:beforeAutospacing="1" w:after="100" w:afterAutospacing="1"/>
      <w:textAlignment w:val="top"/>
    </w:pPr>
    <w:rPr>
      <w:rFonts w:ascii="Tw Cen MT" w:hAnsi="Tw Cen MT" w:cs="Times New Roman"/>
      <w:b/>
      <w:bCs/>
      <w:color w:val="FFFFFF"/>
      <w:sz w:val="24"/>
      <w:szCs w:val="24"/>
    </w:rPr>
  </w:style>
  <w:style w:type="paragraph" w:customStyle="1" w:styleId="xl67">
    <w:name w:val="xl67"/>
    <w:basedOn w:val="Normal"/>
    <w:rsid w:val="00D50ACA"/>
    <w:pPr>
      <w:pBdr>
        <w:top w:val="single" w:sz="4" w:space="0" w:color="auto"/>
        <w:left w:val="single" w:sz="4" w:space="0" w:color="auto"/>
        <w:right w:val="single" w:sz="4" w:space="0" w:color="auto"/>
      </w:pBdr>
      <w:shd w:val="clear" w:color="000000" w:fill="254061"/>
      <w:spacing w:before="100" w:beforeAutospacing="1" w:after="100" w:afterAutospacing="1"/>
      <w:jc w:val="center"/>
      <w:textAlignment w:val="top"/>
    </w:pPr>
    <w:rPr>
      <w:rFonts w:ascii="Tw Cen MT" w:hAnsi="Tw Cen MT" w:cs="Times New Roman"/>
      <w:b/>
      <w:bCs/>
      <w:color w:val="FFFFFF"/>
      <w:sz w:val="24"/>
      <w:szCs w:val="24"/>
    </w:rPr>
  </w:style>
  <w:style w:type="paragraph" w:customStyle="1" w:styleId="xl68">
    <w:name w:val="xl68"/>
    <w:basedOn w:val="Normal"/>
    <w:rsid w:val="00D50ACA"/>
    <w:pPr>
      <w:pBdr>
        <w:left w:val="single" w:sz="4" w:space="0" w:color="auto"/>
        <w:bottom w:val="single" w:sz="4" w:space="0" w:color="auto"/>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69">
    <w:name w:val="xl69"/>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0">
    <w:name w:val="xl70"/>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cs="Times New Roman"/>
      <w:sz w:val="24"/>
      <w:szCs w:val="24"/>
    </w:rPr>
  </w:style>
  <w:style w:type="paragraph" w:customStyle="1" w:styleId="xl71">
    <w:name w:val="xl71"/>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cs="Times New Roman"/>
      <w:sz w:val="24"/>
      <w:szCs w:val="24"/>
    </w:rPr>
  </w:style>
  <w:style w:type="paragraph" w:customStyle="1" w:styleId="xl72">
    <w:name w:val="xl72"/>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3">
    <w:name w:val="xl73"/>
    <w:basedOn w:val="Normal"/>
    <w:rsid w:val="00D50ACA"/>
    <w:pPr>
      <w:pBdr>
        <w:top w:val="single" w:sz="4" w:space="0" w:color="auto"/>
        <w:left w:val="single" w:sz="4" w:space="0" w:color="auto"/>
        <w:right w:val="single" w:sz="4" w:space="0" w:color="auto"/>
      </w:pBdr>
      <w:spacing w:before="100" w:beforeAutospacing="1" w:after="100" w:afterAutospacing="1"/>
      <w:textAlignment w:val="top"/>
    </w:pPr>
    <w:rPr>
      <w:rFonts w:ascii="Tw Cen MT" w:hAnsi="Tw Cen MT" w:cs="Times New Roman"/>
      <w:i/>
      <w:iCs/>
      <w:sz w:val="24"/>
      <w:szCs w:val="24"/>
    </w:rPr>
  </w:style>
  <w:style w:type="paragraph" w:customStyle="1" w:styleId="xl74">
    <w:name w:val="xl74"/>
    <w:basedOn w:val="Normal"/>
    <w:rsid w:val="00D50ACA"/>
    <w:pPr>
      <w:pBdr>
        <w:top w:val="single" w:sz="4" w:space="0" w:color="auto"/>
        <w:left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5">
    <w:name w:val="xl75"/>
    <w:basedOn w:val="Normal"/>
    <w:rsid w:val="00D50ACA"/>
    <w:pPr>
      <w:pBdr>
        <w:top w:val="single" w:sz="4" w:space="0" w:color="auto"/>
        <w:left w:val="single" w:sz="4" w:space="0" w:color="auto"/>
        <w:right w:val="single" w:sz="4" w:space="0" w:color="auto"/>
      </w:pBdr>
      <w:spacing w:before="100" w:beforeAutospacing="1" w:after="100" w:afterAutospacing="1"/>
      <w:jc w:val="right"/>
      <w:textAlignment w:val="top"/>
    </w:pPr>
    <w:rPr>
      <w:rFonts w:ascii="Tw Cen MT" w:hAnsi="Tw Cen MT" w:cs="Times New Roman"/>
      <w:sz w:val="24"/>
      <w:szCs w:val="24"/>
    </w:rPr>
  </w:style>
  <w:style w:type="paragraph" w:customStyle="1" w:styleId="xl76">
    <w:name w:val="xl76"/>
    <w:basedOn w:val="Normal"/>
    <w:rsid w:val="00D50ACA"/>
    <w:pPr>
      <w:pBdr>
        <w:top w:val="single" w:sz="4" w:space="0" w:color="FFFFFF"/>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7">
    <w:name w:val="xl77"/>
    <w:basedOn w:val="Normal"/>
    <w:rsid w:val="00D50ACA"/>
    <w:pPr>
      <w:pBdr>
        <w:top w:val="single" w:sz="4" w:space="0" w:color="auto"/>
        <w:left w:val="single" w:sz="4" w:space="0" w:color="auto"/>
        <w:bottom w:val="single" w:sz="4" w:space="0" w:color="FFFFFF"/>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78">
    <w:name w:val="xl78"/>
    <w:basedOn w:val="Normal"/>
    <w:rsid w:val="00D50ACA"/>
    <w:pPr>
      <w:pBdr>
        <w:top w:val="single" w:sz="4" w:space="0" w:color="FFFFFF"/>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cs="Times New Roman"/>
      <w:sz w:val="24"/>
      <w:szCs w:val="24"/>
    </w:rPr>
  </w:style>
  <w:style w:type="paragraph" w:customStyle="1" w:styleId="RptHead1">
    <w:name w:val="Rpt_Head1"/>
    <w:basedOn w:val="Normal"/>
    <w:rsid w:val="00B805B9"/>
    <w:pPr>
      <w:spacing w:line="300" w:lineRule="auto"/>
      <w:ind w:left="360" w:hanging="360"/>
      <w:jc w:val="both"/>
    </w:pPr>
    <w:rPr>
      <w:rFonts w:ascii="Garamond" w:eastAsiaTheme="minorHAnsi" w:hAnsi="Garamond" w:cs="Times New Roman"/>
      <w:b/>
      <w:bCs/>
      <w:caps/>
      <w:sz w:val="24"/>
      <w:szCs w:val="24"/>
    </w:rPr>
  </w:style>
  <w:style w:type="paragraph" w:customStyle="1" w:styleId="RptHead2">
    <w:name w:val="Rpt_Head2"/>
    <w:basedOn w:val="Normal"/>
    <w:rsid w:val="00B805B9"/>
    <w:pPr>
      <w:spacing w:line="300" w:lineRule="auto"/>
      <w:ind w:left="1152" w:hanging="432"/>
      <w:jc w:val="both"/>
    </w:pPr>
    <w:rPr>
      <w:rFonts w:ascii="Garamond" w:eastAsiaTheme="minorHAnsi" w:hAnsi="Garamond" w:cs="Times New Roman"/>
      <w:b/>
      <w:bCs/>
      <w:sz w:val="22"/>
      <w:szCs w:val="22"/>
    </w:rPr>
  </w:style>
  <w:style w:type="paragraph" w:customStyle="1" w:styleId="RptHead3">
    <w:name w:val="Rpt_Head3"/>
    <w:basedOn w:val="Normal"/>
    <w:rsid w:val="00B805B9"/>
    <w:pPr>
      <w:ind w:left="1224" w:hanging="504"/>
      <w:jc w:val="both"/>
    </w:pPr>
    <w:rPr>
      <w:rFonts w:ascii="Garamond" w:eastAsiaTheme="minorHAnsi" w:hAnsi="Garamond" w:cs="Times New Roman"/>
      <w:b/>
      <w:bCs/>
      <w:sz w:val="22"/>
      <w:szCs w:val="22"/>
    </w:rPr>
  </w:style>
  <w:style w:type="paragraph" w:customStyle="1" w:styleId="Default">
    <w:name w:val="Default"/>
    <w:link w:val="DefaultChar"/>
    <w:uiPriority w:val="99"/>
    <w:rsid w:val="00170C59"/>
    <w:pPr>
      <w:autoSpaceDE w:val="0"/>
      <w:autoSpaceDN w:val="0"/>
      <w:adjustRightInd w:val="0"/>
    </w:pPr>
    <w:rPr>
      <w:rFonts w:ascii="Tw Cen MT" w:hAnsi="Tw Cen MT" w:cs="Tw Cen MT"/>
      <w:color w:val="000000"/>
      <w:sz w:val="24"/>
      <w:szCs w:val="24"/>
    </w:rPr>
  </w:style>
  <w:style w:type="paragraph" w:customStyle="1" w:styleId="indentedbody">
    <w:name w:val="indented body"/>
    <w:basedOn w:val="BodyText"/>
    <w:rsid w:val="00FE5525"/>
    <w:pPr>
      <w:tabs>
        <w:tab w:val="clear" w:pos="20"/>
        <w:tab w:val="clear" w:pos="180"/>
        <w:tab w:val="clear" w:pos="9360"/>
        <w:tab w:val="left" w:pos="1134"/>
      </w:tabs>
      <w:spacing w:line="260" w:lineRule="atLeast"/>
      <w:ind w:left="1133" w:hanging="1133"/>
    </w:pPr>
    <w:rPr>
      <w:rFonts w:ascii="Helvetica" w:hAnsi="Helvetica" w:cs="Times New Roman"/>
      <w:lang w:val="en-GB"/>
    </w:rPr>
  </w:style>
  <w:style w:type="table" w:styleId="TableGrid">
    <w:name w:val="Table Grid"/>
    <w:basedOn w:val="TableNormal"/>
    <w:uiPriority w:val="39"/>
    <w:locked/>
    <w:rsid w:val="00C9764B"/>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rt1">
    <w:name w:val="Art 1"/>
    <w:basedOn w:val="BodyText2"/>
    <w:qFormat/>
    <w:rsid w:val="00841246"/>
    <w:pPr>
      <w:numPr>
        <w:numId w:val="74"/>
      </w:numPr>
      <w:tabs>
        <w:tab w:val="clear" w:pos="9360"/>
      </w:tabs>
      <w:spacing w:line="276" w:lineRule="auto"/>
      <w:jc w:val="center"/>
    </w:pPr>
    <w:rPr>
      <w:rFonts w:ascii="Tw Cen MT" w:hAnsi="Tw Cen MT" w:cs="Tw Cen MT"/>
      <w:sz w:val="22"/>
      <w:szCs w:val="22"/>
    </w:rPr>
  </w:style>
  <w:style w:type="paragraph" w:customStyle="1" w:styleId="Art11">
    <w:name w:val="Art 1.1"/>
    <w:basedOn w:val="Normal"/>
    <w:qFormat/>
    <w:rsid w:val="00841246"/>
    <w:pPr>
      <w:numPr>
        <w:numId w:val="75"/>
      </w:numPr>
      <w:spacing w:line="276" w:lineRule="auto"/>
      <w:jc w:val="both"/>
    </w:pPr>
    <w:rPr>
      <w:rFonts w:ascii="Tw Cen MT" w:hAnsi="Tw Cen MT" w:cs="Tw Cen MT"/>
      <w:b/>
      <w:bCs/>
      <w:sz w:val="22"/>
      <w:szCs w:val="22"/>
    </w:rPr>
  </w:style>
  <w:style w:type="paragraph" w:customStyle="1" w:styleId="SchA">
    <w:name w:val="Sch A"/>
    <w:basedOn w:val="Normal"/>
    <w:qFormat/>
    <w:rsid w:val="0048719B"/>
    <w:pPr>
      <w:spacing w:line="276" w:lineRule="auto"/>
      <w:jc w:val="center"/>
    </w:pPr>
    <w:rPr>
      <w:rFonts w:ascii="Tw Cen MT" w:hAnsi="Tw Cen MT" w:cs="Tw Cen MT"/>
      <w:b/>
      <w:bCs/>
      <w:sz w:val="22"/>
      <w:szCs w:val="22"/>
    </w:rPr>
  </w:style>
  <w:style w:type="paragraph" w:styleId="TOC1">
    <w:name w:val="toc 1"/>
    <w:basedOn w:val="Normal"/>
    <w:next w:val="Normal"/>
    <w:autoRedefine/>
    <w:uiPriority w:val="39"/>
    <w:locked/>
    <w:rsid w:val="006F1975"/>
    <w:pPr>
      <w:tabs>
        <w:tab w:val="left" w:pos="600"/>
        <w:tab w:val="right" w:leader="dot" w:pos="8731"/>
      </w:tabs>
      <w:spacing w:after="100" w:line="276" w:lineRule="auto"/>
      <w:jc w:val="both"/>
    </w:pPr>
    <w:rPr>
      <w:rFonts w:ascii="Times New Roman" w:hAnsi="Times New Roman" w:cs="Times New Roman"/>
      <w:b/>
      <w:noProof/>
    </w:rPr>
  </w:style>
  <w:style w:type="paragraph" w:styleId="TOC2">
    <w:name w:val="toc 2"/>
    <w:basedOn w:val="Normal"/>
    <w:next w:val="Normal"/>
    <w:autoRedefine/>
    <w:uiPriority w:val="39"/>
    <w:locked/>
    <w:rsid w:val="00E065C4"/>
    <w:pPr>
      <w:spacing w:after="100"/>
      <w:ind w:left="200"/>
    </w:pPr>
  </w:style>
  <w:style w:type="paragraph" w:styleId="TOC3">
    <w:name w:val="toc 3"/>
    <w:basedOn w:val="Normal"/>
    <w:next w:val="Normal"/>
    <w:autoRedefine/>
    <w:uiPriority w:val="39"/>
    <w:locked/>
    <w:rsid w:val="00943F3D"/>
    <w:pPr>
      <w:tabs>
        <w:tab w:val="right" w:leader="dot" w:pos="9029"/>
      </w:tabs>
      <w:spacing w:after="100" w:line="276" w:lineRule="auto"/>
      <w:jc w:val="both"/>
    </w:pPr>
    <w:rPr>
      <w:rFonts w:ascii="Times New Roman" w:hAnsi="Times New Roman" w:cs="Times New Roman"/>
      <w:b/>
      <w:noProof/>
    </w:rPr>
  </w:style>
  <w:style w:type="paragraph" w:styleId="TOC5">
    <w:name w:val="toc 5"/>
    <w:basedOn w:val="Normal"/>
    <w:next w:val="Normal"/>
    <w:autoRedefine/>
    <w:uiPriority w:val="39"/>
    <w:unhideWhenUsed/>
    <w:locked/>
    <w:rsid w:val="00D64990"/>
    <w:pPr>
      <w:spacing w:after="100" w:line="276" w:lineRule="auto"/>
      <w:ind w:left="880"/>
    </w:pPr>
    <w:rPr>
      <w:rFonts w:asciiTheme="minorHAnsi" w:eastAsiaTheme="minorEastAsia" w:hAnsiTheme="minorHAnsi" w:cstheme="minorBidi"/>
      <w:sz w:val="22"/>
      <w:szCs w:val="22"/>
      <w:lang w:val="en-IN" w:eastAsia="en-IN"/>
    </w:rPr>
  </w:style>
  <w:style w:type="paragraph" w:styleId="TOC6">
    <w:name w:val="toc 6"/>
    <w:basedOn w:val="Normal"/>
    <w:next w:val="Normal"/>
    <w:autoRedefine/>
    <w:uiPriority w:val="39"/>
    <w:unhideWhenUsed/>
    <w:locked/>
    <w:rsid w:val="00D64990"/>
    <w:pPr>
      <w:spacing w:after="100" w:line="276" w:lineRule="auto"/>
      <w:ind w:left="1100"/>
    </w:pPr>
    <w:rPr>
      <w:rFonts w:asciiTheme="minorHAnsi" w:eastAsiaTheme="minorEastAsia" w:hAnsiTheme="minorHAnsi" w:cstheme="minorBidi"/>
      <w:sz w:val="22"/>
      <w:szCs w:val="22"/>
      <w:lang w:val="en-IN" w:eastAsia="en-IN"/>
    </w:rPr>
  </w:style>
  <w:style w:type="paragraph" w:styleId="TOC7">
    <w:name w:val="toc 7"/>
    <w:basedOn w:val="Normal"/>
    <w:next w:val="Normal"/>
    <w:autoRedefine/>
    <w:uiPriority w:val="39"/>
    <w:unhideWhenUsed/>
    <w:locked/>
    <w:rsid w:val="00D64990"/>
    <w:pPr>
      <w:spacing w:after="100" w:line="276" w:lineRule="auto"/>
      <w:ind w:left="1320"/>
    </w:pPr>
    <w:rPr>
      <w:rFonts w:asciiTheme="minorHAnsi" w:eastAsiaTheme="minorEastAsia" w:hAnsiTheme="minorHAnsi" w:cstheme="minorBidi"/>
      <w:sz w:val="22"/>
      <w:szCs w:val="22"/>
      <w:lang w:val="en-IN" w:eastAsia="en-IN"/>
    </w:rPr>
  </w:style>
  <w:style w:type="paragraph" w:styleId="TOC8">
    <w:name w:val="toc 8"/>
    <w:basedOn w:val="Normal"/>
    <w:next w:val="Normal"/>
    <w:autoRedefine/>
    <w:uiPriority w:val="39"/>
    <w:unhideWhenUsed/>
    <w:locked/>
    <w:rsid w:val="00D64990"/>
    <w:pPr>
      <w:spacing w:after="100" w:line="276" w:lineRule="auto"/>
      <w:ind w:left="1540"/>
    </w:pPr>
    <w:rPr>
      <w:rFonts w:asciiTheme="minorHAnsi" w:eastAsiaTheme="minorEastAsia" w:hAnsiTheme="minorHAnsi" w:cstheme="minorBidi"/>
      <w:sz w:val="22"/>
      <w:szCs w:val="22"/>
      <w:lang w:val="en-IN" w:eastAsia="en-IN"/>
    </w:rPr>
  </w:style>
  <w:style w:type="paragraph" w:styleId="TOC9">
    <w:name w:val="toc 9"/>
    <w:basedOn w:val="Normal"/>
    <w:next w:val="Normal"/>
    <w:autoRedefine/>
    <w:uiPriority w:val="39"/>
    <w:unhideWhenUsed/>
    <w:locked/>
    <w:rsid w:val="00D64990"/>
    <w:pPr>
      <w:spacing w:after="100" w:line="276" w:lineRule="auto"/>
      <w:ind w:left="1760"/>
    </w:pPr>
    <w:rPr>
      <w:rFonts w:asciiTheme="minorHAnsi" w:eastAsiaTheme="minorEastAsia" w:hAnsiTheme="minorHAnsi" w:cstheme="minorBidi"/>
      <w:sz w:val="22"/>
      <w:szCs w:val="22"/>
      <w:lang w:val="en-IN" w:eastAsia="en-IN"/>
    </w:rPr>
  </w:style>
  <w:style w:type="paragraph" w:customStyle="1" w:styleId="para">
    <w:name w:val="para"/>
    <w:basedOn w:val="Normal"/>
    <w:uiPriority w:val="99"/>
    <w:rsid w:val="00F73E4A"/>
    <w:pPr>
      <w:widowControl w:val="0"/>
      <w:tabs>
        <w:tab w:val="left" w:pos="864"/>
      </w:tabs>
      <w:ind w:left="864"/>
      <w:jc w:val="both"/>
    </w:pPr>
    <w:rPr>
      <w:rFonts w:ascii="Times New Roman" w:hAnsi="Times New Roman" w:cs="Times New Roman"/>
      <w:sz w:val="22"/>
      <w:lang w:val="en-IN"/>
    </w:rPr>
  </w:style>
  <w:style w:type="paragraph" w:customStyle="1" w:styleId="SH-2">
    <w:name w:val="SH -2"/>
    <w:basedOn w:val="SUMITHA1"/>
    <w:link w:val="SH-2Char"/>
    <w:qFormat/>
    <w:rsid w:val="00E904BC"/>
    <w:pPr>
      <w:tabs>
        <w:tab w:val="clear" w:pos="1800"/>
        <w:tab w:val="num" w:pos="720"/>
      </w:tabs>
      <w:spacing w:line="276" w:lineRule="auto"/>
      <w:ind w:left="720"/>
    </w:pPr>
    <w:rPr>
      <w:rFonts w:ascii="Tw Cen MT" w:hAnsi="Tw Cen MT" w:cs="Times New Roman"/>
      <w:b/>
      <w:noProof/>
    </w:rPr>
  </w:style>
  <w:style w:type="character" w:customStyle="1" w:styleId="SH-2Char">
    <w:name w:val="SH -2 Char"/>
    <w:basedOn w:val="DefaultParagraphFont"/>
    <w:link w:val="SH-2"/>
    <w:rsid w:val="00E904BC"/>
    <w:rPr>
      <w:rFonts w:ascii="Tw Cen MT" w:hAnsi="Tw Cen MT"/>
      <w:b/>
      <w:noProof/>
    </w:rPr>
  </w:style>
  <w:style w:type="character" w:customStyle="1" w:styleId="APSRTC1Char">
    <w:name w:val="APSRTC 1 Char"/>
    <w:basedOn w:val="DefaultParagraphFont"/>
    <w:link w:val="APSRTC1"/>
    <w:uiPriority w:val="99"/>
    <w:rsid w:val="00487EE1"/>
    <w:rPr>
      <w:rFonts w:ascii="Tw Cen MT" w:hAnsi="Tw Cen MT" w:cs="Tw Cen MT"/>
      <w:lang w:val="en-IN"/>
    </w:rPr>
  </w:style>
  <w:style w:type="character" w:customStyle="1" w:styleId="SUMITHA1Char">
    <w:name w:val="SUMITHA1 Char"/>
    <w:basedOn w:val="DefaultParagraphFont"/>
    <w:link w:val="SUMITHA1"/>
    <w:rsid w:val="00C84E71"/>
    <w:rPr>
      <w:rFonts w:cs="Geneva"/>
    </w:rPr>
  </w:style>
  <w:style w:type="character" w:customStyle="1" w:styleId="SUMITHA2Char">
    <w:name w:val="SUMITHA2 Char"/>
    <w:basedOn w:val="DefaultParagraphFont"/>
    <w:link w:val="SUMITHA2"/>
    <w:rsid w:val="00C84E71"/>
    <w:rPr>
      <w:rFonts w:cs="Geneva"/>
    </w:rPr>
  </w:style>
  <w:style w:type="paragraph" w:customStyle="1" w:styleId="SH3">
    <w:name w:val="SH 3"/>
    <w:basedOn w:val="SUMITHA2"/>
    <w:link w:val="SH3Char"/>
    <w:qFormat/>
    <w:rsid w:val="009861AD"/>
    <w:pPr>
      <w:tabs>
        <w:tab w:val="clear" w:pos="1800"/>
        <w:tab w:val="num" w:pos="1440"/>
      </w:tabs>
      <w:spacing w:line="276" w:lineRule="auto"/>
      <w:ind w:left="1440"/>
    </w:pPr>
    <w:rPr>
      <w:rFonts w:ascii="Tw Cen MT" w:hAnsi="Tw Cen MT" w:cs="Times New Roman"/>
      <w:noProof/>
    </w:rPr>
  </w:style>
  <w:style w:type="character" w:customStyle="1" w:styleId="SH3Char">
    <w:name w:val="SH 3 Char"/>
    <w:basedOn w:val="SUMITHA2Char"/>
    <w:link w:val="SH3"/>
    <w:rsid w:val="009861AD"/>
    <w:rPr>
      <w:rFonts w:ascii="Tw Cen MT" w:hAnsi="Tw Cen MT" w:cs="Geneva"/>
      <w:noProof/>
    </w:rPr>
  </w:style>
  <w:style w:type="paragraph" w:styleId="Revision">
    <w:name w:val="Revision"/>
    <w:hidden/>
    <w:uiPriority w:val="99"/>
    <w:semiHidden/>
    <w:rsid w:val="00353C2B"/>
    <w:rPr>
      <w:rFonts w:cs="Geneva"/>
      <w:sz w:val="20"/>
      <w:szCs w:val="20"/>
    </w:rPr>
  </w:style>
  <w:style w:type="character" w:customStyle="1" w:styleId="DefaultChar">
    <w:name w:val="Default Char"/>
    <w:basedOn w:val="DefaultParagraphFont"/>
    <w:link w:val="Default"/>
    <w:uiPriority w:val="99"/>
    <w:locked/>
    <w:rsid w:val="00EF6129"/>
    <w:rPr>
      <w:rFonts w:ascii="Tw Cen MT" w:hAnsi="Tw Cen MT" w:cs="Tw Cen MT"/>
      <w:color w:val="000000"/>
      <w:sz w:val="24"/>
      <w:szCs w:val="24"/>
    </w:rPr>
  </w:style>
  <w:style w:type="paragraph" w:customStyle="1" w:styleId="CBMIClevel2">
    <w:name w:val="CBMIC level 2"/>
    <w:basedOn w:val="Normal"/>
    <w:rsid w:val="00753F1C"/>
    <w:pPr>
      <w:numPr>
        <w:ilvl w:val="1"/>
        <w:numId w:val="229"/>
      </w:numPr>
      <w:jc w:val="both"/>
    </w:pPr>
    <w:rPr>
      <w:rFonts w:ascii="Times New Roman" w:hAnsi="Times New Roman" w:cs="Times New Roman"/>
      <w:sz w:val="24"/>
    </w:rPr>
  </w:style>
  <w:style w:type="table" w:styleId="MediumGrid3-Accent2">
    <w:name w:val="Medium Grid 3 Accent 2"/>
    <w:basedOn w:val="TableNormal"/>
    <w:uiPriority w:val="69"/>
    <w:rsid w:val="00753F1C"/>
    <w:rPr>
      <w:rFonts w:asciiTheme="minorHAnsi" w:eastAsiaTheme="minorHAnsi" w:hAnsiTheme="minorHAnsi" w:cstheme="minorBidi"/>
      <w:lang w:val="en-IN"/>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paragraph" w:styleId="NormalWeb">
    <w:name w:val="Normal (Web)"/>
    <w:basedOn w:val="Normal"/>
    <w:uiPriority w:val="99"/>
    <w:semiHidden/>
    <w:unhideWhenUsed/>
    <w:rsid w:val="007B3446"/>
    <w:pPr>
      <w:spacing w:before="100" w:beforeAutospacing="1" w:after="100" w:afterAutospacing="1"/>
    </w:pPr>
    <w:rPr>
      <w:rFonts w:ascii="Times New Roman" w:eastAsiaTheme="minorEastAsia"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481550">
      <w:bodyDiv w:val="1"/>
      <w:marLeft w:val="0"/>
      <w:marRight w:val="0"/>
      <w:marTop w:val="0"/>
      <w:marBottom w:val="0"/>
      <w:divBdr>
        <w:top w:val="none" w:sz="0" w:space="0" w:color="auto"/>
        <w:left w:val="none" w:sz="0" w:space="0" w:color="auto"/>
        <w:bottom w:val="none" w:sz="0" w:space="0" w:color="auto"/>
        <w:right w:val="none" w:sz="0" w:space="0" w:color="auto"/>
      </w:divBdr>
    </w:div>
    <w:div w:id="129328590">
      <w:bodyDiv w:val="1"/>
      <w:marLeft w:val="0"/>
      <w:marRight w:val="0"/>
      <w:marTop w:val="0"/>
      <w:marBottom w:val="0"/>
      <w:divBdr>
        <w:top w:val="none" w:sz="0" w:space="0" w:color="auto"/>
        <w:left w:val="none" w:sz="0" w:space="0" w:color="auto"/>
        <w:bottom w:val="none" w:sz="0" w:space="0" w:color="auto"/>
        <w:right w:val="none" w:sz="0" w:space="0" w:color="auto"/>
      </w:divBdr>
    </w:div>
    <w:div w:id="812018832">
      <w:bodyDiv w:val="1"/>
      <w:marLeft w:val="0"/>
      <w:marRight w:val="0"/>
      <w:marTop w:val="0"/>
      <w:marBottom w:val="0"/>
      <w:divBdr>
        <w:top w:val="none" w:sz="0" w:space="0" w:color="auto"/>
        <w:left w:val="none" w:sz="0" w:space="0" w:color="auto"/>
        <w:bottom w:val="none" w:sz="0" w:space="0" w:color="auto"/>
        <w:right w:val="none" w:sz="0" w:space="0" w:color="auto"/>
      </w:divBdr>
    </w:div>
    <w:div w:id="1078864301">
      <w:bodyDiv w:val="1"/>
      <w:marLeft w:val="0"/>
      <w:marRight w:val="0"/>
      <w:marTop w:val="0"/>
      <w:marBottom w:val="0"/>
      <w:divBdr>
        <w:top w:val="none" w:sz="0" w:space="0" w:color="auto"/>
        <w:left w:val="none" w:sz="0" w:space="0" w:color="auto"/>
        <w:bottom w:val="none" w:sz="0" w:space="0" w:color="auto"/>
        <w:right w:val="none" w:sz="0" w:space="0" w:color="auto"/>
      </w:divBdr>
    </w:div>
    <w:div w:id="1103963821">
      <w:bodyDiv w:val="1"/>
      <w:marLeft w:val="0"/>
      <w:marRight w:val="0"/>
      <w:marTop w:val="0"/>
      <w:marBottom w:val="0"/>
      <w:divBdr>
        <w:top w:val="none" w:sz="0" w:space="0" w:color="auto"/>
        <w:left w:val="none" w:sz="0" w:space="0" w:color="auto"/>
        <w:bottom w:val="none" w:sz="0" w:space="0" w:color="auto"/>
        <w:right w:val="none" w:sz="0" w:space="0" w:color="auto"/>
      </w:divBdr>
    </w:div>
    <w:div w:id="1205098845">
      <w:bodyDiv w:val="1"/>
      <w:marLeft w:val="0"/>
      <w:marRight w:val="0"/>
      <w:marTop w:val="0"/>
      <w:marBottom w:val="0"/>
      <w:divBdr>
        <w:top w:val="none" w:sz="0" w:space="0" w:color="auto"/>
        <w:left w:val="none" w:sz="0" w:space="0" w:color="auto"/>
        <w:bottom w:val="none" w:sz="0" w:space="0" w:color="auto"/>
        <w:right w:val="none" w:sz="0" w:space="0" w:color="auto"/>
      </w:divBdr>
    </w:div>
    <w:div w:id="1300649351">
      <w:bodyDiv w:val="1"/>
      <w:marLeft w:val="0"/>
      <w:marRight w:val="0"/>
      <w:marTop w:val="0"/>
      <w:marBottom w:val="0"/>
      <w:divBdr>
        <w:top w:val="none" w:sz="0" w:space="0" w:color="auto"/>
        <w:left w:val="none" w:sz="0" w:space="0" w:color="auto"/>
        <w:bottom w:val="none" w:sz="0" w:space="0" w:color="auto"/>
        <w:right w:val="none" w:sz="0" w:space="0" w:color="auto"/>
      </w:divBdr>
      <w:divsChild>
        <w:div w:id="1550458199">
          <w:marLeft w:val="0"/>
          <w:marRight w:val="0"/>
          <w:marTop w:val="0"/>
          <w:marBottom w:val="0"/>
          <w:divBdr>
            <w:top w:val="none" w:sz="0" w:space="0" w:color="auto"/>
            <w:left w:val="none" w:sz="0" w:space="0" w:color="auto"/>
            <w:bottom w:val="none" w:sz="0" w:space="0" w:color="auto"/>
            <w:right w:val="none" w:sz="0" w:space="0" w:color="auto"/>
          </w:divBdr>
        </w:div>
      </w:divsChild>
    </w:div>
    <w:div w:id="1359501693">
      <w:bodyDiv w:val="1"/>
      <w:marLeft w:val="0"/>
      <w:marRight w:val="0"/>
      <w:marTop w:val="0"/>
      <w:marBottom w:val="0"/>
      <w:divBdr>
        <w:top w:val="none" w:sz="0" w:space="0" w:color="auto"/>
        <w:left w:val="none" w:sz="0" w:space="0" w:color="auto"/>
        <w:bottom w:val="none" w:sz="0" w:space="0" w:color="auto"/>
        <w:right w:val="none" w:sz="0" w:space="0" w:color="auto"/>
      </w:divBdr>
    </w:div>
    <w:div w:id="1360009472">
      <w:bodyDiv w:val="1"/>
      <w:marLeft w:val="0"/>
      <w:marRight w:val="0"/>
      <w:marTop w:val="0"/>
      <w:marBottom w:val="0"/>
      <w:divBdr>
        <w:top w:val="none" w:sz="0" w:space="0" w:color="auto"/>
        <w:left w:val="none" w:sz="0" w:space="0" w:color="auto"/>
        <w:bottom w:val="none" w:sz="0" w:space="0" w:color="auto"/>
        <w:right w:val="none" w:sz="0" w:space="0" w:color="auto"/>
      </w:divBdr>
    </w:div>
    <w:div w:id="1624264547">
      <w:bodyDiv w:val="1"/>
      <w:marLeft w:val="0"/>
      <w:marRight w:val="0"/>
      <w:marTop w:val="0"/>
      <w:marBottom w:val="0"/>
      <w:divBdr>
        <w:top w:val="none" w:sz="0" w:space="0" w:color="auto"/>
        <w:left w:val="none" w:sz="0" w:space="0" w:color="auto"/>
        <w:bottom w:val="none" w:sz="0" w:space="0" w:color="auto"/>
        <w:right w:val="none" w:sz="0" w:space="0" w:color="auto"/>
      </w:divBdr>
    </w:div>
    <w:div w:id="1866753125">
      <w:bodyDiv w:val="1"/>
      <w:marLeft w:val="0"/>
      <w:marRight w:val="0"/>
      <w:marTop w:val="0"/>
      <w:marBottom w:val="0"/>
      <w:divBdr>
        <w:top w:val="none" w:sz="0" w:space="0" w:color="auto"/>
        <w:left w:val="none" w:sz="0" w:space="0" w:color="auto"/>
        <w:bottom w:val="none" w:sz="0" w:space="0" w:color="auto"/>
        <w:right w:val="none" w:sz="0" w:space="0" w:color="auto"/>
      </w:divBdr>
    </w:div>
    <w:div w:id="1902403732">
      <w:bodyDiv w:val="1"/>
      <w:marLeft w:val="0"/>
      <w:marRight w:val="0"/>
      <w:marTop w:val="0"/>
      <w:marBottom w:val="0"/>
      <w:divBdr>
        <w:top w:val="none" w:sz="0" w:space="0" w:color="auto"/>
        <w:left w:val="none" w:sz="0" w:space="0" w:color="auto"/>
        <w:bottom w:val="none" w:sz="0" w:space="0" w:color="auto"/>
        <w:right w:val="none" w:sz="0" w:space="0" w:color="auto"/>
      </w:divBdr>
    </w:div>
    <w:div w:id="1958100935">
      <w:bodyDiv w:val="1"/>
      <w:marLeft w:val="0"/>
      <w:marRight w:val="0"/>
      <w:marTop w:val="0"/>
      <w:marBottom w:val="0"/>
      <w:divBdr>
        <w:top w:val="none" w:sz="0" w:space="0" w:color="auto"/>
        <w:left w:val="none" w:sz="0" w:space="0" w:color="auto"/>
        <w:bottom w:val="none" w:sz="0" w:space="0" w:color="auto"/>
        <w:right w:val="none" w:sz="0" w:space="0" w:color="auto"/>
      </w:divBdr>
    </w:div>
    <w:div w:id="2095396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eader" Target="header5.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jp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jp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1.jpg"/><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image" Target="media/image5.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401c1a0a-9f4e-4ad2-8e5b-bc63291d411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0A5A8A294ADAE45B6D24771B6B724E2" ma:contentTypeVersion="14" ma:contentTypeDescription="Create a new document." ma:contentTypeScope="" ma:versionID="02c18f62416d8c8d2b51c2d68a767cc0">
  <xsd:schema xmlns:xsd="http://www.w3.org/2001/XMLSchema" xmlns:xs="http://www.w3.org/2001/XMLSchema" xmlns:p="http://schemas.microsoft.com/office/2006/metadata/properties" xmlns:ns3="401c1a0a-9f4e-4ad2-8e5b-bc63291d411f" xmlns:ns4="7a4c774b-5522-4ca2-80f6-7c66e70a95e4" targetNamespace="http://schemas.microsoft.com/office/2006/metadata/properties" ma:root="true" ma:fieldsID="021ff73275a9611d676c79db589865d7" ns3:_="" ns4:_="">
    <xsd:import namespace="401c1a0a-9f4e-4ad2-8e5b-bc63291d411f"/>
    <xsd:import namespace="7a4c774b-5522-4ca2-80f6-7c66e70a95e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_activity" minOccurs="0"/>
                <xsd:element ref="ns3:MediaServiceOCR" minOccurs="0"/>
                <xsd:element ref="ns3:MediaServiceLocation" minOccurs="0"/>
                <xsd:element ref="ns3:MediaLengthInSeconds" minOccurs="0"/>
                <xsd:element ref="ns4:SharedWithUsers" minOccurs="0"/>
                <xsd:element ref="ns4:SharedWithDetails" minOccurs="0"/>
                <xsd:element ref="ns4:SharingHintHash"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1c1a0a-9f4e-4ad2-8e5b-bc63291d411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_activity" ma:index="14" nillable="true" ma:displayName="_activity" ma:hidden="true" ma:internalName="_activity">
      <xsd:simpleType>
        <xsd:restriction base="dms:Note"/>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6" nillable="true" ma:displayName="Location" ma:indexed="true" ma:internalName="MediaServiceLocatio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a4c774b-5522-4ca2-80f6-7c66e70a95e4"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84EC38-E99F-4562-8547-CBDFDE61E794}">
  <ds:schemaRefs>
    <ds:schemaRef ds:uri="http://schemas.microsoft.com/office/2006/metadata/properties"/>
    <ds:schemaRef ds:uri="http://schemas.microsoft.com/office/infopath/2007/PartnerControls"/>
    <ds:schemaRef ds:uri="401c1a0a-9f4e-4ad2-8e5b-bc63291d411f"/>
  </ds:schemaRefs>
</ds:datastoreItem>
</file>

<file path=customXml/itemProps2.xml><?xml version="1.0" encoding="utf-8"?>
<ds:datastoreItem xmlns:ds="http://schemas.openxmlformats.org/officeDocument/2006/customXml" ds:itemID="{A547738D-6D00-4A86-9FA6-F1AF58C87553}">
  <ds:schemaRefs>
    <ds:schemaRef ds:uri="http://schemas.microsoft.com/sharepoint/v3/contenttype/forms"/>
  </ds:schemaRefs>
</ds:datastoreItem>
</file>

<file path=customXml/itemProps3.xml><?xml version="1.0" encoding="utf-8"?>
<ds:datastoreItem xmlns:ds="http://schemas.openxmlformats.org/officeDocument/2006/customXml" ds:itemID="{6DA3CEBD-3F1D-4F93-B5D0-1C47A8F9BC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1c1a0a-9f4e-4ad2-8e5b-bc63291d411f"/>
    <ds:schemaRef ds:uri="7a4c774b-5522-4ca2-80f6-7c66e70a95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F6E66FF-A64F-41EB-97DF-387F361637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408</TotalTime>
  <Pages>92</Pages>
  <Words>26931</Words>
  <Characters>153509</Characters>
  <Application>Microsoft Office Word</Application>
  <DocSecurity>0</DocSecurity>
  <Lines>1279</Lines>
  <Paragraphs>360</Paragraphs>
  <ScaleCrop>false</ScaleCrop>
  <HeadingPairs>
    <vt:vector size="2" baseType="variant">
      <vt:variant>
        <vt:lpstr>Title</vt:lpstr>
      </vt:variant>
      <vt:variant>
        <vt:i4>1</vt:i4>
      </vt:variant>
    </vt:vector>
  </HeadingPairs>
  <TitlesOfParts>
    <vt:vector size="1" baseType="lpstr">
      <vt:lpstr>DRAFT FOR DISCUSSION</vt:lpstr>
    </vt:vector>
  </TitlesOfParts>
  <Company>IDFC</Company>
  <LinksUpToDate>false</LinksUpToDate>
  <CharactersWithSpaces>180080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FOR DISCUSSION</dc:title>
  <dc:creator>IDFC</dc:creator>
  <cp:lastModifiedBy>Kaustubh Naik</cp:lastModifiedBy>
  <cp:revision>23</cp:revision>
  <cp:lastPrinted>2023-12-14T14:08:00Z</cp:lastPrinted>
  <dcterms:created xsi:type="dcterms:W3CDTF">2024-01-10T09:44:00Z</dcterms:created>
  <dcterms:modified xsi:type="dcterms:W3CDTF">2025-07-28T17:03:00Z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0x01010040A5A8A294ADAE45B6D24771B6B724E2</vt:lpwstr>
  </property>
</Properties>
</file>